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C3" w:rsidRPr="00D32DC3" w:rsidRDefault="0049764E" w:rsidP="00D32DC3">
      <w:pPr>
        <w:jc w:val="center"/>
        <w:rPr>
          <w:szCs w:val="22"/>
        </w:rPr>
      </w:pPr>
      <w:r w:rsidRPr="00D32DC3">
        <w:rPr>
          <w:szCs w:val="22"/>
        </w:rPr>
        <w:t xml:space="preserve"> </w:t>
      </w:r>
      <w:r w:rsidR="00D32DC3" w:rsidRPr="00D32DC3">
        <w:rPr>
          <w:szCs w:val="22"/>
        </w:rPr>
        <w:t>МИНИСТЕРСТВО ОБРАЗОВАНИЯ И НАУКИ РОССИЙСКОЙ ФЕДЕРАЦИИ</w:t>
      </w:r>
    </w:p>
    <w:p w:rsidR="00D32DC3" w:rsidRPr="00D32DC3" w:rsidRDefault="00D32DC3" w:rsidP="00D32DC3">
      <w:pPr>
        <w:jc w:val="center"/>
        <w:rPr>
          <w:szCs w:val="22"/>
        </w:rPr>
      </w:pPr>
    </w:p>
    <w:p w:rsidR="00D32DC3" w:rsidRPr="00D32DC3" w:rsidRDefault="00D32DC3" w:rsidP="00D32DC3">
      <w:pPr>
        <w:jc w:val="center"/>
        <w:rPr>
          <w:szCs w:val="22"/>
        </w:rPr>
      </w:pPr>
      <w:r w:rsidRPr="00D32DC3">
        <w:rPr>
          <w:szCs w:val="22"/>
        </w:rPr>
        <w:t>НОВОСИБИРСКИЙ ГОСУДАРСТВЕННЫЙ АРХИТЕКТУРНО-СТРОИТЕЛЬНЫЙ УНИВЕРСИТЕТ (Сибс</w:t>
      </w:r>
      <w:r w:rsidRPr="00D32DC3">
        <w:rPr>
          <w:szCs w:val="22"/>
        </w:rPr>
        <w:t>т</w:t>
      </w:r>
      <w:r w:rsidRPr="00D32DC3">
        <w:rPr>
          <w:szCs w:val="22"/>
        </w:rPr>
        <w:t>рин)</w:t>
      </w: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ind w:firstLine="3544"/>
        <w:rPr>
          <w:szCs w:val="22"/>
        </w:rPr>
      </w:pPr>
      <w:r w:rsidRPr="00D32DC3">
        <w:rPr>
          <w:szCs w:val="22"/>
        </w:rPr>
        <w:t>Кафедра эконом</w:t>
      </w:r>
      <w:r w:rsidRPr="00D32DC3">
        <w:rPr>
          <w:szCs w:val="22"/>
        </w:rPr>
        <w:t>и</w:t>
      </w:r>
      <w:r w:rsidRPr="00D32DC3">
        <w:rPr>
          <w:szCs w:val="22"/>
        </w:rPr>
        <w:t>ки</w:t>
      </w:r>
    </w:p>
    <w:p w:rsidR="00D32DC3" w:rsidRPr="00D32DC3" w:rsidRDefault="00D32DC3" w:rsidP="00D32DC3">
      <w:pPr>
        <w:ind w:firstLine="3544"/>
        <w:rPr>
          <w:szCs w:val="22"/>
        </w:rPr>
      </w:pPr>
      <w:r w:rsidRPr="00D32DC3">
        <w:rPr>
          <w:szCs w:val="22"/>
        </w:rPr>
        <w:t>строительства и инвест</w:t>
      </w:r>
      <w:r w:rsidRPr="00D32DC3">
        <w:rPr>
          <w:szCs w:val="22"/>
        </w:rPr>
        <w:t>и</w:t>
      </w:r>
      <w:r w:rsidRPr="00D32DC3">
        <w:rPr>
          <w:szCs w:val="22"/>
        </w:rPr>
        <w:t>ций</w:t>
      </w: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spacing w:line="360" w:lineRule="auto"/>
        <w:jc w:val="center"/>
        <w:rPr>
          <w:szCs w:val="22"/>
        </w:rPr>
      </w:pPr>
      <w:r w:rsidRPr="00D32DC3">
        <w:rPr>
          <w:szCs w:val="22"/>
        </w:rPr>
        <w:t>МЕТОДИКА ФОРМИРОВАНИЯ ИНВЕСТОРСКОЙ</w:t>
      </w:r>
      <w:r>
        <w:rPr>
          <w:szCs w:val="22"/>
        </w:rPr>
        <w:t xml:space="preserve"> </w:t>
      </w:r>
      <w:r w:rsidRPr="00D32DC3">
        <w:rPr>
          <w:szCs w:val="22"/>
        </w:rPr>
        <w:t>СМЕТНОЙ СТОИМОСТИ СТРОИТЕЛЬНО-МОНТАЖНЫХ РАБОТ РЕСУРСНЫМ МЕТОДОМ С ИСПОЛЬЗОВАНИЕМ</w:t>
      </w:r>
      <w:r w:rsidR="00230277">
        <w:rPr>
          <w:szCs w:val="22"/>
        </w:rPr>
        <w:t xml:space="preserve"> ПРЕОБРАЗОВАННОЙ </w:t>
      </w:r>
      <w:r w:rsidRPr="00D32DC3">
        <w:rPr>
          <w:szCs w:val="22"/>
        </w:rPr>
        <w:t>ИСХОДНОЙ ИНФОРМАЦИИ</w:t>
      </w:r>
    </w:p>
    <w:p w:rsidR="00D32DC3" w:rsidRPr="00D32DC3" w:rsidRDefault="00D32DC3" w:rsidP="00D32DC3">
      <w:pPr>
        <w:jc w:val="center"/>
        <w:rPr>
          <w:szCs w:val="22"/>
        </w:rPr>
      </w:pPr>
    </w:p>
    <w:p w:rsidR="00D32DC3" w:rsidRPr="00D32DC3" w:rsidRDefault="00D32DC3" w:rsidP="00D32DC3">
      <w:pPr>
        <w:jc w:val="center"/>
        <w:rPr>
          <w:szCs w:val="22"/>
        </w:rPr>
      </w:pPr>
    </w:p>
    <w:p w:rsidR="00D32DC3" w:rsidRPr="00D32DC3" w:rsidRDefault="00D32DC3" w:rsidP="00D32DC3">
      <w:pPr>
        <w:jc w:val="center"/>
        <w:rPr>
          <w:szCs w:val="22"/>
        </w:rPr>
      </w:pPr>
    </w:p>
    <w:p w:rsidR="00D32DC3" w:rsidRPr="00D32DC3" w:rsidRDefault="00D32DC3" w:rsidP="00D32DC3">
      <w:pPr>
        <w:jc w:val="center"/>
        <w:rPr>
          <w:szCs w:val="22"/>
        </w:rPr>
      </w:pPr>
      <w:r w:rsidRPr="00D32DC3">
        <w:rPr>
          <w:szCs w:val="22"/>
        </w:rPr>
        <w:t>Методические указания к практическим занят</w:t>
      </w:r>
      <w:r w:rsidRPr="00D32DC3">
        <w:rPr>
          <w:szCs w:val="22"/>
        </w:rPr>
        <w:t>и</w:t>
      </w:r>
      <w:r w:rsidRPr="00D32DC3">
        <w:rPr>
          <w:szCs w:val="22"/>
        </w:rPr>
        <w:t>ям</w:t>
      </w:r>
    </w:p>
    <w:p w:rsidR="00D32DC3" w:rsidRPr="00D32DC3" w:rsidRDefault="00D32DC3" w:rsidP="00D32DC3">
      <w:pPr>
        <w:jc w:val="center"/>
        <w:rPr>
          <w:szCs w:val="22"/>
        </w:rPr>
      </w:pPr>
      <w:r w:rsidRPr="00D32DC3">
        <w:rPr>
          <w:szCs w:val="22"/>
        </w:rPr>
        <w:t>по дисциплине «Ценообразование в строител</w:t>
      </w:r>
      <w:r w:rsidRPr="00D32DC3">
        <w:rPr>
          <w:szCs w:val="22"/>
        </w:rPr>
        <w:t>ь</w:t>
      </w:r>
      <w:r w:rsidRPr="00D32DC3">
        <w:rPr>
          <w:szCs w:val="22"/>
        </w:rPr>
        <w:t>стве»</w:t>
      </w:r>
    </w:p>
    <w:p w:rsidR="00D32DC3" w:rsidRPr="00D32DC3" w:rsidRDefault="00D32DC3" w:rsidP="00D32DC3">
      <w:pPr>
        <w:jc w:val="center"/>
        <w:rPr>
          <w:szCs w:val="22"/>
        </w:rPr>
      </w:pPr>
      <w:r w:rsidRPr="00D32DC3">
        <w:rPr>
          <w:szCs w:val="22"/>
        </w:rPr>
        <w:t>для студентов всех инженерно-строительных специал</w:t>
      </w:r>
      <w:r w:rsidRPr="00D32DC3">
        <w:rPr>
          <w:szCs w:val="22"/>
        </w:rPr>
        <w:t>ь</w:t>
      </w:r>
      <w:r w:rsidRPr="00D32DC3">
        <w:rPr>
          <w:szCs w:val="22"/>
        </w:rPr>
        <w:t>ностей</w:t>
      </w: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jc w:val="center"/>
        <w:rPr>
          <w:szCs w:val="22"/>
        </w:rPr>
      </w:pPr>
    </w:p>
    <w:p w:rsidR="00D32DC3" w:rsidRPr="00D32DC3" w:rsidRDefault="00D32DC3" w:rsidP="00D32DC3">
      <w:pPr>
        <w:jc w:val="center"/>
        <w:rPr>
          <w:szCs w:val="22"/>
        </w:rPr>
      </w:pPr>
      <w:r w:rsidRPr="00D32DC3">
        <w:rPr>
          <w:szCs w:val="22"/>
        </w:rPr>
        <w:t>Новосибирск 2007</w:t>
      </w:r>
    </w:p>
    <w:p w:rsidR="00D32DC3" w:rsidRPr="00D32DC3" w:rsidRDefault="00D32DC3" w:rsidP="0071241F">
      <w:pPr>
        <w:ind w:firstLine="426"/>
        <w:rPr>
          <w:szCs w:val="22"/>
        </w:rPr>
      </w:pPr>
      <w:r w:rsidRPr="00D32DC3">
        <w:rPr>
          <w:szCs w:val="22"/>
        </w:rPr>
        <w:lastRenderedPageBreak/>
        <w:t>Методические указания разработаны докт. экон. наук, пр</w:t>
      </w:r>
      <w:r w:rsidRPr="00D32DC3">
        <w:rPr>
          <w:szCs w:val="22"/>
        </w:rPr>
        <w:t>о</w:t>
      </w:r>
      <w:r w:rsidRPr="00D32DC3">
        <w:rPr>
          <w:szCs w:val="22"/>
        </w:rPr>
        <w:t>фессором А.Г.Кузьминским, канд. эк</w:t>
      </w:r>
      <w:r w:rsidR="00787CFA">
        <w:rPr>
          <w:szCs w:val="22"/>
        </w:rPr>
        <w:t>он. наук, доцентом В.А.Изатовым</w:t>
      </w:r>
      <w:r w:rsidRPr="00D32DC3">
        <w:rPr>
          <w:szCs w:val="22"/>
        </w:rPr>
        <w:t>.</w:t>
      </w:r>
    </w:p>
    <w:p w:rsidR="00D32DC3" w:rsidRPr="00D32DC3" w:rsidRDefault="00D32DC3" w:rsidP="0071241F">
      <w:pPr>
        <w:ind w:firstLine="426"/>
        <w:rPr>
          <w:szCs w:val="22"/>
        </w:rPr>
      </w:pPr>
    </w:p>
    <w:p w:rsidR="00D32DC3" w:rsidRPr="00D32DC3" w:rsidRDefault="00D32DC3" w:rsidP="0071241F">
      <w:pPr>
        <w:ind w:firstLine="426"/>
        <w:rPr>
          <w:szCs w:val="22"/>
        </w:rPr>
      </w:pPr>
    </w:p>
    <w:p w:rsidR="00D32DC3" w:rsidRPr="00D32DC3" w:rsidRDefault="00D32DC3" w:rsidP="0071241F">
      <w:pPr>
        <w:ind w:firstLine="426"/>
        <w:rPr>
          <w:szCs w:val="22"/>
        </w:rPr>
      </w:pPr>
    </w:p>
    <w:p w:rsidR="00D32DC3" w:rsidRPr="00D32DC3" w:rsidRDefault="00D32DC3" w:rsidP="0071241F">
      <w:pPr>
        <w:ind w:firstLine="426"/>
        <w:rPr>
          <w:szCs w:val="22"/>
        </w:rPr>
      </w:pPr>
    </w:p>
    <w:p w:rsidR="00D32DC3" w:rsidRPr="00D32DC3" w:rsidRDefault="00D32DC3" w:rsidP="0071241F">
      <w:pPr>
        <w:ind w:firstLine="426"/>
        <w:rPr>
          <w:szCs w:val="22"/>
        </w:rPr>
      </w:pPr>
      <w:r w:rsidRPr="00D32DC3">
        <w:rPr>
          <w:szCs w:val="22"/>
        </w:rPr>
        <w:t>Утверждены методической комиссией Института экон</w:t>
      </w:r>
      <w:r w:rsidRPr="00D32DC3">
        <w:rPr>
          <w:szCs w:val="22"/>
        </w:rPr>
        <w:t>о</w:t>
      </w:r>
      <w:r w:rsidRPr="00D32DC3">
        <w:rPr>
          <w:szCs w:val="22"/>
        </w:rPr>
        <w:t>мики и менеджме</w:t>
      </w:r>
      <w:r w:rsidRPr="00D32DC3">
        <w:rPr>
          <w:szCs w:val="22"/>
        </w:rPr>
        <w:t>н</w:t>
      </w:r>
      <w:r w:rsidRPr="00D32DC3">
        <w:rPr>
          <w:szCs w:val="22"/>
        </w:rPr>
        <w:t>та.</w:t>
      </w:r>
    </w:p>
    <w:p w:rsidR="00D32DC3" w:rsidRPr="00D32DC3" w:rsidRDefault="00D32DC3" w:rsidP="0071241F">
      <w:pPr>
        <w:ind w:firstLine="426"/>
        <w:rPr>
          <w:szCs w:val="22"/>
        </w:rPr>
      </w:pPr>
    </w:p>
    <w:p w:rsidR="00D32DC3" w:rsidRPr="00D32DC3" w:rsidRDefault="00D32DC3" w:rsidP="0071241F">
      <w:pPr>
        <w:ind w:firstLine="426"/>
        <w:rPr>
          <w:szCs w:val="22"/>
        </w:rPr>
      </w:pPr>
    </w:p>
    <w:p w:rsidR="00D32DC3" w:rsidRPr="00D32DC3" w:rsidRDefault="00D32DC3" w:rsidP="0071241F">
      <w:pPr>
        <w:ind w:firstLine="426"/>
        <w:rPr>
          <w:szCs w:val="22"/>
        </w:rPr>
      </w:pPr>
    </w:p>
    <w:p w:rsidR="00D32DC3" w:rsidRPr="00D32DC3" w:rsidRDefault="00D32DC3" w:rsidP="0071241F">
      <w:pPr>
        <w:ind w:firstLine="426"/>
        <w:rPr>
          <w:szCs w:val="22"/>
        </w:rPr>
      </w:pPr>
    </w:p>
    <w:p w:rsidR="00D32DC3" w:rsidRDefault="00D32DC3" w:rsidP="0071241F">
      <w:pPr>
        <w:ind w:left="1701" w:hanging="1701"/>
        <w:rPr>
          <w:szCs w:val="22"/>
        </w:rPr>
      </w:pPr>
      <w:r w:rsidRPr="00D32DC3">
        <w:rPr>
          <w:szCs w:val="22"/>
        </w:rPr>
        <w:t>Рецензенты:</w:t>
      </w:r>
      <w:r w:rsidR="0071241F">
        <w:rPr>
          <w:szCs w:val="22"/>
        </w:rPr>
        <w:t xml:space="preserve">    В.Я.Ткаченко, докт. техн. наук, профессор СГУПС;</w:t>
      </w:r>
    </w:p>
    <w:p w:rsidR="0071241F" w:rsidRPr="00D32DC3" w:rsidRDefault="0071241F" w:rsidP="0071241F">
      <w:pPr>
        <w:ind w:left="1418"/>
        <w:rPr>
          <w:szCs w:val="22"/>
        </w:rPr>
      </w:pPr>
      <w:r>
        <w:rPr>
          <w:szCs w:val="22"/>
        </w:rPr>
        <w:t>Л.А.Козлинская, доцент кафедры организации строительного производства НГАСУ, член Ме</w:t>
      </w:r>
      <w:r>
        <w:rPr>
          <w:szCs w:val="22"/>
        </w:rPr>
        <w:t>ж</w:t>
      </w:r>
      <w:r>
        <w:rPr>
          <w:szCs w:val="22"/>
        </w:rPr>
        <w:t>ведомственной комиссии при Администрации Н</w:t>
      </w:r>
      <w:r>
        <w:rPr>
          <w:szCs w:val="22"/>
        </w:rPr>
        <w:t>о</w:t>
      </w:r>
      <w:r>
        <w:rPr>
          <w:szCs w:val="22"/>
        </w:rPr>
        <w:t>восибирской области по вопросам ценообразов</w:t>
      </w:r>
      <w:r>
        <w:rPr>
          <w:szCs w:val="22"/>
        </w:rPr>
        <w:t>а</w:t>
      </w:r>
      <w:r>
        <w:rPr>
          <w:szCs w:val="22"/>
        </w:rPr>
        <w:t>ния и сме</w:t>
      </w:r>
      <w:r>
        <w:rPr>
          <w:szCs w:val="22"/>
        </w:rPr>
        <w:t>т</w:t>
      </w:r>
      <w:r>
        <w:rPr>
          <w:szCs w:val="22"/>
        </w:rPr>
        <w:t>ного нормирования в строительстве</w:t>
      </w:r>
    </w:p>
    <w:p w:rsidR="00D32DC3" w:rsidRPr="00D32DC3" w:rsidRDefault="00D32DC3" w:rsidP="0071241F">
      <w:pPr>
        <w:ind w:firstLine="993"/>
        <w:rPr>
          <w:szCs w:val="22"/>
        </w:rPr>
      </w:pPr>
    </w:p>
    <w:p w:rsidR="00D32DC3" w:rsidRPr="00D32DC3" w:rsidRDefault="00D32DC3" w:rsidP="0071241F">
      <w:pPr>
        <w:ind w:firstLine="993"/>
        <w:rPr>
          <w:szCs w:val="22"/>
        </w:rPr>
      </w:pPr>
    </w:p>
    <w:p w:rsidR="00D32DC3" w:rsidRPr="00D32DC3" w:rsidRDefault="00D32DC3" w:rsidP="0071241F">
      <w:pPr>
        <w:ind w:firstLine="993"/>
        <w:rPr>
          <w:szCs w:val="22"/>
        </w:rPr>
      </w:pPr>
    </w:p>
    <w:p w:rsidR="00D32DC3" w:rsidRPr="00D32DC3" w:rsidRDefault="00D32DC3" w:rsidP="0071241F">
      <w:pPr>
        <w:ind w:firstLine="993"/>
        <w:rPr>
          <w:szCs w:val="22"/>
        </w:rPr>
      </w:pPr>
    </w:p>
    <w:p w:rsidR="00D32DC3" w:rsidRDefault="00D32DC3" w:rsidP="00D32DC3">
      <w:pPr>
        <w:ind w:firstLine="720"/>
        <w:rPr>
          <w:szCs w:val="22"/>
        </w:rPr>
      </w:pPr>
    </w:p>
    <w:p w:rsidR="00D32DC3" w:rsidRPr="00D32DC3" w:rsidRDefault="00D32DC3" w:rsidP="00D32DC3">
      <w:pPr>
        <w:ind w:firstLine="720"/>
        <w:rPr>
          <w:szCs w:val="22"/>
        </w:rPr>
      </w:pPr>
    </w:p>
    <w:p w:rsidR="00D32DC3" w:rsidRPr="00D32DC3" w:rsidRDefault="00D32DC3" w:rsidP="00D32DC3">
      <w:pPr>
        <w:ind w:firstLine="720"/>
        <w:rPr>
          <w:szCs w:val="22"/>
        </w:rPr>
      </w:pPr>
    </w:p>
    <w:p w:rsidR="00D32DC3" w:rsidRPr="00D32DC3" w:rsidRDefault="00D32DC3" w:rsidP="00D32DC3">
      <w:pPr>
        <w:ind w:firstLine="720"/>
        <w:rPr>
          <w:szCs w:val="22"/>
        </w:rPr>
      </w:pPr>
    </w:p>
    <w:p w:rsidR="00D32DC3" w:rsidRPr="00D32DC3" w:rsidRDefault="00D32DC3" w:rsidP="00D32DC3">
      <w:pPr>
        <w:ind w:firstLine="720"/>
        <w:rPr>
          <w:szCs w:val="22"/>
        </w:rPr>
      </w:pPr>
    </w:p>
    <w:p w:rsidR="00D32DC3" w:rsidRPr="00D32DC3" w:rsidRDefault="00D32DC3" w:rsidP="00D32DC3">
      <w:pPr>
        <w:ind w:firstLine="720"/>
        <w:rPr>
          <w:szCs w:val="22"/>
        </w:rPr>
      </w:pPr>
    </w:p>
    <w:p w:rsidR="00D32DC3" w:rsidRPr="00D32DC3" w:rsidRDefault="00D32DC3" w:rsidP="00D32DC3">
      <w:pPr>
        <w:ind w:firstLine="720"/>
        <w:rPr>
          <w:szCs w:val="22"/>
        </w:rPr>
      </w:pPr>
    </w:p>
    <w:p w:rsidR="00D32DC3" w:rsidRPr="00D32DC3" w:rsidRDefault="00D32DC3" w:rsidP="00D32DC3">
      <w:pPr>
        <w:ind w:firstLine="720"/>
        <w:rPr>
          <w:szCs w:val="22"/>
        </w:rPr>
      </w:pPr>
      <w:r w:rsidRPr="00D32DC3">
        <w:rPr>
          <w:szCs w:val="22"/>
        </w:rPr>
        <w:t>©               Новосибирский госуда</w:t>
      </w:r>
      <w:r w:rsidRPr="00D32DC3">
        <w:rPr>
          <w:szCs w:val="22"/>
        </w:rPr>
        <w:t>р</w:t>
      </w:r>
      <w:r w:rsidRPr="00D32DC3">
        <w:rPr>
          <w:szCs w:val="22"/>
        </w:rPr>
        <w:t xml:space="preserve">ственный </w:t>
      </w:r>
    </w:p>
    <w:p w:rsidR="00D32DC3" w:rsidRPr="00D32DC3" w:rsidRDefault="00D32DC3" w:rsidP="00D32DC3">
      <w:pPr>
        <w:ind w:firstLine="1701"/>
        <w:rPr>
          <w:szCs w:val="22"/>
        </w:rPr>
      </w:pPr>
      <w:r w:rsidRPr="00D32DC3">
        <w:rPr>
          <w:szCs w:val="22"/>
        </w:rPr>
        <w:t>архитектурно-строительный университет, 2007</w:t>
      </w: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jc w:val="center"/>
        <w:rPr>
          <w:szCs w:val="22"/>
        </w:rPr>
      </w:pPr>
      <w:r>
        <w:rPr>
          <w:szCs w:val="22"/>
        </w:rPr>
        <w:br w:type="column"/>
      </w:r>
      <w:r w:rsidRPr="00D32DC3">
        <w:rPr>
          <w:szCs w:val="22"/>
        </w:rPr>
        <w:lastRenderedPageBreak/>
        <w:t>ОГЛАВЛЕНИЕ</w:t>
      </w: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D32DC3" w:rsidRPr="00D32DC3" w:rsidRDefault="00D32DC3" w:rsidP="00D32DC3">
      <w:pPr>
        <w:rPr>
          <w:szCs w:val="22"/>
        </w:rPr>
      </w:pPr>
    </w:p>
    <w:p w:rsidR="00E315F2" w:rsidRDefault="00E315F2" w:rsidP="00E315F2">
      <w:pPr>
        <w:pStyle w:val="10"/>
        <w:ind w:firstLine="426"/>
        <w:rPr>
          <w:caps w:val="0"/>
          <w:noProof/>
          <w:sz w:val="24"/>
          <w:szCs w:val="24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\o "1-1" \u </w:instrText>
      </w:r>
      <w:r>
        <w:rPr>
          <w:szCs w:val="22"/>
        </w:rPr>
        <w:fldChar w:fldCharType="separate"/>
      </w:r>
      <w:r>
        <w:rPr>
          <w:noProof/>
        </w:rPr>
        <w:t>ВВЕДЕНИЕ</w:t>
      </w:r>
      <w:r>
        <w:rPr>
          <w:noProof/>
        </w:rPr>
        <w:tab/>
      </w:r>
      <w:r w:rsidR="00C27E2D">
        <w:rPr>
          <w:noProof/>
        </w:rPr>
        <w:t>4</w:t>
      </w:r>
    </w:p>
    <w:p w:rsidR="00E315F2" w:rsidRDefault="00E315F2" w:rsidP="00E315F2">
      <w:pPr>
        <w:pStyle w:val="10"/>
        <w:ind w:firstLine="426"/>
        <w:rPr>
          <w:caps w:val="0"/>
          <w:noProof/>
          <w:sz w:val="24"/>
          <w:szCs w:val="24"/>
        </w:rPr>
      </w:pPr>
      <w:r>
        <w:rPr>
          <w:noProof/>
        </w:rPr>
        <w:t>1. ЭТАПЫ ФОРМИРОВАНИЯ ИСХОДНОЙ ИНФОРМАЦИИ И ПОКАЗАТЕЛЕЙ ЕЕ ПРЕОБРАЗОВАНИЯ (алгоритм и модели)</w:t>
      </w:r>
      <w:r>
        <w:rPr>
          <w:noProof/>
        </w:rPr>
        <w:tab/>
      </w:r>
      <w:r w:rsidR="00C27E2D">
        <w:rPr>
          <w:noProof/>
        </w:rPr>
        <w:t>5</w:t>
      </w:r>
    </w:p>
    <w:p w:rsidR="00E315F2" w:rsidRDefault="00E315F2" w:rsidP="00E315F2">
      <w:pPr>
        <w:pStyle w:val="10"/>
        <w:ind w:firstLine="426"/>
        <w:rPr>
          <w:caps w:val="0"/>
          <w:noProof/>
          <w:sz w:val="24"/>
          <w:szCs w:val="24"/>
        </w:rPr>
      </w:pPr>
      <w:r>
        <w:rPr>
          <w:noProof/>
        </w:rPr>
        <w:t>2. Модель формирования инвесторской сметной стоимости СМР ресурсным методом с использованием показателей                               преобразования исходной информации</w:t>
      </w:r>
      <w:r>
        <w:rPr>
          <w:noProof/>
        </w:rPr>
        <w:tab/>
      </w:r>
      <w:r w:rsidR="00C27E2D">
        <w:rPr>
          <w:noProof/>
        </w:rPr>
        <w:t>11</w:t>
      </w:r>
    </w:p>
    <w:p w:rsidR="00E315F2" w:rsidRDefault="00E315F2" w:rsidP="00E315F2">
      <w:pPr>
        <w:pStyle w:val="10"/>
        <w:ind w:firstLine="426"/>
        <w:rPr>
          <w:caps w:val="0"/>
          <w:noProof/>
          <w:sz w:val="24"/>
          <w:szCs w:val="24"/>
        </w:rPr>
      </w:pPr>
      <w:r>
        <w:rPr>
          <w:noProof/>
        </w:rPr>
        <w:t>3. ОПРЕДЕЛЕНИЕ ЭФФЕКТА ПРИМЕНЕНИЯ РЕСУРСНОГО МЕТОДА С ИСПОЛЬЗОВАНИЕМ ПРЕОБРАЗОВАННОЙ ИСХОДНОЙ ИНФОРМАЦИИ</w:t>
      </w:r>
      <w:r>
        <w:rPr>
          <w:noProof/>
        </w:rPr>
        <w:tab/>
      </w:r>
      <w:r w:rsidR="00C27E2D">
        <w:rPr>
          <w:noProof/>
        </w:rPr>
        <w:t>13</w:t>
      </w:r>
    </w:p>
    <w:p w:rsidR="00E315F2" w:rsidRDefault="00E315F2" w:rsidP="00E315F2">
      <w:pPr>
        <w:pStyle w:val="10"/>
        <w:ind w:firstLine="426"/>
        <w:rPr>
          <w:caps w:val="0"/>
          <w:noProof/>
          <w:sz w:val="24"/>
          <w:szCs w:val="24"/>
        </w:rPr>
      </w:pPr>
      <w:r>
        <w:rPr>
          <w:noProof/>
        </w:rPr>
        <w:t>4. ПРИМЕР ФОРМИРОВАНИЯ ИНВЕСТОРСКОЙ СМЕТНОЙ СТОИМОСТИ СМР В СОСТАВЕ ДОГОВОРНОЙ ЦЕНЫ РЕСУРСНЫМ МЕТОДОМ С ИСПОЛЬЗОВАНИЕМ ПРЕОБРАЗОВАННОЙ ИСХОДНОЙ ИНФОРМАЦИИ</w:t>
      </w:r>
      <w:r>
        <w:rPr>
          <w:noProof/>
        </w:rPr>
        <w:tab/>
      </w:r>
      <w:r w:rsidR="00C27E2D">
        <w:rPr>
          <w:noProof/>
        </w:rPr>
        <w:t>1</w:t>
      </w:r>
      <w:r w:rsidR="002D5360">
        <w:rPr>
          <w:noProof/>
        </w:rPr>
        <w:t>4</w:t>
      </w:r>
    </w:p>
    <w:p w:rsidR="00E315F2" w:rsidRDefault="00E315F2" w:rsidP="00E315F2">
      <w:pPr>
        <w:pStyle w:val="10"/>
        <w:ind w:firstLine="426"/>
        <w:rPr>
          <w:caps w:val="0"/>
          <w:noProof/>
          <w:sz w:val="24"/>
          <w:szCs w:val="24"/>
        </w:rPr>
      </w:pPr>
      <w:r>
        <w:rPr>
          <w:noProof/>
        </w:rPr>
        <w:t>ЛИТЕРАТУРА</w:t>
      </w:r>
      <w:r>
        <w:rPr>
          <w:noProof/>
        </w:rPr>
        <w:tab/>
      </w:r>
      <w:r w:rsidR="00C27E2D">
        <w:rPr>
          <w:noProof/>
        </w:rPr>
        <w:t>30</w:t>
      </w:r>
    </w:p>
    <w:p w:rsidR="00D32DC3" w:rsidRPr="00D32DC3" w:rsidRDefault="00E315F2" w:rsidP="00E315F2">
      <w:pPr>
        <w:ind w:firstLine="426"/>
        <w:jc w:val="left"/>
        <w:rPr>
          <w:szCs w:val="22"/>
        </w:rPr>
      </w:pPr>
      <w:r>
        <w:rPr>
          <w:szCs w:val="22"/>
        </w:rPr>
        <w:fldChar w:fldCharType="end"/>
      </w:r>
    </w:p>
    <w:p w:rsidR="00D32DC3" w:rsidRPr="00D32DC3" w:rsidRDefault="00D32DC3" w:rsidP="00D32DC3">
      <w:pPr>
        <w:rPr>
          <w:szCs w:val="22"/>
        </w:rPr>
      </w:pPr>
    </w:p>
    <w:p w:rsidR="00D32DC3" w:rsidRDefault="00D32DC3" w:rsidP="00F037EE">
      <w:pPr>
        <w:pStyle w:val="1"/>
      </w:pPr>
      <w:r>
        <w:br w:type="column"/>
      </w:r>
      <w:bookmarkStart w:id="0" w:name="_Toc151468449"/>
      <w:r w:rsidRPr="00467D63">
        <w:lastRenderedPageBreak/>
        <w:t>ВВЕДЕНИЕ</w:t>
      </w:r>
      <w:bookmarkEnd w:id="0"/>
    </w:p>
    <w:p w:rsidR="00467D63" w:rsidRPr="00467D63" w:rsidRDefault="00467D63" w:rsidP="00467D63">
      <w:pPr>
        <w:ind w:firstLine="709"/>
        <w:jc w:val="center"/>
        <w:rPr>
          <w:b/>
          <w:szCs w:val="22"/>
        </w:rPr>
      </w:pP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>Ресурсным методом в сметном ценообразовании формир</w:t>
      </w:r>
      <w:r w:rsidRPr="00D32DC3">
        <w:rPr>
          <w:szCs w:val="22"/>
        </w:rPr>
        <w:t>у</w:t>
      </w:r>
      <w:r w:rsidRPr="00D32DC3">
        <w:rPr>
          <w:szCs w:val="22"/>
        </w:rPr>
        <w:t>ются группы сметных затрат в составе цен на строительную пр</w:t>
      </w:r>
      <w:r w:rsidRPr="00D32DC3">
        <w:rPr>
          <w:szCs w:val="22"/>
        </w:rPr>
        <w:t>о</w:t>
      </w:r>
      <w:r w:rsidRPr="00D32DC3">
        <w:rPr>
          <w:szCs w:val="22"/>
        </w:rPr>
        <w:t>дукцию, например, сумма инвесто</w:t>
      </w:r>
      <w:r w:rsidRPr="00D32DC3">
        <w:rPr>
          <w:szCs w:val="22"/>
        </w:rPr>
        <w:t>р</w:t>
      </w:r>
      <w:r w:rsidRPr="00D32DC3">
        <w:rPr>
          <w:szCs w:val="22"/>
        </w:rPr>
        <w:t>ской сметной стоимости СМР.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>Ресурсный метод – метод формирования групп сметных з</w:t>
      </w:r>
      <w:r w:rsidRPr="00D32DC3">
        <w:rPr>
          <w:szCs w:val="22"/>
        </w:rPr>
        <w:t>а</w:t>
      </w:r>
      <w:r w:rsidRPr="00D32DC3">
        <w:rPr>
          <w:szCs w:val="22"/>
        </w:rPr>
        <w:t xml:space="preserve">трат через объемы ресурсов при условии использования </w:t>
      </w:r>
      <w:r w:rsidR="00467D63">
        <w:rPr>
          <w:szCs w:val="22"/>
        </w:rPr>
        <w:t xml:space="preserve">готовой </w:t>
      </w:r>
      <w:r w:rsidRPr="00D32DC3">
        <w:rPr>
          <w:szCs w:val="22"/>
        </w:rPr>
        <w:t>информации о сметной стоимости ресурсов на момент счета.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>Ресурсный метод по отношению к другим методам (б</w:t>
      </w:r>
      <w:r w:rsidRPr="00D32DC3">
        <w:rPr>
          <w:szCs w:val="22"/>
        </w:rPr>
        <w:t>а</w:t>
      </w:r>
      <w:r w:rsidRPr="00D32DC3">
        <w:rPr>
          <w:szCs w:val="22"/>
        </w:rPr>
        <w:t>зисно-индексный, базисно-компенсационный, ресурсно-индексный и ресурсно-компенсационный) в силу особенностей метод</w:t>
      </w:r>
      <w:r w:rsidR="00467D63">
        <w:rPr>
          <w:szCs w:val="22"/>
        </w:rPr>
        <w:t>а</w:t>
      </w:r>
      <w:r w:rsidRPr="00D32DC3">
        <w:rPr>
          <w:szCs w:val="22"/>
        </w:rPr>
        <w:t xml:space="preserve"> при одинаковых объемах СМР позволяет формировать максимально возможную сумму </w:t>
      </w:r>
      <w:r w:rsidR="00467D63">
        <w:rPr>
          <w:szCs w:val="22"/>
        </w:rPr>
        <w:t xml:space="preserve">инвесторской </w:t>
      </w:r>
      <w:r w:rsidRPr="00D32DC3">
        <w:rPr>
          <w:szCs w:val="22"/>
        </w:rPr>
        <w:t>сметной стоимости СМР. Одн</w:t>
      </w:r>
      <w:r w:rsidRPr="00D32DC3">
        <w:rPr>
          <w:szCs w:val="22"/>
        </w:rPr>
        <w:t>а</w:t>
      </w:r>
      <w:r w:rsidRPr="00D32DC3">
        <w:rPr>
          <w:szCs w:val="22"/>
        </w:rPr>
        <w:t>ко широкое внедрение в практику ресурсного метода сдержив</w:t>
      </w:r>
      <w:r w:rsidRPr="00D32DC3">
        <w:rPr>
          <w:szCs w:val="22"/>
        </w:rPr>
        <w:t>а</w:t>
      </w:r>
      <w:r w:rsidRPr="00D32DC3">
        <w:rPr>
          <w:szCs w:val="22"/>
        </w:rPr>
        <w:t>ется огромной трудоемкостью разработки «сметной стоимости ресу</w:t>
      </w:r>
      <w:r w:rsidRPr="00D32DC3">
        <w:rPr>
          <w:szCs w:val="22"/>
        </w:rPr>
        <w:t>р</w:t>
      </w:r>
      <w:r w:rsidRPr="00D32DC3">
        <w:rPr>
          <w:szCs w:val="22"/>
        </w:rPr>
        <w:t>сов».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>Теоретически резервами снижения трудоемкости использ</w:t>
      </w:r>
      <w:r w:rsidRPr="00D32DC3">
        <w:rPr>
          <w:szCs w:val="22"/>
        </w:rPr>
        <w:t>о</w:t>
      </w:r>
      <w:r w:rsidRPr="00D32DC3">
        <w:rPr>
          <w:szCs w:val="22"/>
        </w:rPr>
        <w:t>вания ресурсного метода в сметном нормировании являются:</w:t>
      </w:r>
    </w:p>
    <w:p w:rsidR="00D32DC3" w:rsidRPr="00D32DC3" w:rsidRDefault="00D32DC3" w:rsidP="00467D63">
      <w:pPr>
        <w:numPr>
          <w:ilvl w:val="0"/>
          <w:numId w:val="2"/>
        </w:numPr>
        <w:tabs>
          <w:tab w:val="clear" w:pos="1069"/>
          <w:tab w:val="num" w:pos="709"/>
        </w:tabs>
        <w:ind w:left="0" w:firstLine="426"/>
        <w:rPr>
          <w:szCs w:val="22"/>
        </w:rPr>
      </w:pPr>
      <w:r w:rsidRPr="00D32DC3">
        <w:rPr>
          <w:szCs w:val="22"/>
        </w:rPr>
        <w:t>автоматизация процессов расчетов;</w:t>
      </w:r>
    </w:p>
    <w:p w:rsidR="00467D63" w:rsidRPr="00D32DC3" w:rsidRDefault="00467D63" w:rsidP="00467D63">
      <w:pPr>
        <w:numPr>
          <w:ilvl w:val="0"/>
          <w:numId w:val="2"/>
        </w:numPr>
        <w:tabs>
          <w:tab w:val="clear" w:pos="1069"/>
          <w:tab w:val="num" w:pos="709"/>
        </w:tabs>
        <w:ind w:left="0" w:firstLine="426"/>
        <w:rPr>
          <w:szCs w:val="22"/>
        </w:rPr>
      </w:pPr>
      <w:r w:rsidRPr="00D32DC3">
        <w:rPr>
          <w:szCs w:val="22"/>
        </w:rPr>
        <w:t>формирование сметной стоимости ресурсов приближе</w:t>
      </w:r>
      <w:r w:rsidRPr="00D32DC3">
        <w:rPr>
          <w:szCs w:val="22"/>
        </w:rPr>
        <w:t>н</w:t>
      </w:r>
      <w:r w:rsidRPr="00D32DC3">
        <w:rPr>
          <w:szCs w:val="22"/>
        </w:rPr>
        <w:t>ными методами</w:t>
      </w:r>
      <w:r>
        <w:rPr>
          <w:szCs w:val="22"/>
        </w:rPr>
        <w:t xml:space="preserve"> </w:t>
      </w:r>
      <w:r w:rsidRPr="00D32DC3">
        <w:rPr>
          <w:szCs w:val="22"/>
        </w:rPr>
        <w:t>[1];</w:t>
      </w:r>
    </w:p>
    <w:p w:rsidR="00D32DC3" w:rsidRPr="00D32DC3" w:rsidRDefault="00D32DC3" w:rsidP="00467D63">
      <w:pPr>
        <w:numPr>
          <w:ilvl w:val="0"/>
          <w:numId w:val="2"/>
        </w:numPr>
        <w:tabs>
          <w:tab w:val="clear" w:pos="1069"/>
          <w:tab w:val="num" w:pos="709"/>
        </w:tabs>
        <w:ind w:left="0" w:firstLine="426"/>
        <w:rPr>
          <w:szCs w:val="22"/>
        </w:rPr>
      </w:pPr>
      <w:r w:rsidRPr="00D32DC3">
        <w:rPr>
          <w:szCs w:val="22"/>
        </w:rPr>
        <w:t>модификация методов формирования;</w:t>
      </w:r>
    </w:p>
    <w:p w:rsidR="00D32DC3" w:rsidRPr="00D32DC3" w:rsidRDefault="00D32DC3" w:rsidP="00467D63">
      <w:pPr>
        <w:numPr>
          <w:ilvl w:val="0"/>
          <w:numId w:val="2"/>
        </w:numPr>
        <w:tabs>
          <w:tab w:val="clear" w:pos="1069"/>
          <w:tab w:val="num" w:pos="709"/>
        </w:tabs>
        <w:ind w:left="0" w:firstLine="426"/>
        <w:rPr>
          <w:szCs w:val="22"/>
        </w:rPr>
      </w:pPr>
      <w:r w:rsidRPr="00D32DC3">
        <w:rPr>
          <w:szCs w:val="22"/>
        </w:rPr>
        <w:t>использование преобразованной исходной информации.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>Если резервы группы 1</w:t>
      </w:r>
      <w:r w:rsidR="00491757">
        <w:rPr>
          <w:szCs w:val="22"/>
        </w:rPr>
        <w:t>-2</w:t>
      </w:r>
      <w:r w:rsidRPr="00D32DC3">
        <w:rPr>
          <w:szCs w:val="22"/>
        </w:rPr>
        <w:t xml:space="preserve"> сегодня использованы максимал</w:t>
      </w:r>
      <w:r w:rsidRPr="00D32DC3">
        <w:rPr>
          <w:szCs w:val="22"/>
        </w:rPr>
        <w:t>ь</w:t>
      </w:r>
      <w:r w:rsidRPr="00D32DC3">
        <w:rPr>
          <w:szCs w:val="22"/>
        </w:rPr>
        <w:t>но, причем с серьезными положительными практическими р</w:t>
      </w:r>
      <w:r w:rsidRPr="00D32DC3">
        <w:rPr>
          <w:szCs w:val="22"/>
        </w:rPr>
        <w:t>е</w:t>
      </w:r>
      <w:r w:rsidRPr="00D32DC3">
        <w:rPr>
          <w:szCs w:val="22"/>
        </w:rPr>
        <w:t xml:space="preserve">зультатами, то использование резервов групп </w:t>
      </w:r>
      <w:r w:rsidR="00491757">
        <w:rPr>
          <w:szCs w:val="22"/>
        </w:rPr>
        <w:t>3</w:t>
      </w:r>
      <w:r w:rsidRPr="00D32DC3">
        <w:rPr>
          <w:szCs w:val="22"/>
        </w:rPr>
        <w:t>-4 только начин</w:t>
      </w:r>
      <w:r w:rsidRPr="00D32DC3">
        <w:rPr>
          <w:szCs w:val="22"/>
        </w:rPr>
        <w:t>а</w:t>
      </w:r>
      <w:r w:rsidRPr="00D32DC3">
        <w:rPr>
          <w:szCs w:val="22"/>
        </w:rPr>
        <w:t>ется.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 xml:space="preserve">Предлагаемая методика </w:t>
      </w:r>
      <w:r w:rsidR="00230277" w:rsidRPr="00E315F2">
        <w:rPr>
          <w:szCs w:val="22"/>
        </w:rPr>
        <w:t>формировани</w:t>
      </w:r>
      <w:r w:rsidR="00230277">
        <w:rPr>
          <w:szCs w:val="22"/>
        </w:rPr>
        <w:t>я</w:t>
      </w:r>
      <w:r w:rsidR="00230277" w:rsidRPr="00E315F2">
        <w:rPr>
          <w:szCs w:val="22"/>
        </w:rPr>
        <w:t xml:space="preserve"> сметной стоимости СМР ресурсным методом с использованием преобразованной и</w:t>
      </w:r>
      <w:r w:rsidR="00230277" w:rsidRPr="00E315F2">
        <w:rPr>
          <w:szCs w:val="22"/>
        </w:rPr>
        <w:t>с</w:t>
      </w:r>
      <w:r w:rsidR="00230277" w:rsidRPr="00E315F2">
        <w:rPr>
          <w:szCs w:val="22"/>
        </w:rPr>
        <w:t>ходной информации</w:t>
      </w:r>
      <w:r w:rsidR="00230277" w:rsidRPr="00D32DC3">
        <w:rPr>
          <w:szCs w:val="22"/>
        </w:rPr>
        <w:t xml:space="preserve"> </w:t>
      </w:r>
      <w:r w:rsidRPr="00D32DC3">
        <w:rPr>
          <w:szCs w:val="22"/>
        </w:rPr>
        <w:t xml:space="preserve">позволяет снизить трудоемкость </w:t>
      </w:r>
      <w:r w:rsidR="00491757">
        <w:rPr>
          <w:szCs w:val="22"/>
        </w:rPr>
        <w:t>использ</w:t>
      </w:r>
      <w:r w:rsidR="00491757">
        <w:rPr>
          <w:szCs w:val="22"/>
        </w:rPr>
        <w:t>о</w:t>
      </w:r>
      <w:r w:rsidR="00491757">
        <w:rPr>
          <w:szCs w:val="22"/>
        </w:rPr>
        <w:t>вания</w:t>
      </w:r>
      <w:r w:rsidRPr="00D32DC3">
        <w:rPr>
          <w:szCs w:val="22"/>
        </w:rPr>
        <w:t xml:space="preserve"> ресурсн</w:t>
      </w:r>
      <w:r w:rsidR="00491757">
        <w:rPr>
          <w:szCs w:val="22"/>
        </w:rPr>
        <w:t>ого</w:t>
      </w:r>
      <w:r w:rsidRPr="00D32DC3">
        <w:rPr>
          <w:szCs w:val="22"/>
        </w:rPr>
        <w:t xml:space="preserve"> метод</w:t>
      </w:r>
      <w:r w:rsidR="00491757">
        <w:rPr>
          <w:szCs w:val="22"/>
        </w:rPr>
        <w:t>а</w:t>
      </w:r>
      <w:r w:rsidRPr="00D32DC3">
        <w:rPr>
          <w:szCs w:val="22"/>
        </w:rPr>
        <w:t>, обеспечивает высокую точность сч</w:t>
      </w:r>
      <w:r w:rsidRPr="00D32DC3">
        <w:rPr>
          <w:szCs w:val="22"/>
        </w:rPr>
        <w:t>е</w:t>
      </w:r>
      <w:r w:rsidRPr="00D32DC3">
        <w:rPr>
          <w:szCs w:val="22"/>
        </w:rPr>
        <w:t xml:space="preserve">та </w:t>
      </w:r>
      <w:r w:rsidR="00491757">
        <w:rPr>
          <w:szCs w:val="22"/>
        </w:rPr>
        <w:t xml:space="preserve">и </w:t>
      </w:r>
      <w:r w:rsidRPr="00D32DC3">
        <w:rPr>
          <w:szCs w:val="22"/>
        </w:rPr>
        <w:t>снижает трудоемкость работы по формированию сметной сто</w:t>
      </w:r>
      <w:r w:rsidRPr="00D32DC3">
        <w:rPr>
          <w:szCs w:val="22"/>
        </w:rPr>
        <w:t>и</w:t>
      </w:r>
      <w:r w:rsidRPr="00D32DC3">
        <w:rPr>
          <w:szCs w:val="22"/>
        </w:rPr>
        <w:t>мости ресурсов в текущем уровне цен на м</w:t>
      </w:r>
      <w:r w:rsidRPr="00D32DC3">
        <w:rPr>
          <w:szCs w:val="22"/>
        </w:rPr>
        <w:t>о</w:t>
      </w:r>
      <w:r w:rsidRPr="00D32DC3">
        <w:rPr>
          <w:szCs w:val="22"/>
        </w:rPr>
        <w:t>мент счета.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>Идея методики строится на следующих условиях:</w:t>
      </w:r>
    </w:p>
    <w:p w:rsidR="00D32DC3" w:rsidRPr="00D32DC3" w:rsidRDefault="00491757" w:rsidP="00491757">
      <w:pPr>
        <w:numPr>
          <w:ilvl w:val="0"/>
          <w:numId w:val="1"/>
        </w:numPr>
        <w:tabs>
          <w:tab w:val="clear" w:pos="1069"/>
          <w:tab w:val="num" w:pos="709"/>
        </w:tabs>
        <w:ind w:left="0" w:firstLine="426"/>
        <w:rPr>
          <w:szCs w:val="22"/>
        </w:rPr>
      </w:pPr>
      <w:r w:rsidRPr="00D32DC3">
        <w:rPr>
          <w:szCs w:val="22"/>
        </w:rPr>
        <w:t>с</w:t>
      </w:r>
      <w:r w:rsidR="00D32DC3" w:rsidRPr="00D32DC3">
        <w:rPr>
          <w:szCs w:val="22"/>
        </w:rPr>
        <w:t>метная стоимость ресурсов в текущем уровне цен фо</w:t>
      </w:r>
      <w:r w:rsidR="00D32DC3" w:rsidRPr="00D32DC3">
        <w:rPr>
          <w:szCs w:val="22"/>
        </w:rPr>
        <w:t>р</w:t>
      </w:r>
      <w:r w:rsidR="00D32DC3" w:rsidRPr="00D32DC3">
        <w:rPr>
          <w:szCs w:val="22"/>
        </w:rPr>
        <w:t xml:space="preserve">мируется </w:t>
      </w:r>
      <w:r>
        <w:rPr>
          <w:szCs w:val="22"/>
        </w:rPr>
        <w:t>(</w:t>
      </w:r>
      <w:r w:rsidR="00D32DC3" w:rsidRPr="00D32DC3">
        <w:rPr>
          <w:szCs w:val="22"/>
        </w:rPr>
        <w:t>на учитываемые объемы СМР</w:t>
      </w:r>
      <w:r>
        <w:rPr>
          <w:szCs w:val="22"/>
        </w:rPr>
        <w:t>)</w:t>
      </w:r>
      <w:r w:rsidR="00D32DC3" w:rsidRPr="00D32DC3">
        <w:rPr>
          <w:szCs w:val="22"/>
        </w:rPr>
        <w:t xml:space="preserve"> только на одну поз</w:t>
      </w:r>
      <w:r w:rsidR="00D32DC3" w:rsidRPr="00D32DC3">
        <w:rPr>
          <w:szCs w:val="22"/>
        </w:rPr>
        <w:t>и</w:t>
      </w:r>
      <w:r w:rsidR="00D32DC3" w:rsidRPr="00D32DC3">
        <w:rPr>
          <w:szCs w:val="22"/>
        </w:rPr>
        <w:lastRenderedPageBreak/>
        <w:t>цию в каждой группе прямых затрат – труд, строительные маш</w:t>
      </w:r>
      <w:r w:rsidR="00D32DC3" w:rsidRPr="00D32DC3">
        <w:rPr>
          <w:szCs w:val="22"/>
        </w:rPr>
        <w:t>и</w:t>
      </w:r>
      <w:r w:rsidR="00D32DC3" w:rsidRPr="00D32DC3">
        <w:rPr>
          <w:szCs w:val="22"/>
        </w:rPr>
        <w:t>ны и строительные матери</w:t>
      </w:r>
      <w:r w:rsidR="00D32DC3" w:rsidRPr="00D32DC3">
        <w:rPr>
          <w:szCs w:val="22"/>
        </w:rPr>
        <w:t>а</w:t>
      </w:r>
      <w:r w:rsidR="00D32DC3" w:rsidRPr="00D32DC3">
        <w:rPr>
          <w:szCs w:val="22"/>
        </w:rPr>
        <w:t>лы</w:t>
      </w:r>
      <w:r>
        <w:rPr>
          <w:szCs w:val="22"/>
        </w:rPr>
        <w:t>;</w:t>
      </w:r>
    </w:p>
    <w:p w:rsidR="00D32DC3" w:rsidRPr="00D32DC3" w:rsidRDefault="00491757" w:rsidP="00491757">
      <w:pPr>
        <w:numPr>
          <w:ilvl w:val="0"/>
          <w:numId w:val="1"/>
        </w:numPr>
        <w:tabs>
          <w:tab w:val="clear" w:pos="1069"/>
          <w:tab w:val="num" w:pos="709"/>
        </w:tabs>
        <w:ind w:left="0" w:firstLine="426"/>
        <w:rPr>
          <w:szCs w:val="22"/>
        </w:rPr>
      </w:pPr>
      <w:r w:rsidRPr="00D32DC3">
        <w:rPr>
          <w:szCs w:val="22"/>
        </w:rPr>
        <w:t>с</w:t>
      </w:r>
      <w:r w:rsidR="00D32DC3" w:rsidRPr="00D32DC3">
        <w:rPr>
          <w:szCs w:val="22"/>
        </w:rPr>
        <w:t>метная стоимость всех последующих позиций по гру</w:t>
      </w:r>
      <w:r w:rsidR="00D32DC3" w:rsidRPr="00D32DC3">
        <w:rPr>
          <w:szCs w:val="22"/>
        </w:rPr>
        <w:t>п</w:t>
      </w:r>
      <w:r w:rsidR="00D32DC3" w:rsidRPr="00D32DC3">
        <w:rPr>
          <w:szCs w:val="22"/>
        </w:rPr>
        <w:t xml:space="preserve">пам ресурсов в расчетах учитывается «показателями </w:t>
      </w:r>
      <w:r>
        <w:rPr>
          <w:szCs w:val="22"/>
        </w:rPr>
        <w:t>преобраз</w:t>
      </w:r>
      <w:r>
        <w:rPr>
          <w:szCs w:val="22"/>
        </w:rPr>
        <w:t>о</w:t>
      </w:r>
      <w:r>
        <w:rPr>
          <w:szCs w:val="22"/>
        </w:rPr>
        <w:t>вания</w:t>
      </w:r>
      <w:r w:rsidR="00D32DC3" w:rsidRPr="00D32DC3">
        <w:rPr>
          <w:szCs w:val="22"/>
        </w:rPr>
        <w:t xml:space="preserve"> исходной информации». </w:t>
      </w:r>
    </w:p>
    <w:p w:rsidR="00491757" w:rsidRDefault="00491757" w:rsidP="00467D63">
      <w:pPr>
        <w:ind w:firstLine="426"/>
        <w:rPr>
          <w:szCs w:val="22"/>
        </w:rPr>
      </w:pPr>
    </w:p>
    <w:p w:rsidR="00491757" w:rsidRPr="00491757" w:rsidRDefault="00491757" w:rsidP="00F037EE">
      <w:pPr>
        <w:pStyle w:val="1"/>
      </w:pPr>
      <w:bookmarkStart w:id="1" w:name="_Toc151468450"/>
      <w:r w:rsidRPr="00491757">
        <w:t>1. ЭТАПЫ ФОРМИРОВАНИЯ ИСХОДНОЙ</w:t>
      </w:r>
      <w:r w:rsidR="00D94733">
        <w:t xml:space="preserve"> </w:t>
      </w:r>
      <w:r w:rsidRPr="00491757">
        <w:t>ИНФОРМАЦИИ И ПОКАЗАТЕЛЕЙ ЕЕ ПРЕОБРАЗОВАНИЯ (алгоритм и модели)</w:t>
      </w:r>
      <w:bookmarkEnd w:id="1"/>
    </w:p>
    <w:p w:rsidR="00491757" w:rsidRDefault="00491757" w:rsidP="00467D63">
      <w:pPr>
        <w:ind w:firstLine="426"/>
        <w:rPr>
          <w:szCs w:val="22"/>
        </w:rPr>
      </w:pPr>
    </w:p>
    <w:p w:rsidR="00491757" w:rsidRDefault="00491757" w:rsidP="00467D63">
      <w:pPr>
        <w:ind w:firstLine="426"/>
        <w:rPr>
          <w:szCs w:val="22"/>
        </w:rPr>
      </w:pPr>
      <w:r>
        <w:rPr>
          <w:szCs w:val="22"/>
        </w:rPr>
        <w:t>При формировании инвесторской сметной стоимости СМР по предлагаемой методике в качестве исходной информации в</w:t>
      </w:r>
      <w:r>
        <w:rPr>
          <w:szCs w:val="22"/>
        </w:rPr>
        <w:t>ы</w:t>
      </w:r>
      <w:r>
        <w:rPr>
          <w:szCs w:val="22"/>
        </w:rPr>
        <w:t xml:space="preserve">ступают три </w:t>
      </w:r>
      <w:r w:rsidR="000C23BE">
        <w:rPr>
          <w:szCs w:val="22"/>
        </w:rPr>
        <w:t>«</w:t>
      </w:r>
      <w:r>
        <w:rPr>
          <w:szCs w:val="22"/>
        </w:rPr>
        <w:t>показателя</w:t>
      </w:r>
      <w:r w:rsidR="000C23BE">
        <w:rPr>
          <w:szCs w:val="22"/>
        </w:rPr>
        <w:t xml:space="preserve"> преобразования исходной информации» по группам прямых затрат – К</w:t>
      </w:r>
      <w:r w:rsidR="000C23BE" w:rsidRPr="001115FB">
        <w:rPr>
          <w:szCs w:val="22"/>
          <w:vertAlign w:val="subscript"/>
        </w:rPr>
        <w:t>1</w:t>
      </w:r>
      <w:r w:rsidR="000C23BE">
        <w:rPr>
          <w:szCs w:val="22"/>
        </w:rPr>
        <w:t>, К</w:t>
      </w:r>
      <w:r w:rsidR="000C23BE" w:rsidRPr="001115FB">
        <w:rPr>
          <w:szCs w:val="22"/>
          <w:vertAlign w:val="subscript"/>
        </w:rPr>
        <w:t>2</w:t>
      </w:r>
      <w:r w:rsidR="000C23BE">
        <w:rPr>
          <w:szCs w:val="22"/>
        </w:rPr>
        <w:t>, К</w:t>
      </w:r>
      <w:r w:rsidR="000C23BE" w:rsidRPr="001115FB">
        <w:rPr>
          <w:szCs w:val="22"/>
          <w:vertAlign w:val="subscript"/>
        </w:rPr>
        <w:t>3</w:t>
      </w:r>
      <w:r w:rsidR="000C23BE">
        <w:rPr>
          <w:szCs w:val="22"/>
        </w:rPr>
        <w:t>, и сметные стоимости, сформированные в текущем уровне цен, трех ресурсов, принятых за базу формирования ИСС СМР.</w:t>
      </w:r>
    </w:p>
    <w:p w:rsidR="00C01817" w:rsidRDefault="00C01817" w:rsidP="00467D63">
      <w:pPr>
        <w:ind w:firstLine="426"/>
        <w:rPr>
          <w:szCs w:val="22"/>
        </w:rPr>
      </w:pPr>
      <w:r>
        <w:rPr>
          <w:szCs w:val="22"/>
        </w:rPr>
        <w:t>Процесс последовательности расчета показателей преобраз</w:t>
      </w:r>
      <w:r>
        <w:rPr>
          <w:szCs w:val="22"/>
        </w:rPr>
        <w:t>о</w:t>
      </w:r>
      <w:r>
        <w:rPr>
          <w:szCs w:val="22"/>
        </w:rPr>
        <w:t>вания исходной информации показан на рис. 1.</w:t>
      </w:r>
    </w:p>
    <w:p w:rsidR="00491757" w:rsidRDefault="001115FB" w:rsidP="00467D63">
      <w:pPr>
        <w:ind w:firstLine="426"/>
        <w:rPr>
          <w:szCs w:val="22"/>
        </w:rPr>
      </w:pPr>
      <w:r>
        <w:rPr>
          <w:szCs w:val="22"/>
        </w:rPr>
        <w:t xml:space="preserve">По требованию методики целью </w:t>
      </w:r>
      <w:r w:rsidR="003F519D">
        <w:rPr>
          <w:szCs w:val="22"/>
        </w:rPr>
        <w:t>1</w:t>
      </w:r>
      <w:r>
        <w:rPr>
          <w:szCs w:val="22"/>
        </w:rPr>
        <w:t xml:space="preserve"> этапа является ра</w:t>
      </w:r>
      <w:r>
        <w:rPr>
          <w:szCs w:val="22"/>
        </w:rPr>
        <w:t>з</w:t>
      </w:r>
      <w:r>
        <w:rPr>
          <w:szCs w:val="22"/>
        </w:rPr>
        <w:t xml:space="preserve">работка </w:t>
      </w:r>
      <w:r w:rsidR="00B17DC4">
        <w:rPr>
          <w:szCs w:val="22"/>
        </w:rPr>
        <w:t>«</w:t>
      </w:r>
      <w:r>
        <w:rPr>
          <w:szCs w:val="22"/>
        </w:rPr>
        <w:t>ведомости объемов перегруппированных ресурсов». Перегру</w:t>
      </w:r>
      <w:r>
        <w:rPr>
          <w:szCs w:val="22"/>
        </w:rPr>
        <w:t>п</w:t>
      </w:r>
      <w:r>
        <w:rPr>
          <w:szCs w:val="22"/>
        </w:rPr>
        <w:t>пирование выполняется по трем группам ресурсов: затраты тр</w:t>
      </w:r>
      <w:r>
        <w:rPr>
          <w:szCs w:val="22"/>
        </w:rPr>
        <w:t>у</w:t>
      </w:r>
      <w:r>
        <w:rPr>
          <w:szCs w:val="22"/>
        </w:rPr>
        <w:t xml:space="preserve">да, строительные машины и </w:t>
      </w:r>
      <w:r w:rsidR="00EC1147">
        <w:rPr>
          <w:szCs w:val="22"/>
        </w:rPr>
        <w:t>с</w:t>
      </w:r>
      <w:r>
        <w:rPr>
          <w:szCs w:val="22"/>
        </w:rPr>
        <w:t>троительные мат</w:t>
      </w:r>
      <w:r>
        <w:rPr>
          <w:szCs w:val="22"/>
        </w:rPr>
        <w:t>е</w:t>
      </w:r>
      <w:r>
        <w:rPr>
          <w:szCs w:val="22"/>
        </w:rPr>
        <w:t>риалы (табл. 1).</w:t>
      </w:r>
    </w:p>
    <w:p w:rsidR="00DB1402" w:rsidRDefault="00DB1402" w:rsidP="00467D63">
      <w:pPr>
        <w:ind w:firstLine="426"/>
        <w:rPr>
          <w:szCs w:val="22"/>
        </w:rPr>
      </w:pPr>
    </w:p>
    <w:p w:rsidR="001115FB" w:rsidRDefault="001115FB" w:rsidP="001115FB">
      <w:pPr>
        <w:ind w:firstLine="426"/>
        <w:jc w:val="right"/>
        <w:rPr>
          <w:szCs w:val="22"/>
        </w:rPr>
      </w:pPr>
      <w:r>
        <w:rPr>
          <w:szCs w:val="22"/>
        </w:rPr>
        <w:t>Таблица 1</w:t>
      </w:r>
    </w:p>
    <w:p w:rsidR="001115FB" w:rsidRDefault="001115FB" w:rsidP="00EC1147">
      <w:pPr>
        <w:jc w:val="center"/>
        <w:rPr>
          <w:szCs w:val="22"/>
        </w:rPr>
      </w:pPr>
      <w:r>
        <w:rPr>
          <w:szCs w:val="22"/>
        </w:rPr>
        <w:t>Ведомость объемов перегруппированных ресурсов</w:t>
      </w:r>
    </w:p>
    <w:p w:rsidR="00EC1147" w:rsidRDefault="00EC1147" w:rsidP="00EC1147">
      <w:pPr>
        <w:jc w:val="center"/>
        <w:rPr>
          <w:szCs w:val="22"/>
        </w:rPr>
      </w:pPr>
    </w:p>
    <w:tbl>
      <w:tblPr>
        <w:tblStyle w:val="af"/>
        <w:tblW w:w="5000" w:type="pct"/>
        <w:tblLook w:val="01E0"/>
      </w:tblPr>
      <w:tblGrid>
        <w:gridCol w:w="759"/>
        <w:gridCol w:w="3602"/>
        <w:gridCol w:w="1134"/>
        <w:gridCol w:w="958"/>
      </w:tblGrid>
      <w:tr w:rsidR="001115FB">
        <w:tc>
          <w:tcPr>
            <w:tcW w:w="588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№</w:t>
            </w:r>
            <w:r w:rsidR="00EC1147">
              <w:rPr>
                <w:szCs w:val="22"/>
              </w:rPr>
              <w:t xml:space="preserve"> </w:t>
            </w:r>
            <w:r>
              <w:rPr>
                <w:szCs w:val="22"/>
              </w:rPr>
              <w:t>пп</w:t>
            </w:r>
          </w:p>
        </w:tc>
        <w:tc>
          <w:tcPr>
            <w:tcW w:w="2791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 ресурсов</w:t>
            </w:r>
          </w:p>
        </w:tc>
        <w:tc>
          <w:tcPr>
            <w:tcW w:w="879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Ед. изм.</w:t>
            </w:r>
          </w:p>
        </w:tc>
        <w:tc>
          <w:tcPr>
            <w:tcW w:w="742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</w:t>
            </w:r>
            <w:r w:rsidR="00D94733">
              <w:rPr>
                <w:szCs w:val="22"/>
              </w:rPr>
              <w:t>-</w:t>
            </w:r>
            <w:r>
              <w:rPr>
                <w:szCs w:val="22"/>
              </w:rPr>
              <w:t>во</w:t>
            </w:r>
          </w:p>
        </w:tc>
      </w:tr>
      <w:tr w:rsidR="00D94733">
        <w:tc>
          <w:tcPr>
            <w:tcW w:w="588" w:type="pct"/>
          </w:tcPr>
          <w:p w:rsidR="00D94733" w:rsidRDefault="00D94733" w:rsidP="001115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791" w:type="pct"/>
          </w:tcPr>
          <w:p w:rsidR="00D94733" w:rsidRDefault="00D94733" w:rsidP="001115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79" w:type="pct"/>
          </w:tcPr>
          <w:p w:rsidR="00D94733" w:rsidRDefault="00D94733" w:rsidP="001115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742" w:type="pct"/>
          </w:tcPr>
          <w:p w:rsidR="00D94733" w:rsidRDefault="00D94733" w:rsidP="001115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1115FB">
        <w:tc>
          <w:tcPr>
            <w:tcW w:w="588" w:type="pct"/>
          </w:tcPr>
          <w:p w:rsidR="001115FB" w:rsidRDefault="001115FB" w:rsidP="00467D6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791" w:type="pct"/>
          </w:tcPr>
          <w:p w:rsidR="001115FB" w:rsidRDefault="001115FB" w:rsidP="00467D63">
            <w:pPr>
              <w:rPr>
                <w:szCs w:val="22"/>
              </w:rPr>
            </w:pPr>
            <w:r>
              <w:rPr>
                <w:szCs w:val="22"/>
              </w:rPr>
              <w:t>Затраты труда</w:t>
            </w:r>
          </w:p>
        </w:tc>
        <w:tc>
          <w:tcPr>
            <w:tcW w:w="879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чел.-ч</w:t>
            </w:r>
          </w:p>
        </w:tc>
        <w:tc>
          <w:tcPr>
            <w:tcW w:w="742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</w:p>
        </w:tc>
      </w:tr>
      <w:tr w:rsidR="001115FB">
        <w:tc>
          <w:tcPr>
            <w:tcW w:w="588" w:type="pct"/>
          </w:tcPr>
          <w:p w:rsidR="001115FB" w:rsidRDefault="001115FB" w:rsidP="00467D6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791" w:type="pct"/>
          </w:tcPr>
          <w:p w:rsidR="001115FB" w:rsidRDefault="001115FB" w:rsidP="00467D63">
            <w:pPr>
              <w:rPr>
                <w:szCs w:val="22"/>
              </w:rPr>
            </w:pPr>
            <w:r>
              <w:rPr>
                <w:szCs w:val="22"/>
              </w:rPr>
              <w:t>Строительные машины</w:t>
            </w:r>
          </w:p>
        </w:tc>
        <w:tc>
          <w:tcPr>
            <w:tcW w:w="879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маш.-ч</w:t>
            </w:r>
          </w:p>
        </w:tc>
        <w:tc>
          <w:tcPr>
            <w:tcW w:w="742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</w:p>
        </w:tc>
      </w:tr>
      <w:tr w:rsidR="001115FB">
        <w:tc>
          <w:tcPr>
            <w:tcW w:w="588" w:type="pct"/>
          </w:tcPr>
          <w:p w:rsidR="001115FB" w:rsidRDefault="001115FB" w:rsidP="00467D63">
            <w:pPr>
              <w:rPr>
                <w:szCs w:val="22"/>
              </w:rPr>
            </w:pPr>
            <w:r>
              <w:rPr>
                <w:szCs w:val="22"/>
              </w:rPr>
              <w:t>2.1</w:t>
            </w:r>
          </w:p>
        </w:tc>
        <w:tc>
          <w:tcPr>
            <w:tcW w:w="2791" w:type="pct"/>
          </w:tcPr>
          <w:p w:rsidR="001115FB" w:rsidRDefault="001115FB" w:rsidP="00467D63">
            <w:pPr>
              <w:rPr>
                <w:szCs w:val="22"/>
              </w:rPr>
            </w:pPr>
            <w:r>
              <w:rPr>
                <w:szCs w:val="22"/>
              </w:rPr>
              <w:t>………………………………</w:t>
            </w:r>
          </w:p>
        </w:tc>
        <w:tc>
          <w:tcPr>
            <w:tcW w:w="879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</w:p>
        </w:tc>
        <w:tc>
          <w:tcPr>
            <w:tcW w:w="742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</w:p>
        </w:tc>
      </w:tr>
      <w:tr w:rsidR="001115FB">
        <w:tc>
          <w:tcPr>
            <w:tcW w:w="588" w:type="pct"/>
          </w:tcPr>
          <w:p w:rsidR="001115FB" w:rsidRDefault="001115FB" w:rsidP="00467D6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791" w:type="pct"/>
          </w:tcPr>
          <w:p w:rsidR="001115FB" w:rsidRDefault="001115FB" w:rsidP="00467D63">
            <w:pPr>
              <w:rPr>
                <w:szCs w:val="22"/>
              </w:rPr>
            </w:pPr>
            <w:r>
              <w:rPr>
                <w:szCs w:val="22"/>
              </w:rPr>
              <w:t>Строительные материалы</w:t>
            </w:r>
          </w:p>
        </w:tc>
        <w:tc>
          <w:tcPr>
            <w:tcW w:w="879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в п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 xml:space="preserve">треб. </w:t>
            </w:r>
          </w:p>
          <w:p w:rsidR="001115FB" w:rsidRDefault="001115FB" w:rsidP="001115F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ед. изм.</w:t>
            </w:r>
          </w:p>
        </w:tc>
        <w:tc>
          <w:tcPr>
            <w:tcW w:w="742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</w:p>
        </w:tc>
      </w:tr>
      <w:tr w:rsidR="001115FB">
        <w:tc>
          <w:tcPr>
            <w:tcW w:w="588" w:type="pct"/>
          </w:tcPr>
          <w:p w:rsidR="001115FB" w:rsidRDefault="001115FB" w:rsidP="00467D63">
            <w:pPr>
              <w:rPr>
                <w:szCs w:val="22"/>
              </w:rPr>
            </w:pPr>
            <w:r>
              <w:rPr>
                <w:szCs w:val="22"/>
              </w:rPr>
              <w:t>3.1</w:t>
            </w:r>
          </w:p>
        </w:tc>
        <w:tc>
          <w:tcPr>
            <w:tcW w:w="2791" w:type="pct"/>
          </w:tcPr>
          <w:p w:rsidR="001115FB" w:rsidRDefault="001115FB" w:rsidP="00467D63">
            <w:pPr>
              <w:rPr>
                <w:szCs w:val="22"/>
              </w:rPr>
            </w:pPr>
            <w:r>
              <w:rPr>
                <w:szCs w:val="22"/>
              </w:rPr>
              <w:t>………………………………</w:t>
            </w:r>
          </w:p>
        </w:tc>
        <w:tc>
          <w:tcPr>
            <w:tcW w:w="879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</w:p>
        </w:tc>
        <w:tc>
          <w:tcPr>
            <w:tcW w:w="742" w:type="pct"/>
          </w:tcPr>
          <w:p w:rsidR="001115FB" w:rsidRDefault="001115FB" w:rsidP="001115FB">
            <w:pPr>
              <w:jc w:val="center"/>
              <w:rPr>
                <w:szCs w:val="22"/>
              </w:rPr>
            </w:pPr>
          </w:p>
        </w:tc>
      </w:tr>
    </w:tbl>
    <w:p w:rsidR="00EC1147" w:rsidRDefault="00EC1147" w:rsidP="00EC1147">
      <w:pPr>
        <w:ind w:firstLine="426"/>
        <w:rPr>
          <w:szCs w:val="22"/>
        </w:rPr>
      </w:pPr>
    </w:p>
    <w:p w:rsidR="00D94733" w:rsidRPr="00D94733" w:rsidRDefault="00D94733" w:rsidP="00B17DC4">
      <w:pPr>
        <w:ind w:firstLine="426"/>
        <w:rPr>
          <w:sz w:val="16"/>
          <w:szCs w:val="16"/>
        </w:rPr>
      </w:pPr>
    </w:p>
    <w:p w:rsidR="002559DD" w:rsidRDefault="002559DD" w:rsidP="00B17DC4">
      <w:pPr>
        <w:ind w:firstLine="426"/>
        <w:rPr>
          <w:szCs w:val="22"/>
        </w:rPr>
      </w:pPr>
      <w:r>
        <w:rPr>
          <w:noProof/>
          <w:szCs w:val="22"/>
        </w:rPr>
      </w:r>
      <w:r w:rsidR="000C0D8D" w:rsidRPr="002559DD">
        <w:rPr>
          <w:szCs w:val="22"/>
        </w:rPr>
        <w:pict>
          <v:group id="_x0000_s1116" editas="canvas" style="width:306pt;height:414pt;mso-position-horizontal-relative:char;mso-position-vertical-relative:line" coordorigin="4739,3956" coordsize="7200,99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4739;top:3956;width:7200;height:993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9" type="#_x0000_t202" style="position:absolute;left:4739;top:4388;width:635;height:1080" stroked="f">
              <v:textbox style="layout-flow:vertical;mso-layout-flow-alt:bottom-to-top;mso-next-textbox:#_x0000_s1119">
                <w:txbxContent>
                  <w:p w:rsidR="008F59C8" w:rsidRPr="00995064" w:rsidRDefault="008F59C8" w:rsidP="00962CC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Этап 1</w:t>
                    </w:r>
                  </w:p>
                </w:txbxContent>
              </v:textbox>
            </v:shape>
            <v:shape id="_x0000_s1120" type="#_x0000_t202" style="position:absolute;left:4739;top:6548;width:635;height:1080" stroked="f">
              <v:textbox style="layout-flow:vertical;mso-layout-flow-alt:bottom-to-top;mso-next-textbox:#_x0000_s1120">
                <w:txbxContent>
                  <w:p w:rsidR="008F59C8" w:rsidRPr="00995064" w:rsidRDefault="008F59C8" w:rsidP="00962CC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Этап 2</w:t>
                    </w:r>
                  </w:p>
                </w:txbxContent>
              </v:textbox>
            </v:shape>
            <v:shape id="_x0000_s1121" type="#_x0000_t202" style="position:absolute;left:4739;top:8708;width:635;height:1080" stroked="f">
              <v:textbox style="layout-flow:vertical;mso-layout-flow-alt:bottom-to-top;mso-next-textbox:#_x0000_s1121">
                <w:txbxContent>
                  <w:p w:rsidR="008F59C8" w:rsidRPr="00995064" w:rsidRDefault="008F59C8" w:rsidP="00962CC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Этап 3</w:t>
                    </w:r>
                  </w:p>
                </w:txbxContent>
              </v:textbox>
            </v:shape>
            <v:shape id="_x0000_s1122" type="#_x0000_t202" style="position:absolute;left:11304;top:11084;width:635;height:1080" stroked="f">
              <v:textbox style="layout-flow:vertical;mso-layout-flow-alt:bottom-to-top;mso-next-textbox:#_x0000_s1122">
                <w:txbxContent>
                  <w:p w:rsidR="008F59C8" w:rsidRPr="00995064" w:rsidRDefault="008F59C8" w:rsidP="00962CC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Этап 4</w:t>
                    </w:r>
                  </w:p>
                </w:txbxContent>
              </v:textbox>
            </v:shape>
            <v:shape id="_x0000_s1123" type="#_x0000_t202" style="position:absolute;left:4739;top:12812;width:635;height:864" stroked="f">
              <v:textbox style="layout-flow:vertical;mso-layout-flow-alt:bottom-to-top;mso-next-textbox:#_x0000_s1123">
                <w:txbxContent>
                  <w:p w:rsidR="008F59C8" w:rsidRPr="00995064" w:rsidRDefault="008F59C8" w:rsidP="00962CC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Этап 5</w:t>
                    </w:r>
                  </w:p>
                </w:txbxContent>
              </v:textbox>
            </v:shape>
            <v:shape id="_x0000_s1124" type="#_x0000_t202" style="position:absolute;left:5374;top:6548;width:2118;height:1296">
              <v:textbox style="mso-next-textbox:#_x0000_s1124">
                <w:txbxContent>
                  <w:p w:rsidR="008F59C8" w:rsidRDefault="00CC3C0A" w:rsidP="00A606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Расчет</w:t>
                    </w:r>
                    <w:r w:rsidR="00FC4680">
                      <w:rPr>
                        <w:sz w:val="18"/>
                        <w:szCs w:val="18"/>
                      </w:rPr>
                      <w:t xml:space="preserve"> </w:t>
                    </w:r>
                    <w:r w:rsidR="008F59C8" w:rsidRPr="00995064">
                      <w:rPr>
                        <w:sz w:val="18"/>
                        <w:szCs w:val="18"/>
                      </w:rPr>
                      <w:t xml:space="preserve">стоимости </w:t>
                    </w:r>
                  </w:p>
                  <w:p w:rsidR="008F59C8" w:rsidRDefault="008F59C8" w:rsidP="00A606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 xml:space="preserve">ресурсов </w:t>
                    </w:r>
                  </w:p>
                  <w:p w:rsidR="008F59C8" w:rsidRPr="00995064" w:rsidRDefault="008F59C8" w:rsidP="00A606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в оптовых ц</w:t>
                    </w:r>
                    <w:r w:rsidRPr="00995064">
                      <w:rPr>
                        <w:sz w:val="18"/>
                        <w:szCs w:val="18"/>
                      </w:rPr>
                      <w:t>е</w:t>
                    </w:r>
                    <w:r w:rsidRPr="00995064">
                      <w:rPr>
                        <w:sz w:val="18"/>
                        <w:szCs w:val="18"/>
                      </w:rPr>
                      <w:t>нах</w:t>
                    </w:r>
                  </w:p>
                </w:txbxContent>
              </v:textbox>
            </v:shape>
            <v:shape id="_x0000_s1125" type="#_x0000_t202" style="position:absolute;left:5374;top:8708;width:2118;height:1296">
              <v:textbox style="mso-next-textbox:#_x0000_s1125">
                <w:txbxContent>
                  <w:p w:rsidR="008F59C8" w:rsidRDefault="008F59C8" w:rsidP="000C0D8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Формирование</w:t>
                    </w:r>
                  </w:p>
                  <w:p w:rsidR="008F59C8" w:rsidRDefault="008F59C8" w:rsidP="000C0D8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показателей</w:t>
                    </w:r>
                  </w:p>
                  <w:p w:rsidR="008F59C8" w:rsidRDefault="008F59C8" w:rsidP="000C0D8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преобразования</w:t>
                    </w:r>
                  </w:p>
                  <w:p w:rsidR="008F59C8" w:rsidRPr="00995064" w:rsidRDefault="008F59C8" w:rsidP="000C0D8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К</w:t>
                    </w:r>
                    <w:r w:rsidRPr="00995064">
                      <w:rPr>
                        <w:sz w:val="18"/>
                        <w:szCs w:val="18"/>
                        <w:vertAlign w:val="subscript"/>
                      </w:rPr>
                      <w:t>1</w:t>
                    </w:r>
                    <w:r w:rsidRPr="00995064">
                      <w:rPr>
                        <w:sz w:val="18"/>
                        <w:szCs w:val="18"/>
                      </w:rPr>
                      <w:t>, К</w:t>
                    </w:r>
                    <w:r w:rsidRPr="00995064">
                      <w:rPr>
                        <w:sz w:val="18"/>
                        <w:szCs w:val="18"/>
                        <w:vertAlign w:val="subscript"/>
                      </w:rPr>
                      <w:t>2</w:t>
                    </w:r>
                    <w:r w:rsidRPr="00995064">
                      <w:rPr>
                        <w:sz w:val="18"/>
                        <w:szCs w:val="18"/>
                      </w:rPr>
                      <w:t>, К</w:t>
                    </w:r>
                    <w:r w:rsidRPr="00995064">
                      <w:rPr>
                        <w:sz w:val="18"/>
                        <w:szCs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26" type="#_x0000_t202" style="position:absolute;left:5374;top:10652;width:2118;height:1512">
              <v:textbox style="mso-next-textbox:#_x0000_s1126">
                <w:txbxContent>
                  <w:p w:rsidR="008F59C8" w:rsidRDefault="008F59C8" w:rsidP="000C0D8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 xml:space="preserve">Модель </w:t>
                    </w:r>
                  </w:p>
                  <w:p w:rsidR="008F59C8" w:rsidRPr="00995064" w:rsidRDefault="008F59C8" w:rsidP="000C0D8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формирования сметной стоимости СМР ресурсным мет</w:t>
                    </w:r>
                    <w:r w:rsidRPr="00995064">
                      <w:rPr>
                        <w:sz w:val="18"/>
                        <w:szCs w:val="18"/>
                      </w:rPr>
                      <w:t>о</w:t>
                    </w:r>
                    <w:r w:rsidRPr="00995064">
                      <w:rPr>
                        <w:sz w:val="18"/>
                        <w:szCs w:val="18"/>
                      </w:rPr>
                      <w:t>дом</w:t>
                    </w:r>
                  </w:p>
                </w:txbxContent>
              </v:textbox>
            </v:shape>
            <v:shape id="_x0000_s1127" type="#_x0000_t202" style="position:absolute;left:5374;top:13028;width:2118;height:648">
              <v:textbox style="mso-next-textbox:#_x0000_s1127">
                <w:txbxContent>
                  <w:p w:rsidR="008F59C8" w:rsidRPr="00995064" w:rsidRDefault="008F59C8" w:rsidP="000C0D8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Сметная стоимость СМР</w:t>
                    </w:r>
                  </w:p>
                </w:txbxContent>
              </v:textbox>
            </v:shape>
            <v:shape id="_x0000_s1128" type="#_x0000_t202" style="position:absolute;left:10033;top:4172;width:1271;height:864">
              <v:textbox style="mso-next-textbox:#_x0000_s1128">
                <w:txbxContent>
                  <w:p w:rsidR="008F59C8" w:rsidRDefault="008F59C8" w:rsidP="00962CC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E3C90">
                      <w:rPr>
                        <w:sz w:val="16"/>
                        <w:szCs w:val="16"/>
                      </w:rPr>
                      <w:t>Ведомость объ</w:t>
                    </w:r>
                    <w:r w:rsidRPr="008E3C90">
                      <w:rPr>
                        <w:sz w:val="16"/>
                        <w:szCs w:val="16"/>
                      </w:rPr>
                      <w:t>е</w:t>
                    </w:r>
                    <w:r w:rsidRPr="008E3C90">
                      <w:rPr>
                        <w:sz w:val="16"/>
                        <w:szCs w:val="16"/>
                      </w:rPr>
                      <w:t xml:space="preserve">мов </w:t>
                    </w:r>
                  </w:p>
                  <w:p w:rsidR="008F59C8" w:rsidRPr="008E3C90" w:rsidRDefault="008F59C8" w:rsidP="00962CC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E3C90">
                      <w:rPr>
                        <w:sz w:val="16"/>
                        <w:szCs w:val="16"/>
                      </w:rPr>
                      <w:t>СМР</w:t>
                    </w:r>
                  </w:p>
                </w:txbxContent>
              </v:textbox>
            </v:shape>
            <v:shape id="_x0000_s1129" type="#_x0000_t202" style="position:absolute;left:10033;top:5252;width:1271;height:432">
              <v:textbox style="mso-next-textbox:#_x0000_s1129">
                <w:txbxContent>
                  <w:p w:rsidR="008F59C8" w:rsidRPr="002C3EBF" w:rsidRDefault="008F59C8" w:rsidP="00962CC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ГЭСН</w:t>
                    </w:r>
                  </w:p>
                </w:txbxContent>
              </v:textbox>
            </v:shape>
            <v:shape id="_x0000_s1130" type="#_x0000_t202" style="position:absolute;left:10033;top:6116;width:1271;height:648">
              <v:textbox style="mso-next-textbox:#_x0000_s1130">
                <w:txbxContent>
                  <w:p w:rsidR="008F59C8" w:rsidRDefault="008F59C8" w:rsidP="00962CC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Проект</w:t>
                    </w:r>
                  </w:p>
                  <w:p w:rsidR="008F59C8" w:rsidRPr="002C3EBF" w:rsidRDefault="008F59C8" w:rsidP="00962CC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объе</w:t>
                    </w:r>
                    <w:r>
                      <w:rPr>
                        <w:sz w:val="18"/>
                        <w:szCs w:val="18"/>
                      </w:rPr>
                      <w:t>к</w:t>
                    </w:r>
                    <w:r>
                      <w:rPr>
                        <w:sz w:val="18"/>
                        <w:szCs w:val="18"/>
                      </w:rPr>
                      <w:t>та</w:t>
                    </w:r>
                  </w:p>
                </w:txbxContent>
              </v:textbox>
            </v:shape>
            <v:line id="_x0000_s1132" style="position:absolute" from="11304,4604" to="11727,4605">
              <v:stroke startarrow="block"/>
            </v:line>
            <v:line id="_x0000_s1133" style="position:absolute;flip:x" from="7492,4604" to="7915,4605">
              <v:stroke endarrow="block"/>
            </v:line>
            <v:line id="_x0000_s1134" style="position:absolute" from="9821,4604" to="9823,6116"/>
            <v:line id="_x0000_s1136" style="position:absolute" from="11727,4604" to="11728,6332"/>
            <v:shape id="_x0000_s1140" type="#_x0000_t202" style="position:absolute;left:7915;top:6548;width:1906;height:1728">
              <v:textbox style="mso-next-textbox:#_x0000_s1140">
                <w:txbxContent>
                  <w:p w:rsidR="008F59C8" w:rsidRDefault="008F59C8" w:rsidP="00A606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 xml:space="preserve">Ведомость </w:t>
                    </w:r>
                  </w:p>
                  <w:p w:rsidR="008F59C8" w:rsidRPr="00995064" w:rsidRDefault="008F59C8" w:rsidP="00A606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оптовых цен на ресурсы в б</w:t>
                    </w:r>
                    <w:r w:rsidRPr="00995064">
                      <w:rPr>
                        <w:sz w:val="18"/>
                        <w:szCs w:val="18"/>
                      </w:rPr>
                      <w:t>а</w:t>
                    </w:r>
                    <w:r w:rsidRPr="00995064">
                      <w:rPr>
                        <w:sz w:val="18"/>
                        <w:szCs w:val="18"/>
                      </w:rPr>
                      <w:t>зисных ценах или в текущем уровне цен</w:t>
                    </w:r>
                  </w:p>
                </w:txbxContent>
              </v:textbox>
            </v:shape>
            <v:shape id="_x0000_s1141" type="#_x0000_t202" style="position:absolute;left:8339;top:10652;width:2965;height:1728">
              <v:textbox style="mso-next-textbox:#_x0000_s1141">
                <w:txbxContent>
                  <w:p w:rsidR="008F59C8" w:rsidRPr="00995064" w:rsidRDefault="008F59C8" w:rsidP="00962CCE">
                    <w:pPr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Формирование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995064">
                      <w:rPr>
                        <w:sz w:val="18"/>
                        <w:szCs w:val="18"/>
                      </w:rPr>
                      <w:t xml:space="preserve">сметной стоимости ресурсов </w:t>
                    </w:r>
                    <w:r>
                      <w:rPr>
                        <w:sz w:val="18"/>
                        <w:szCs w:val="18"/>
                      </w:rPr>
                      <w:t>в тек</w:t>
                    </w:r>
                    <w:r>
                      <w:rPr>
                        <w:sz w:val="18"/>
                        <w:szCs w:val="18"/>
                      </w:rPr>
                      <w:t>у</w:t>
                    </w:r>
                    <w:r>
                      <w:rPr>
                        <w:sz w:val="18"/>
                        <w:szCs w:val="18"/>
                      </w:rPr>
                      <w:t>щем уровне цен</w:t>
                    </w:r>
                    <w:r w:rsidRPr="00995064">
                      <w:rPr>
                        <w:sz w:val="18"/>
                        <w:szCs w:val="18"/>
                      </w:rPr>
                      <w:t xml:space="preserve"> по позиц</w:t>
                    </w:r>
                    <w:r w:rsidRPr="00995064">
                      <w:rPr>
                        <w:sz w:val="18"/>
                        <w:szCs w:val="18"/>
                      </w:rPr>
                      <w:t>и</w:t>
                    </w:r>
                    <w:r w:rsidRPr="00995064">
                      <w:rPr>
                        <w:sz w:val="18"/>
                        <w:szCs w:val="18"/>
                      </w:rPr>
                      <w:t xml:space="preserve">ям, принятым за базу </w:t>
                    </w:r>
                    <w:r>
                      <w:rPr>
                        <w:sz w:val="18"/>
                        <w:szCs w:val="18"/>
                      </w:rPr>
                      <w:t>фо</w:t>
                    </w:r>
                    <w:r>
                      <w:rPr>
                        <w:sz w:val="18"/>
                        <w:szCs w:val="18"/>
                      </w:rPr>
                      <w:t>р</w:t>
                    </w:r>
                    <w:r>
                      <w:rPr>
                        <w:sz w:val="18"/>
                        <w:szCs w:val="18"/>
                      </w:rPr>
                      <w:t>мирования сметной стоим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z w:val="18"/>
                        <w:szCs w:val="18"/>
                      </w:rPr>
                      <w:t>сти СМР</w:t>
                    </w:r>
                  </w:p>
                </w:txbxContent>
              </v:textbox>
            </v:shape>
            <v:shape id="_x0000_s1142" type="#_x0000_t202" style="position:absolute;left:8339;top:8708;width:2965;height:1512">
              <v:textbox style="mso-next-textbox:#_x0000_s1142">
                <w:txbxContent>
                  <w:p w:rsidR="008F59C8" w:rsidRPr="00995064" w:rsidRDefault="00CC3C0A" w:rsidP="00962CC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Разработка к</w:t>
                    </w:r>
                    <w:r w:rsidR="008F59C8" w:rsidRPr="00995064">
                      <w:rPr>
                        <w:sz w:val="18"/>
                        <w:szCs w:val="18"/>
                      </w:rPr>
                      <w:t>алькуляци</w:t>
                    </w:r>
                    <w:r>
                      <w:rPr>
                        <w:sz w:val="18"/>
                        <w:szCs w:val="18"/>
                      </w:rPr>
                      <w:t>й</w:t>
                    </w:r>
                    <w:r w:rsidR="008F59C8" w:rsidRPr="00995064">
                      <w:rPr>
                        <w:sz w:val="18"/>
                        <w:szCs w:val="18"/>
                      </w:rPr>
                      <w:t xml:space="preserve"> сметной стоимости ресурсов по позициям, принятым за базу </w:t>
                    </w:r>
                    <w:r>
                      <w:rPr>
                        <w:sz w:val="18"/>
                        <w:szCs w:val="18"/>
                      </w:rPr>
                      <w:t>формирования сметной стоимости СМР</w:t>
                    </w:r>
                  </w:p>
                </w:txbxContent>
              </v:textbox>
            </v:shape>
            <v:shape id="_x0000_s1143" type="#_x0000_t202" style="position:absolute;left:8339;top:12812;width:2965;height:864">
              <v:textbox style="mso-next-textbox:#_x0000_s1143">
                <w:txbxContent>
                  <w:p w:rsidR="008F59C8" w:rsidRPr="00995064" w:rsidRDefault="008F59C8" w:rsidP="00962CCE">
                    <w:pPr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Нормы накладных расх</w:t>
                    </w:r>
                    <w:r w:rsidRPr="00995064">
                      <w:rPr>
                        <w:sz w:val="18"/>
                        <w:szCs w:val="18"/>
                      </w:rPr>
                      <w:t>о</w:t>
                    </w:r>
                    <w:r w:rsidRPr="00995064">
                      <w:rPr>
                        <w:sz w:val="18"/>
                        <w:szCs w:val="18"/>
                      </w:rPr>
                      <w:t>дов и сметной пр</w:t>
                    </w:r>
                    <w:r w:rsidRPr="00995064">
                      <w:rPr>
                        <w:sz w:val="18"/>
                        <w:szCs w:val="18"/>
                      </w:rPr>
                      <w:t>и</w:t>
                    </w:r>
                    <w:r w:rsidRPr="00995064">
                      <w:rPr>
                        <w:sz w:val="18"/>
                        <w:szCs w:val="18"/>
                      </w:rPr>
                      <w:t>были</w:t>
                    </w:r>
                  </w:p>
                </w:txbxContent>
              </v:textbox>
            </v:shape>
            <v:line id="_x0000_s1144" style="position:absolute" from="6433,5684" to="6434,6548">
              <v:stroke endarrow="block"/>
            </v:line>
            <v:line id="_x0000_s1145" style="position:absolute" from="6433,7844" to="6434,8708">
              <v:stroke endarrow="block"/>
            </v:line>
            <v:line id="_x0000_s1146" style="position:absolute" from="6433,10004" to="6434,10652">
              <v:stroke endarrow="block"/>
            </v:line>
            <v:line id="_x0000_s1147" style="position:absolute" from="6433,12164" to="6434,13028">
              <v:stroke endarrow="block"/>
            </v:line>
            <v:line id="_x0000_s1149" style="position:absolute;flip:x" from="7492,7196" to="7915,7197">
              <v:stroke endarrow="block"/>
            </v:line>
            <v:line id="_x0000_s1152" style="position:absolute;flip:x" from="9398,4604" to="10033,4605">
              <v:stroke endarrow="block"/>
            </v:line>
            <v:shape id="_x0000_s1153" type="#_x0000_t202" style="position:absolute;left:7915;top:4172;width:1483;height:1296">
              <v:textbox style="mso-next-textbox:#_x0000_s1153">
                <w:txbxContent>
                  <w:p w:rsidR="008F59C8" w:rsidRPr="00995064" w:rsidRDefault="008F59C8" w:rsidP="00A606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Вед</w:t>
                    </w:r>
                    <w:r w:rsidRPr="00995064">
                      <w:rPr>
                        <w:sz w:val="18"/>
                        <w:szCs w:val="18"/>
                      </w:rPr>
                      <w:t>о</w:t>
                    </w:r>
                    <w:r w:rsidRPr="00995064">
                      <w:rPr>
                        <w:sz w:val="18"/>
                        <w:szCs w:val="18"/>
                      </w:rPr>
                      <w:t>мость объемов</w:t>
                    </w:r>
                  </w:p>
                  <w:p w:rsidR="008F59C8" w:rsidRDefault="008F59C8" w:rsidP="00A606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ресу</w:t>
                    </w:r>
                    <w:r w:rsidRPr="00995064">
                      <w:rPr>
                        <w:sz w:val="18"/>
                        <w:szCs w:val="18"/>
                      </w:rPr>
                      <w:t>р</w:t>
                    </w:r>
                    <w:r w:rsidRPr="00995064">
                      <w:rPr>
                        <w:sz w:val="18"/>
                        <w:szCs w:val="18"/>
                      </w:rPr>
                      <w:t>сов</w:t>
                    </w:r>
                  </w:p>
                  <w:p w:rsidR="008F59C8" w:rsidRPr="00995064" w:rsidRDefault="008F59C8" w:rsidP="00A606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по прое</w:t>
                    </w:r>
                    <w:r w:rsidRPr="00995064">
                      <w:rPr>
                        <w:sz w:val="18"/>
                        <w:szCs w:val="18"/>
                      </w:rPr>
                      <w:t>к</w:t>
                    </w:r>
                    <w:r w:rsidRPr="00995064">
                      <w:rPr>
                        <w:sz w:val="18"/>
                        <w:szCs w:val="18"/>
                      </w:rPr>
                      <w:t>ту</w:t>
                    </w:r>
                  </w:p>
                </w:txbxContent>
              </v:textbox>
            </v:shape>
            <v:line id="_x0000_s1154" style="position:absolute" from="10668,5684" to="10670,6116">
              <v:stroke endarrow="block"/>
            </v:line>
            <v:line id="_x0000_s1155" style="position:absolute" from="11304,6332" to="11727,6333"/>
            <v:line id="_x0000_s1156" style="position:absolute" from="9821,6116" to="10033,6117"/>
            <v:line id="_x0000_s1157" style="position:absolute;flip:x" from="7492,11516" to="8339,11517">
              <v:stroke endarrow="block"/>
            </v:line>
            <v:line id="_x0000_s1158" style="position:absolute" from="7915,11516" to="7916,13244"/>
            <v:line id="_x0000_s1159" style="position:absolute" from="7915,13244" to="8339,13245"/>
            <v:line id="_x0000_s1160" style="position:absolute" from="9821,10220" to="9822,10652">
              <v:stroke endarrow="block"/>
            </v:line>
            <v:shape id="_x0000_s1118" type="#_x0000_t202" style="position:absolute;left:5374;top:4172;width:2118;height:1512">
              <v:textbox style="mso-next-textbox:#_x0000_s1118">
                <w:txbxContent>
                  <w:p w:rsidR="008F59C8" w:rsidRDefault="008F59C8" w:rsidP="00A606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 xml:space="preserve">Ведомость </w:t>
                    </w:r>
                  </w:p>
                  <w:p w:rsidR="008F59C8" w:rsidRPr="00995064" w:rsidRDefault="008F59C8" w:rsidP="00A6064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95064">
                      <w:rPr>
                        <w:sz w:val="18"/>
                        <w:szCs w:val="18"/>
                      </w:rPr>
                      <w:t>объ</w:t>
                    </w:r>
                    <w:r w:rsidRPr="00995064">
                      <w:rPr>
                        <w:sz w:val="18"/>
                        <w:szCs w:val="18"/>
                      </w:rPr>
                      <w:t>е</w:t>
                    </w:r>
                    <w:r w:rsidRPr="00995064">
                      <w:rPr>
                        <w:sz w:val="18"/>
                        <w:szCs w:val="18"/>
                      </w:rPr>
                      <w:t>мов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995064">
                      <w:rPr>
                        <w:sz w:val="18"/>
                        <w:szCs w:val="18"/>
                      </w:rPr>
                      <w:t xml:space="preserve">ресурсов </w:t>
                    </w:r>
                    <w:r>
                      <w:rPr>
                        <w:sz w:val="18"/>
                        <w:szCs w:val="18"/>
                      </w:rPr>
                      <w:t>перегруппирова</w:t>
                    </w:r>
                    <w:r>
                      <w:rPr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ных по элементам 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z w:val="18"/>
                        <w:szCs w:val="18"/>
                      </w:rPr>
                      <w:t>трат</w:t>
                    </w:r>
                  </w:p>
                </w:txbxContent>
              </v:textbox>
            </v:shape>
            <w10:anchorlock/>
          </v:group>
        </w:pict>
      </w:r>
    </w:p>
    <w:p w:rsidR="002559DD" w:rsidRDefault="002559DD" w:rsidP="00467D63">
      <w:pPr>
        <w:ind w:firstLine="426"/>
        <w:rPr>
          <w:szCs w:val="22"/>
        </w:rPr>
      </w:pPr>
    </w:p>
    <w:p w:rsidR="002559DD" w:rsidRDefault="002559DD" w:rsidP="002559DD">
      <w:pPr>
        <w:jc w:val="center"/>
        <w:rPr>
          <w:szCs w:val="22"/>
        </w:rPr>
      </w:pPr>
      <w:r>
        <w:rPr>
          <w:szCs w:val="22"/>
        </w:rPr>
        <w:t xml:space="preserve">Рис. 1. Алгоритм формирования инвесторской сметной </w:t>
      </w:r>
    </w:p>
    <w:p w:rsidR="002559DD" w:rsidRDefault="002559DD" w:rsidP="002559DD">
      <w:pPr>
        <w:jc w:val="center"/>
      </w:pPr>
      <w:r>
        <w:rPr>
          <w:szCs w:val="22"/>
        </w:rPr>
        <w:t>стоим</w:t>
      </w:r>
      <w:r>
        <w:rPr>
          <w:szCs w:val="22"/>
        </w:rPr>
        <w:t>о</w:t>
      </w:r>
      <w:r>
        <w:rPr>
          <w:szCs w:val="22"/>
        </w:rPr>
        <w:t xml:space="preserve">сти СМР ресурсным методом и </w:t>
      </w:r>
      <w:r>
        <w:t xml:space="preserve">преобразования </w:t>
      </w:r>
    </w:p>
    <w:p w:rsidR="002559DD" w:rsidRDefault="002559DD" w:rsidP="002559DD">
      <w:pPr>
        <w:jc w:val="center"/>
        <w:rPr>
          <w:szCs w:val="22"/>
        </w:rPr>
      </w:pPr>
      <w:r>
        <w:t>исходной инфо</w:t>
      </w:r>
      <w:r>
        <w:t>р</w:t>
      </w:r>
      <w:r>
        <w:t xml:space="preserve">мации </w:t>
      </w:r>
    </w:p>
    <w:p w:rsidR="00DB1402" w:rsidRDefault="00DB1402" w:rsidP="00DB1402">
      <w:pPr>
        <w:ind w:firstLine="426"/>
        <w:rPr>
          <w:szCs w:val="22"/>
        </w:rPr>
      </w:pPr>
      <w:r>
        <w:rPr>
          <w:szCs w:val="22"/>
        </w:rPr>
        <w:lastRenderedPageBreak/>
        <w:t>«Ведомость объемов перегруппированных ресурсов» соста</w:t>
      </w:r>
      <w:r>
        <w:rPr>
          <w:szCs w:val="22"/>
        </w:rPr>
        <w:t>в</w:t>
      </w:r>
      <w:r>
        <w:rPr>
          <w:szCs w:val="22"/>
        </w:rPr>
        <w:t>ляется на основании данных «ведомости объемов потребных р</w:t>
      </w:r>
      <w:r>
        <w:rPr>
          <w:szCs w:val="22"/>
        </w:rPr>
        <w:t>е</w:t>
      </w:r>
      <w:r>
        <w:rPr>
          <w:szCs w:val="22"/>
        </w:rPr>
        <w:t>сурсов.</w:t>
      </w:r>
    </w:p>
    <w:p w:rsidR="002559DD" w:rsidRDefault="00B17DC4" w:rsidP="00467D63">
      <w:pPr>
        <w:ind w:firstLine="426"/>
        <w:rPr>
          <w:szCs w:val="22"/>
        </w:rPr>
      </w:pPr>
      <w:r>
        <w:rPr>
          <w:szCs w:val="22"/>
        </w:rPr>
        <w:t>Объемы ресурсов формируются на основании объемов СМР и норм расхода ресурсов ГЭСН-2001.</w:t>
      </w:r>
    </w:p>
    <w:p w:rsidR="00B17DC4" w:rsidRPr="00D32DC3" w:rsidRDefault="00B17DC4" w:rsidP="00B17DC4">
      <w:pPr>
        <w:ind w:firstLine="426"/>
        <w:rPr>
          <w:szCs w:val="22"/>
        </w:rPr>
      </w:pPr>
      <w:r w:rsidRPr="00D32DC3">
        <w:rPr>
          <w:szCs w:val="22"/>
        </w:rPr>
        <w:t>Ведомость объемов ресурсов формируется по модели:</w:t>
      </w:r>
    </w:p>
    <w:p w:rsidR="00B17DC4" w:rsidRDefault="00CC6C88" w:rsidP="00B17DC4">
      <w:pPr>
        <w:ind w:firstLine="426"/>
        <w:rPr>
          <w:szCs w:val="22"/>
        </w:rPr>
      </w:pPr>
      <w:r w:rsidRPr="00D32DC3">
        <w:rPr>
          <w:position w:val="-32"/>
          <w:szCs w:val="22"/>
        </w:rPr>
        <w:object w:dxaOrig="2160" w:dyaOrig="780">
          <v:shape id="_x0000_i1026" type="#_x0000_t75" style="width:86.4pt;height:31.2pt" o:ole="">
            <v:imagedata r:id="rId7" o:title=""/>
          </v:shape>
          <o:OLEObject Type="Embed" ProgID="Equation.3" ShapeID="_x0000_i1026" DrawAspect="Content" ObjectID="_1424679228" r:id="rId8"/>
        </w:object>
      </w:r>
      <w:r w:rsidR="00B17DC4" w:rsidRPr="00D32DC3">
        <w:rPr>
          <w:szCs w:val="22"/>
        </w:rPr>
        <w:t>,</w:t>
      </w:r>
      <w:r w:rsidR="00B17DC4" w:rsidRPr="00D32DC3">
        <w:rPr>
          <w:szCs w:val="22"/>
        </w:rPr>
        <w:tab/>
      </w:r>
      <w:r w:rsidR="00B17DC4">
        <w:rPr>
          <w:szCs w:val="22"/>
        </w:rPr>
        <w:tab/>
      </w:r>
      <w:r w:rsidR="00B17DC4">
        <w:rPr>
          <w:szCs w:val="22"/>
        </w:rPr>
        <w:tab/>
      </w:r>
      <w:r w:rsidR="00B17DC4">
        <w:rPr>
          <w:szCs w:val="22"/>
        </w:rPr>
        <w:tab/>
        <w:t xml:space="preserve">          </w:t>
      </w:r>
      <w:r w:rsidR="0012790D" w:rsidRPr="00DB1402">
        <w:rPr>
          <w:szCs w:val="22"/>
        </w:rPr>
        <w:t xml:space="preserve"> </w:t>
      </w:r>
      <w:r w:rsidR="00B17DC4">
        <w:rPr>
          <w:szCs w:val="22"/>
        </w:rPr>
        <w:t xml:space="preserve">  (1.1)</w:t>
      </w:r>
      <w:r w:rsidR="00B17DC4" w:rsidRPr="00D32DC3">
        <w:rPr>
          <w:szCs w:val="22"/>
        </w:rPr>
        <w:t xml:space="preserve"> где   </w:t>
      </w:r>
      <w:r w:rsidR="00B17DC4" w:rsidRPr="00D32DC3">
        <w:rPr>
          <w:szCs w:val="22"/>
          <w:lang w:val="en-US"/>
        </w:rPr>
        <w:t>i</w:t>
      </w:r>
      <w:r w:rsidR="00B17DC4" w:rsidRPr="00D32DC3">
        <w:rPr>
          <w:szCs w:val="22"/>
        </w:rPr>
        <w:t xml:space="preserve"> – вид СМР, </w:t>
      </w:r>
      <w:r w:rsidRPr="00B17DC4">
        <w:rPr>
          <w:position w:val="-10"/>
          <w:szCs w:val="22"/>
        </w:rPr>
        <w:object w:dxaOrig="800" w:dyaOrig="380">
          <v:shape id="_x0000_i1027" type="#_x0000_t75" style="width:31.2pt;height:15pt" o:ole="">
            <v:imagedata r:id="rId9" o:title=""/>
          </v:shape>
          <o:OLEObject Type="Embed" ProgID="Equation.3" ShapeID="_x0000_i1027" DrawAspect="Content" ObjectID="_1424679229" r:id="rId10"/>
        </w:object>
      </w:r>
      <w:r w:rsidR="00B17DC4" w:rsidRPr="00D32DC3">
        <w:rPr>
          <w:szCs w:val="22"/>
        </w:rPr>
        <w:t xml:space="preserve">; </w:t>
      </w:r>
    </w:p>
    <w:p w:rsidR="00B17DC4" w:rsidRPr="00D32DC3" w:rsidRDefault="00B17DC4" w:rsidP="00B17DC4">
      <w:pPr>
        <w:ind w:firstLine="426"/>
        <w:rPr>
          <w:szCs w:val="22"/>
        </w:rPr>
      </w:pPr>
      <w:r w:rsidRPr="00D32DC3">
        <w:rPr>
          <w:szCs w:val="22"/>
          <w:lang w:val="en-US"/>
        </w:rPr>
        <w:t>j</w:t>
      </w:r>
      <w:r w:rsidRPr="00D32DC3">
        <w:rPr>
          <w:szCs w:val="22"/>
        </w:rPr>
        <w:t xml:space="preserve"> – вид ресурсов,  </w:t>
      </w:r>
      <w:r w:rsidR="00CC6C88" w:rsidRPr="00B17DC4">
        <w:rPr>
          <w:position w:val="-10"/>
          <w:szCs w:val="22"/>
        </w:rPr>
        <w:object w:dxaOrig="900" w:dyaOrig="380">
          <v:shape id="_x0000_i1028" type="#_x0000_t75" style="width:34.8pt;height:15pt" o:ole="">
            <v:imagedata r:id="rId11" o:title=""/>
          </v:shape>
          <o:OLEObject Type="Embed" ProgID="Equation.3" ShapeID="_x0000_i1028" DrawAspect="Content" ObjectID="_1424679230" r:id="rId12"/>
        </w:object>
      </w:r>
      <w:r w:rsidRPr="00D32DC3">
        <w:rPr>
          <w:szCs w:val="22"/>
        </w:rPr>
        <w:t>;</w:t>
      </w:r>
    </w:p>
    <w:p w:rsidR="00B17DC4" w:rsidRPr="00D32DC3" w:rsidRDefault="00B17DC4" w:rsidP="00B17DC4">
      <w:pPr>
        <w:ind w:firstLine="426"/>
        <w:rPr>
          <w:szCs w:val="22"/>
        </w:rPr>
      </w:pPr>
      <w:r w:rsidRPr="00D32DC3">
        <w:rPr>
          <w:szCs w:val="22"/>
          <w:lang w:val="en-US"/>
        </w:rPr>
        <w:t>V</w:t>
      </w:r>
      <w:r w:rsidRPr="00D32DC3">
        <w:rPr>
          <w:szCs w:val="22"/>
          <w:vertAlign w:val="subscript"/>
          <w:lang w:val="en-US"/>
        </w:rPr>
        <w:t>i</w:t>
      </w:r>
      <w:r w:rsidRPr="00D32DC3">
        <w:rPr>
          <w:szCs w:val="22"/>
        </w:rPr>
        <w:t xml:space="preserve"> – объемы СМР, учитываемых в расчете в потребител</w:t>
      </w:r>
      <w:r w:rsidRPr="00D32DC3">
        <w:rPr>
          <w:szCs w:val="22"/>
        </w:rPr>
        <w:t>ь</w:t>
      </w:r>
      <w:r w:rsidRPr="00D32DC3">
        <w:rPr>
          <w:szCs w:val="22"/>
        </w:rPr>
        <w:t>ских единицах и</w:t>
      </w:r>
      <w:r w:rsidRPr="00D32DC3">
        <w:rPr>
          <w:szCs w:val="22"/>
        </w:rPr>
        <w:t>з</w:t>
      </w:r>
      <w:r w:rsidRPr="00D32DC3">
        <w:rPr>
          <w:szCs w:val="22"/>
        </w:rPr>
        <w:t>мерения;</w:t>
      </w:r>
    </w:p>
    <w:p w:rsidR="00B17DC4" w:rsidRPr="00D32DC3" w:rsidRDefault="00B17DC4" w:rsidP="00B17DC4">
      <w:pPr>
        <w:ind w:firstLine="426"/>
        <w:rPr>
          <w:szCs w:val="22"/>
        </w:rPr>
      </w:pPr>
      <w:r w:rsidRPr="00D32DC3">
        <w:rPr>
          <w:szCs w:val="22"/>
          <w:lang w:val="en-US"/>
        </w:rPr>
        <w:t>H</w:t>
      </w:r>
      <w:r w:rsidRPr="00D32DC3">
        <w:rPr>
          <w:szCs w:val="22"/>
          <w:vertAlign w:val="subscript"/>
          <w:lang w:val="en-US"/>
        </w:rPr>
        <w:t>ij</w:t>
      </w:r>
      <w:r w:rsidRPr="00D32DC3">
        <w:rPr>
          <w:szCs w:val="22"/>
        </w:rPr>
        <w:t xml:space="preserve"> – норма расхода ресурсов </w:t>
      </w:r>
      <w:r w:rsidRPr="00D32DC3">
        <w:rPr>
          <w:szCs w:val="22"/>
          <w:lang w:val="en-US"/>
        </w:rPr>
        <w:t>j</w:t>
      </w:r>
      <w:r w:rsidRPr="00D32DC3">
        <w:rPr>
          <w:szCs w:val="22"/>
        </w:rPr>
        <w:t xml:space="preserve"> на потребительскую ед</w:t>
      </w:r>
      <w:r w:rsidRPr="00D32DC3">
        <w:rPr>
          <w:szCs w:val="22"/>
        </w:rPr>
        <w:t>и</w:t>
      </w:r>
      <w:r w:rsidRPr="00D32DC3">
        <w:rPr>
          <w:szCs w:val="22"/>
        </w:rPr>
        <w:t xml:space="preserve">ницу СМР вида </w:t>
      </w:r>
      <w:r w:rsidRPr="00D32DC3">
        <w:rPr>
          <w:szCs w:val="22"/>
          <w:lang w:val="en-US"/>
        </w:rPr>
        <w:t>i</w:t>
      </w:r>
      <w:r w:rsidRPr="00D32DC3">
        <w:rPr>
          <w:szCs w:val="22"/>
        </w:rPr>
        <w:t xml:space="preserve"> по ГЭСН-2001.</w:t>
      </w:r>
    </w:p>
    <w:p w:rsidR="00B17DC4" w:rsidRPr="00D32DC3" w:rsidRDefault="00B17DC4" w:rsidP="00B17DC4">
      <w:pPr>
        <w:ind w:firstLine="426"/>
        <w:rPr>
          <w:szCs w:val="22"/>
        </w:rPr>
      </w:pPr>
    </w:p>
    <w:p w:rsidR="00B17DC4" w:rsidRPr="00D32DC3" w:rsidRDefault="00B17DC4" w:rsidP="00B17DC4">
      <w:pPr>
        <w:ind w:firstLine="426"/>
        <w:rPr>
          <w:szCs w:val="22"/>
        </w:rPr>
      </w:pPr>
      <w:r w:rsidRPr="00D32DC3">
        <w:rPr>
          <w:szCs w:val="22"/>
        </w:rPr>
        <w:t>Результаты счета по группам ресурсов сводятся в табл</w:t>
      </w:r>
      <w:r>
        <w:rPr>
          <w:szCs w:val="22"/>
        </w:rPr>
        <w:t>. 2</w:t>
      </w:r>
      <w:r w:rsidRPr="00D32DC3">
        <w:rPr>
          <w:szCs w:val="22"/>
        </w:rPr>
        <w:t>.</w:t>
      </w:r>
    </w:p>
    <w:p w:rsidR="00CF0EC2" w:rsidRPr="00D32DC3" w:rsidRDefault="00CF0EC2" w:rsidP="00CF0EC2">
      <w:pPr>
        <w:ind w:firstLine="426"/>
        <w:jc w:val="right"/>
        <w:rPr>
          <w:szCs w:val="22"/>
        </w:rPr>
      </w:pPr>
      <w:r w:rsidRPr="00D32DC3">
        <w:rPr>
          <w:szCs w:val="22"/>
        </w:rPr>
        <w:t>Та</w:t>
      </w:r>
      <w:r w:rsidRPr="00D32DC3">
        <w:rPr>
          <w:szCs w:val="22"/>
        </w:rPr>
        <w:t>б</w:t>
      </w:r>
      <w:r w:rsidRPr="00D32DC3">
        <w:rPr>
          <w:szCs w:val="22"/>
        </w:rPr>
        <w:t xml:space="preserve">лица </w:t>
      </w:r>
      <w:r>
        <w:rPr>
          <w:szCs w:val="22"/>
        </w:rPr>
        <w:t>2</w:t>
      </w:r>
    </w:p>
    <w:p w:rsidR="00D94733" w:rsidRDefault="00CF0EC2" w:rsidP="00CF0EC2">
      <w:pPr>
        <w:jc w:val="center"/>
        <w:rPr>
          <w:szCs w:val="22"/>
          <w:lang w:val="en-US"/>
        </w:rPr>
      </w:pPr>
      <w:r w:rsidRPr="00D32DC3">
        <w:rPr>
          <w:szCs w:val="22"/>
        </w:rPr>
        <w:t xml:space="preserve">Ведомость </w:t>
      </w:r>
      <w:r>
        <w:rPr>
          <w:szCs w:val="22"/>
        </w:rPr>
        <w:t>подсчета</w:t>
      </w:r>
      <w:r w:rsidRPr="00D32DC3">
        <w:rPr>
          <w:szCs w:val="22"/>
        </w:rPr>
        <w:t xml:space="preserve"> потребных р</w:t>
      </w:r>
      <w:r w:rsidRPr="00D32DC3">
        <w:rPr>
          <w:szCs w:val="22"/>
        </w:rPr>
        <w:t>е</w:t>
      </w:r>
      <w:r w:rsidRPr="00D32DC3">
        <w:rPr>
          <w:szCs w:val="22"/>
        </w:rPr>
        <w:t xml:space="preserve">сурсов </w:t>
      </w:r>
    </w:p>
    <w:p w:rsidR="00CF0EC2" w:rsidRDefault="00CF0EC2" w:rsidP="003F519D">
      <w:pPr>
        <w:spacing w:line="360" w:lineRule="auto"/>
        <w:jc w:val="center"/>
        <w:rPr>
          <w:szCs w:val="22"/>
        </w:rPr>
      </w:pPr>
      <w:r>
        <w:rPr>
          <w:szCs w:val="22"/>
        </w:rPr>
        <w:t>на учитываемые объемы СМР</w:t>
      </w:r>
    </w:p>
    <w:tbl>
      <w:tblPr>
        <w:tblStyle w:val="af"/>
        <w:tblW w:w="5000" w:type="pct"/>
        <w:tblLook w:val="01E0"/>
      </w:tblPr>
      <w:tblGrid>
        <w:gridCol w:w="481"/>
        <w:gridCol w:w="2190"/>
        <w:gridCol w:w="631"/>
        <w:gridCol w:w="960"/>
        <w:gridCol w:w="1251"/>
        <w:gridCol w:w="940"/>
      </w:tblGrid>
      <w:tr w:rsidR="00CF0EC2" w:rsidRPr="00D32DC3">
        <w:tc>
          <w:tcPr>
            <w:tcW w:w="373" w:type="pct"/>
            <w:vMerge w:val="restar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№ пп</w:t>
            </w:r>
          </w:p>
        </w:tc>
        <w:tc>
          <w:tcPr>
            <w:tcW w:w="1697" w:type="pct"/>
            <w:vMerge w:val="restar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 xml:space="preserve">Наименование </w:t>
            </w:r>
          </w:p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СМР</w:t>
            </w:r>
          </w:p>
        </w:tc>
        <w:tc>
          <w:tcPr>
            <w:tcW w:w="489" w:type="pct"/>
            <w:vMerge w:val="restar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 xml:space="preserve">Ед. </w:t>
            </w:r>
          </w:p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изм.</w:t>
            </w:r>
          </w:p>
        </w:tc>
        <w:tc>
          <w:tcPr>
            <w:tcW w:w="744" w:type="pct"/>
            <w:vMerge w:val="restar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Кол-во</w:t>
            </w:r>
          </w:p>
        </w:tc>
        <w:tc>
          <w:tcPr>
            <w:tcW w:w="1698" w:type="pct"/>
            <w:gridSpan w:val="2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Расход ресу</w:t>
            </w:r>
            <w:r w:rsidRPr="00CC6C88">
              <w:rPr>
                <w:sz w:val="20"/>
              </w:rPr>
              <w:t>р</w:t>
            </w:r>
            <w:r w:rsidRPr="00CC6C88">
              <w:rPr>
                <w:sz w:val="20"/>
              </w:rPr>
              <w:t>сов</w:t>
            </w:r>
          </w:p>
        </w:tc>
      </w:tr>
      <w:tr w:rsidR="00CF0EC2" w:rsidRPr="00D32DC3">
        <w:tc>
          <w:tcPr>
            <w:tcW w:w="373" w:type="pct"/>
            <w:vMerge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1697" w:type="pct"/>
            <w:vMerge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489" w:type="pct"/>
            <w:vMerge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  <w:vMerge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969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по нормам ГЭСН</w:t>
            </w:r>
          </w:p>
        </w:tc>
        <w:tc>
          <w:tcPr>
            <w:tcW w:w="728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всего</w:t>
            </w:r>
          </w:p>
        </w:tc>
      </w:tr>
      <w:tr w:rsidR="00CF0EC2" w:rsidRPr="00D32DC3">
        <w:tc>
          <w:tcPr>
            <w:tcW w:w="373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1</w:t>
            </w:r>
          </w:p>
        </w:tc>
        <w:tc>
          <w:tcPr>
            <w:tcW w:w="1697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2</w:t>
            </w:r>
          </w:p>
        </w:tc>
        <w:tc>
          <w:tcPr>
            <w:tcW w:w="489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3</w:t>
            </w:r>
          </w:p>
        </w:tc>
        <w:tc>
          <w:tcPr>
            <w:tcW w:w="744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4</w:t>
            </w:r>
          </w:p>
        </w:tc>
        <w:tc>
          <w:tcPr>
            <w:tcW w:w="969" w:type="pct"/>
          </w:tcPr>
          <w:p w:rsidR="00CF0EC2" w:rsidRPr="00CC6C88" w:rsidRDefault="00D94733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5</w:t>
            </w:r>
          </w:p>
        </w:tc>
        <w:tc>
          <w:tcPr>
            <w:tcW w:w="728" w:type="pct"/>
          </w:tcPr>
          <w:p w:rsidR="00CF0EC2" w:rsidRPr="00CC6C88" w:rsidRDefault="00D94733" w:rsidP="00CF0EC2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6</w:t>
            </w:r>
          </w:p>
        </w:tc>
      </w:tr>
      <w:tr w:rsidR="00CF0EC2" w:rsidRPr="00D32DC3">
        <w:tc>
          <w:tcPr>
            <w:tcW w:w="373" w:type="pct"/>
          </w:tcPr>
          <w:p w:rsidR="00CF0EC2" w:rsidRPr="00CC6C88" w:rsidRDefault="00CF0EC2" w:rsidP="00CF0EC2">
            <w:pPr>
              <w:rPr>
                <w:sz w:val="20"/>
              </w:rPr>
            </w:pPr>
            <w:r w:rsidRPr="00CC6C88">
              <w:rPr>
                <w:sz w:val="20"/>
              </w:rPr>
              <w:t>1</w:t>
            </w:r>
          </w:p>
        </w:tc>
        <w:tc>
          <w:tcPr>
            <w:tcW w:w="1697" w:type="pct"/>
          </w:tcPr>
          <w:p w:rsidR="00CF0EC2" w:rsidRPr="00CC6C88" w:rsidRDefault="00CF0EC2" w:rsidP="00CF0EC2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969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728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</w:tr>
      <w:tr w:rsidR="00CF0EC2" w:rsidRPr="00D32DC3">
        <w:tc>
          <w:tcPr>
            <w:tcW w:w="373" w:type="pct"/>
          </w:tcPr>
          <w:p w:rsidR="00CF0EC2" w:rsidRPr="00CC6C88" w:rsidRDefault="00CF0EC2" w:rsidP="00CF0EC2">
            <w:pPr>
              <w:rPr>
                <w:sz w:val="20"/>
              </w:rPr>
            </w:pPr>
            <w:r w:rsidRPr="00CC6C88">
              <w:rPr>
                <w:sz w:val="20"/>
              </w:rPr>
              <w:t>2</w:t>
            </w:r>
          </w:p>
        </w:tc>
        <w:tc>
          <w:tcPr>
            <w:tcW w:w="1697" w:type="pct"/>
          </w:tcPr>
          <w:p w:rsidR="00CF0EC2" w:rsidRPr="00CC6C88" w:rsidRDefault="00CF0EC2" w:rsidP="00CF0EC2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969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728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</w:tr>
      <w:tr w:rsidR="00CF0EC2" w:rsidRPr="00D32DC3">
        <w:tc>
          <w:tcPr>
            <w:tcW w:w="373" w:type="pct"/>
          </w:tcPr>
          <w:p w:rsidR="00CF0EC2" w:rsidRPr="00CC6C88" w:rsidRDefault="00CF0EC2" w:rsidP="00CF0EC2">
            <w:pPr>
              <w:rPr>
                <w:sz w:val="20"/>
              </w:rPr>
            </w:pPr>
            <w:r w:rsidRPr="00CC6C88">
              <w:rPr>
                <w:sz w:val="20"/>
              </w:rPr>
              <w:t>…</w:t>
            </w:r>
          </w:p>
        </w:tc>
        <w:tc>
          <w:tcPr>
            <w:tcW w:w="1697" w:type="pct"/>
          </w:tcPr>
          <w:p w:rsidR="00CF0EC2" w:rsidRPr="00CC6C88" w:rsidRDefault="00CF0EC2" w:rsidP="00CF0EC2">
            <w:pPr>
              <w:rPr>
                <w:sz w:val="20"/>
              </w:rPr>
            </w:pPr>
            <w:r w:rsidRPr="00CC6C88">
              <w:rPr>
                <w:sz w:val="20"/>
              </w:rPr>
              <w:t>……………………</w:t>
            </w:r>
          </w:p>
        </w:tc>
        <w:tc>
          <w:tcPr>
            <w:tcW w:w="489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969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728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</w:tr>
      <w:tr w:rsidR="00CF0EC2" w:rsidRPr="00D32DC3">
        <w:tc>
          <w:tcPr>
            <w:tcW w:w="373" w:type="pct"/>
          </w:tcPr>
          <w:p w:rsidR="00CF0EC2" w:rsidRPr="00CC6C88" w:rsidRDefault="00CF0EC2" w:rsidP="00CF0EC2">
            <w:pPr>
              <w:rPr>
                <w:sz w:val="20"/>
                <w:lang w:val="en-US"/>
              </w:rPr>
            </w:pPr>
            <w:r w:rsidRPr="00CC6C88">
              <w:rPr>
                <w:sz w:val="20"/>
                <w:lang w:val="en-US"/>
              </w:rPr>
              <w:t>n</w:t>
            </w:r>
          </w:p>
        </w:tc>
        <w:tc>
          <w:tcPr>
            <w:tcW w:w="1697" w:type="pct"/>
          </w:tcPr>
          <w:p w:rsidR="00CF0EC2" w:rsidRPr="00CC6C88" w:rsidRDefault="00CF0EC2" w:rsidP="00CF0EC2">
            <w:pPr>
              <w:rPr>
                <w:sz w:val="20"/>
              </w:rPr>
            </w:pPr>
          </w:p>
        </w:tc>
        <w:tc>
          <w:tcPr>
            <w:tcW w:w="489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744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969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  <w:tc>
          <w:tcPr>
            <w:tcW w:w="728" w:type="pct"/>
          </w:tcPr>
          <w:p w:rsidR="00CF0EC2" w:rsidRPr="00CC6C88" w:rsidRDefault="00CF0EC2" w:rsidP="00CF0EC2">
            <w:pPr>
              <w:jc w:val="center"/>
              <w:rPr>
                <w:sz w:val="20"/>
              </w:rPr>
            </w:pPr>
          </w:p>
        </w:tc>
      </w:tr>
    </w:tbl>
    <w:p w:rsidR="00D94733" w:rsidRPr="00D94733" w:rsidRDefault="00D94733" w:rsidP="00467D63">
      <w:pPr>
        <w:ind w:firstLine="426"/>
        <w:rPr>
          <w:szCs w:val="22"/>
        </w:rPr>
      </w:pPr>
      <w:r>
        <w:rPr>
          <w:szCs w:val="22"/>
        </w:rPr>
        <w:t>Составил</w:t>
      </w:r>
      <w:r w:rsidR="003F519D">
        <w:rPr>
          <w:szCs w:val="22"/>
        </w:rPr>
        <w:t xml:space="preserve">               </w:t>
      </w:r>
      <w:r w:rsidR="00CC6C88">
        <w:rPr>
          <w:szCs w:val="22"/>
        </w:rPr>
        <w:t xml:space="preserve">                   </w:t>
      </w:r>
      <w:r>
        <w:rPr>
          <w:szCs w:val="22"/>
        </w:rPr>
        <w:t>Проверил</w:t>
      </w:r>
    </w:p>
    <w:p w:rsidR="00B17DC4" w:rsidRPr="003F519D" w:rsidRDefault="00B17DC4" w:rsidP="00467D63">
      <w:pPr>
        <w:ind w:firstLine="426"/>
        <w:rPr>
          <w:szCs w:val="22"/>
        </w:rPr>
      </w:pPr>
    </w:p>
    <w:p w:rsidR="00B17DC4" w:rsidRDefault="00D94733" w:rsidP="00467D63">
      <w:pPr>
        <w:ind w:firstLine="426"/>
        <w:rPr>
          <w:szCs w:val="22"/>
        </w:rPr>
      </w:pPr>
      <w:r>
        <w:rPr>
          <w:szCs w:val="22"/>
        </w:rPr>
        <w:t xml:space="preserve">На </w:t>
      </w:r>
      <w:r w:rsidR="003F519D">
        <w:rPr>
          <w:szCs w:val="22"/>
        </w:rPr>
        <w:t>2</w:t>
      </w:r>
      <w:r>
        <w:rPr>
          <w:szCs w:val="22"/>
        </w:rPr>
        <w:t xml:space="preserve"> этапе формируется ведомость стоимости ресурсов в объеме оптовых цен и выбираются строки ресурсов, которые принимаются за базы преобразования исходной информации. Р</w:t>
      </w:r>
      <w:r>
        <w:rPr>
          <w:szCs w:val="22"/>
        </w:rPr>
        <w:t>е</w:t>
      </w:r>
      <w:r>
        <w:rPr>
          <w:szCs w:val="22"/>
        </w:rPr>
        <w:t>комендуется в каждой группе ресурсов принимать за базу прео</w:t>
      </w:r>
      <w:r>
        <w:rPr>
          <w:szCs w:val="22"/>
        </w:rPr>
        <w:t>б</w:t>
      </w:r>
      <w:r>
        <w:rPr>
          <w:szCs w:val="22"/>
        </w:rPr>
        <w:t>разования ресурсы с максимальной суммой стоимости.</w:t>
      </w:r>
    </w:p>
    <w:p w:rsidR="00D94733" w:rsidRPr="00D32DC3" w:rsidRDefault="00D94733" w:rsidP="00D94733">
      <w:pPr>
        <w:ind w:firstLine="426"/>
        <w:rPr>
          <w:szCs w:val="22"/>
        </w:rPr>
      </w:pPr>
      <w:r w:rsidRPr="00D32DC3">
        <w:rPr>
          <w:szCs w:val="22"/>
        </w:rPr>
        <w:t>Формирование стоимости ресурсов в объеме оптовых цен (цен приобретения) выполняется по мод</w:t>
      </w:r>
      <w:r w:rsidRPr="00D32DC3">
        <w:rPr>
          <w:szCs w:val="22"/>
        </w:rPr>
        <w:t>е</w:t>
      </w:r>
      <w:r w:rsidRPr="00D32DC3">
        <w:rPr>
          <w:szCs w:val="22"/>
        </w:rPr>
        <w:t>ли:</w:t>
      </w:r>
    </w:p>
    <w:p w:rsidR="00D94733" w:rsidRPr="00D32DC3" w:rsidRDefault="00CC6C88" w:rsidP="00D94733">
      <w:pPr>
        <w:ind w:firstLine="426"/>
        <w:rPr>
          <w:szCs w:val="22"/>
        </w:rPr>
      </w:pPr>
      <w:r w:rsidRPr="00D32DC3">
        <w:rPr>
          <w:position w:val="-14"/>
          <w:szCs w:val="22"/>
        </w:rPr>
        <w:object w:dxaOrig="1520" w:dyaOrig="400">
          <v:shape id="_x0000_i1029" type="#_x0000_t75" style="width:60pt;height:16.2pt" o:ole="">
            <v:imagedata r:id="rId13" o:title=""/>
          </v:shape>
          <o:OLEObject Type="Embed" ProgID="Equation.3" ShapeID="_x0000_i1029" DrawAspect="Content" ObjectID="_1424679231" r:id="rId14"/>
        </w:object>
      </w:r>
      <w:r w:rsidR="00D94733" w:rsidRPr="00D32DC3">
        <w:rPr>
          <w:szCs w:val="22"/>
        </w:rPr>
        <w:t>,</w:t>
      </w:r>
      <w:r w:rsidR="00D94733" w:rsidRPr="00D32DC3">
        <w:rPr>
          <w:szCs w:val="22"/>
        </w:rPr>
        <w:tab/>
      </w:r>
      <w:r w:rsidR="00D94733" w:rsidRPr="00D32DC3">
        <w:rPr>
          <w:szCs w:val="22"/>
        </w:rPr>
        <w:tab/>
      </w:r>
      <w:r w:rsidR="00D94733" w:rsidRPr="00D32DC3">
        <w:rPr>
          <w:szCs w:val="22"/>
        </w:rPr>
        <w:tab/>
      </w:r>
      <w:r w:rsidR="00D94733" w:rsidRPr="00D32DC3">
        <w:rPr>
          <w:szCs w:val="22"/>
        </w:rPr>
        <w:tab/>
        <w:t xml:space="preserve">                   </w:t>
      </w:r>
      <w:r w:rsidR="00D94733">
        <w:rPr>
          <w:szCs w:val="22"/>
        </w:rPr>
        <w:t xml:space="preserve">    </w:t>
      </w:r>
      <w:r w:rsidR="00D94733" w:rsidRPr="00D32DC3">
        <w:rPr>
          <w:szCs w:val="22"/>
        </w:rPr>
        <w:t>(</w:t>
      </w:r>
      <w:r w:rsidR="00D94733">
        <w:rPr>
          <w:szCs w:val="22"/>
        </w:rPr>
        <w:t>1.2</w:t>
      </w:r>
      <w:r w:rsidR="00D94733" w:rsidRPr="00D32DC3">
        <w:rPr>
          <w:szCs w:val="22"/>
        </w:rPr>
        <w:t>)</w:t>
      </w:r>
    </w:p>
    <w:p w:rsidR="00D94733" w:rsidRPr="00D32DC3" w:rsidRDefault="00D94733" w:rsidP="00D94733">
      <w:pPr>
        <w:rPr>
          <w:szCs w:val="22"/>
        </w:rPr>
      </w:pPr>
      <w:r w:rsidRPr="00D32DC3">
        <w:rPr>
          <w:szCs w:val="22"/>
        </w:rPr>
        <w:t xml:space="preserve">где  </w:t>
      </w:r>
      <w:r w:rsidRPr="00D32DC3">
        <w:rPr>
          <w:szCs w:val="22"/>
          <w:lang w:val="en-US"/>
        </w:rPr>
        <w:t>V</w:t>
      </w:r>
      <w:r w:rsidRPr="00D32DC3">
        <w:rPr>
          <w:szCs w:val="22"/>
          <w:vertAlign w:val="subscript"/>
          <w:lang w:val="en-US"/>
        </w:rPr>
        <w:t>j</w:t>
      </w:r>
      <w:r w:rsidRPr="00D32DC3">
        <w:rPr>
          <w:szCs w:val="22"/>
        </w:rPr>
        <w:t xml:space="preserve"> – объемы ресурса </w:t>
      </w:r>
      <w:r w:rsidRPr="00D32DC3">
        <w:rPr>
          <w:szCs w:val="22"/>
          <w:lang w:val="en-US"/>
        </w:rPr>
        <w:t>j</w:t>
      </w:r>
      <w:r w:rsidRPr="00D32DC3">
        <w:rPr>
          <w:szCs w:val="22"/>
        </w:rPr>
        <w:t xml:space="preserve"> в потребительских единицах измер</w:t>
      </w:r>
      <w:r w:rsidRPr="00D32DC3">
        <w:rPr>
          <w:szCs w:val="22"/>
        </w:rPr>
        <w:t>е</w:t>
      </w:r>
      <w:r w:rsidRPr="00D32DC3">
        <w:rPr>
          <w:szCs w:val="22"/>
        </w:rPr>
        <w:t xml:space="preserve">ния; </w:t>
      </w:r>
    </w:p>
    <w:p w:rsidR="00D94733" w:rsidRPr="00D32DC3" w:rsidRDefault="00D94733" w:rsidP="00D94733">
      <w:pPr>
        <w:ind w:firstLine="426"/>
        <w:rPr>
          <w:szCs w:val="22"/>
        </w:rPr>
      </w:pPr>
      <w:r w:rsidRPr="00D32DC3">
        <w:rPr>
          <w:szCs w:val="22"/>
          <w:lang w:val="en-US"/>
        </w:rPr>
        <w:t>O</w:t>
      </w:r>
      <w:r w:rsidRPr="00D32DC3">
        <w:rPr>
          <w:szCs w:val="22"/>
          <w:vertAlign w:val="subscript"/>
          <w:lang w:val="en-US"/>
        </w:rPr>
        <w:t>j</w:t>
      </w:r>
      <w:r w:rsidRPr="00D32DC3">
        <w:rPr>
          <w:szCs w:val="22"/>
        </w:rPr>
        <w:t xml:space="preserve"> – оптовая цена потребительской единицы ресурса вида </w:t>
      </w:r>
      <w:r w:rsidRPr="00D32DC3">
        <w:rPr>
          <w:szCs w:val="22"/>
          <w:lang w:val="en-US"/>
        </w:rPr>
        <w:t>j</w:t>
      </w:r>
      <w:r w:rsidRPr="00D32DC3">
        <w:rPr>
          <w:szCs w:val="22"/>
        </w:rPr>
        <w:t xml:space="preserve"> в базисном или текущем (сложи</w:t>
      </w:r>
      <w:r w:rsidRPr="00D32DC3">
        <w:rPr>
          <w:szCs w:val="22"/>
        </w:rPr>
        <w:t>в</w:t>
      </w:r>
      <w:r w:rsidRPr="00D32DC3">
        <w:rPr>
          <w:szCs w:val="22"/>
        </w:rPr>
        <w:t>шемся) уровне цен, р.</w:t>
      </w:r>
    </w:p>
    <w:p w:rsidR="00D94733" w:rsidRPr="00D32DC3" w:rsidRDefault="00D94733" w:rsidP="00D94733">
      <w:pPr>
        <w:ind w:firstLine="426"/>
        <w:rPr>
          <w:szCs w:val="22"/>
        </w:rPr>
      </w:pPr>
    </w:p>
    <w:p w:rsidR="00D94733" w:rsidRPr="00D32DC3" w:rsidRDefault="00D94733" w:rsidP="00D94733">
      <w:pPr>
        <w:ind w:firstLine="426"/>
        <w:rPr>
          <w:szCs w:val="22"/>
        </w:rPr>
      </w:pPr>
      <w:r w:rsidRPr="00D32DC3">
        <w:rPr>
          <w:szCs w:val="22"/>
        </w:rPr>
        <w:t xml:space="preserve">Если формирование стоимости ресурсов выполнено в объеме оптовых цен в базисном уровне, то показатели </w:t>
      </w:r>
      <w:r>
        <w:rPr>
          <w:szCs w:val="22"/>
        </w:rPr>
        <w:t>преобразования</w:t>
      </w:r>
      <w:r w:rsidRPr="00D32DC3">
        <w:rPr>
          <w:szCs w:val="22"/>
        </w:rPr>
        <w:t xml:space="preserve"> исходной информации учитывают структуру ресурсов и эскал</w:t>
      </w:r>
      <w:r w:rsidRPr="00D32DC3">
        <w:rPr>
          <w:szCs w:val="22"/>
        </w:rPr>
        <w:t>а</w:t>
      </w:r>
      <w:r w:rsidRPr="00D32DC3">
        <w:rPr>
          <w:szCs w:val="22"/>
        </w:rPr>
        <w:t>цию оптовых цен, сл</w:t>
      </w:r>
      <w:r w:rsidRPr="00D32DC3">
        <w:rPr>
          <w:szCs w:val="22"/>
        </w:rPr>
        <w:t>о</w:t>
      </w:r>
      <w:r w:rsidRPr="00D32DC3">
        <w:rPr>
          <w:szCs w:val="22"/>
        </w:rPr>
        <w:t>жившихся в базисном году 2000</w:t>
      </w:r>
      <w:r w:rsidRPr="00D32DC3">
        <w:rPr>
          <w:szCs w:val="22"/>
          <w:lang w:val="en-US"/>
        </w:rPr>
        <w:t> </w:t>
      </w:r>
      <w:r w:rsidRPr="00D32DC3">
        <w:rPr>
          <w:szCs w:val="22"/>
        </w:rPr>
        <w:t>г</w:t>
      </w:r>
      <w:r>
        <w:rPr>
          <w:szCs w:val="22"/>
        </w:rPr>
        <w:t>оду</w:t>
      </w:r>
      <w:r w:rsidRPr="00D32DC3">
        <w:rPr>
          <w:szCs w:val="22"/>
        </w:rPr>
        <w:t>.</w:t>
      </w:r>
    </w:p>
    <w:p w:rsidR="00D94733" w:rsidRPr="00D32DC3" w:rsidRDefault="00D94733" w:rsidP="00D94733">
      <w:pPr>
        <w:ind w:firstLine="426"/>
        <w:rPr>
          <w:szCs w:val="22"/>
        </w:rPr>
      </w:pPr>
      <w:r w:rsidRPr="00D32DC3">
        <w:rPr>
          <w:szCs w:val="22"/>
        </w:rPr>
        <w:t>Если формирование стоимости ресурсов выпо</w:t>
      </w:r>
      <w:r w:rsidRPr="00D32DC3">
        <w:rPr>
          <w:szCs w:val="22"/>
        </w:rPr>
        <w:t>л</w:t>
      </w:r>
      <w:r w:rsidRPr="00D32DC3">
        <w:rPr>
          <w:szCs w:val="22"/>
        </w:rPr>
        <w:t xml:space="preserve">нено в объеме оптовых цен в текущем уровне, то показатели </w:t>
      </w:r>
      <w:r>
        <w:rPr>
          <w:szCs w:val="22"/>
        </w:rPr>
        <w:t>преобразования</w:t>
      </w:r>
      <w:r w:rsidRPr="00D32DC3">
        <w:rPr>
          <w:szCs w:val="22"/>
        </w:rPr>
        <w:t xml:space="preserve"> исходной информации учитывают структуру ресурсов, предста</w:t>
      </w:r>
      <w:r w:rsidRPr="00D32DC3">
        <w:rPr>
          <w:szCs w:val="22"/>
        </w:rPr>
        <w:t>в</w:t>
      </w:r>
      <w:r w:rsidRPr="00D32DC3">
        <w:rPr>
          <w:szCs w:val="22"/>
        </w:rPr>
        <w:t>ленных в ведомости объемов ресурсов, и эскалацию оптовых цен, сложившихся на момент формирования сме</w:t>
      </w:r>
      <w:r w:rsidRPr="00D32DC3">
        <w:rPr>
          <w:szCs w:val="22"/>
        </w:rPr>
        <w:t>т</w:t>
      </w:r>
      <w:r w:rsidRPr="00D32DC3">
        <w:rPr>
          <w:szCs w:val="22"/>
        </w:rPr>
        <w:t>ной стоимости СМР.</w:t>
      </w:r>
    </w:p>
    <w:p w:rsidR="00D94733" w:rsidRPr="00D32DC3" w:rsidRDefault="00D94733" w:rsidP="00D94733">
      <w:pPr>
        <w:ind w:firstLine="426"/>
        <w:rPr>
          <w:szCs w:val="22"/>
        </w:rPr>
      </w:pPr>
      <w:r w:rsidRPr="00D32DC3">
        <w:rPr>
          <w:szCs w:val="22"/>
        </w:rPr>
        <w:t xml:space="preserve">Результаты </w:t>
      </w:r>
      <w:r>
        <w:rPr>
          <w:szCs w:val="22"/>
        </w:rPr>
        <w:t>формируются с помощью т</w:t>
      </w:r>
      <w:r w:rsidRPr="00D32DC3">
        <w:rPr>
          <w:szCs w:val="22"/>
        </w:rPr>
        <w:t>абл</w:t>
      </w:r>
      <w:r>
        <w:rPr>
          <w:szCs w:val="22"/>
        </w:rPr>
        <w:t>.</w:t>
      </w:r>
      <w:r w:rsidRPr="00D32DC3">
        <w:rPr>
          <w:szCs w:val="22"/>
        </w:rPr>
        <w:t xml:space="preserve"> </w:t>
      </w:r>
      <w:r>
        <w:rPr>
          <w:szCs w:val="22"/>
        </w:rPr>
        <w:t>3</w:t>
      </w:r>
      <w:r w:rsidRPr="00D32DC3">
        <w:rPr>
          <w:szCs w:val="22"/>
        </w:rPr>
        <w:t>.</w:t>
      </w:r>
    </w:p>
    <w:p w:rsidR="00D94733" w:rsidRPr="00D32DC3" w:rsidRDefault="00D94733" w:rsidP="00D94733">
      <w:pPr>
        <w:ind w:firstLine="426"/>
        <w:jc w:val="right"/>
        <w:rPr>
          <w:szCs w:val="22"/>
        </w:rPr>
      </w:pPr>
      <w:r w:rsidRPr="00D32DC3">
        <w:rPr>
          <w:szCs w:val="22"/>
        </w:rPr>
        <w:t xml:space="preserve">Таблица </w:t>
      </w:r>
      <w:r>
        <w:rPr>
          <w:szCs w:val="22"/>
        </w:rPr>
        <w:t>3</w:t>
      </w:r>
    </w:p>
    <w:p w:rsidR="00D94733" w:rsidRDefault="00D94733" w:rsidP="00CC6C88">
      <w:pPr>
        <w:spacing w:line="360" w:lineRule="auto"/>
        <w:ind w:firstLine="426"/>
        <w:jc w:val="center"/>
        <w:rPr>
          <w:szCs w:val="22"/>
        </w:rPr>
      </w:pPr>
      <w:r w:rsidRPr="00D32DC3">
        <w:rPr>
          <w:szCs w:val="22"/>
        </w:rPr>
        <w:t>Стоимость ресурсов в сумме оптовых цен</w:t>
      </w:r>
    </w:p>
    <w:tbl>
      <w:tblPr>
        <w:tblStyle w:val="af"/>
        <w:tblW w:w="5000" w:type="pct"/>
        <w:tblLook w:val="01E0"/>
      </w:tblPr>
      <w:tblGrid>
        <w:gridCol w:w="467"/>
        <w:gridCol w:w="2681"/>
        <w:gridCol w:w="579"/>
        <w:gridCol w:w="823"/>
        <w:gridCol w:w="840"/>
        <w:gridCol w:w="1063"/>
      </w:tblGrid>
      <w:tr w:rsidR="00D94733" w:rsidRPr="00D32DC3">
        <w:tc>
          <w:tcPr>
            <w:tcW w:w="361" w:type="pct"/>
            <w:vMerge w:val="restar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№</w:t>
            </w:r>
          </w:p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пп</w:t>
            </w:r>
          </w:p>
        </w:tc>
        <w:tc>
          <w:tcPr>
            <w:tcW w:w="2077" w:type="pct"/>
            <w:vMerge w:val="restar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Наименование ресурсов</w:t>
            </w:r>
          </w:p>
        </w:tc>
        <w:tc>
          <w:tcPr>
            <w:tcW w:w="449" w:type="pct"/>
            <w:vMerge w:val="restar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Ед.</w:t>
            </w:r>
          </w:p>
          <w:p w:rsidR="00D94733" w:rsidRPr="00CC6C88" w:rsidRDefault="00D94733" w:rsidP="00D94733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изм.</w:t>
            </w:r>
          </w:p>
        </w:tc>
        <w:tc>
          <w:tcPr>
            <w:tcW w:w="638" w:type="pct"/>
            <w:vMerge w:val="restar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Кол-во</w:t>
            </w:r>
          </w:p>
        </w:tc>
        <w:tc>
          <w:tcPr>
            <w:tcW w:w="1475" w:type="pct"/>
            <w:gridSpan w:val="2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Стоимость на</w:t>
            </w:r>
          </w:p>
        </w:tc>
      </w:tr>
      <w:tr w:rsidR="00D94733" w:rsidRPr="00D32DC3">
        <w:tc>
          <w:tcPr>
            <w:tcW w:w="361" w:type="pct"/>
            <w:vMerge/>
          </w:tcPr>
          <w:p w:rsidR="00D94733" w:rsidRPr="00CC6C88" w:rsidRDefault="00D94733" w:rsidP="00D94733">
            <w:pPr>
              <w:rPr>
                <w:sz w:val="20"/>
              </w:rPr>
            </w:pPr>
          </w:p>
        </w:tc>
        <w:tc>
          <w:tcPr>
            <w:tcW w:w="2077" w:type="pct"/>
            <w:vMerge/>
          </w:tcPr>
          <w:p w:rsidR="00D94733" w:rsidRPr="00CC6C88" w:rsidRDefault="00D94733" w:rsidP="00D94733">
            <w:pPr>
              <w:rPr>
                <w:sz w:val="20"/>
              </w:rPr>
            </w:pPr>
          </w:p>
        </w:tc>
        <w:tc>
          <w:tcPr>
            <w:tcW w:w="449" w:type="pct"/>
            <w:vMerge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vMerge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един.</w:t>
            </w: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объем</w:t>
            </w:r>
          </w:p>
        </w:tc>
      </w:tr>
      <w:tr w:rsidR="00D94733" w:rsidRPr="00D32DC3">
        <w:tc>
          <w:tcPr>
            <w:tcW w:w="36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1</w:t>
            </w:r>
          </w:p>
        </w:tc>
        <w:tc>
          <w:tcPr>
            <w:tcW w:w="2077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2</w:t>
            </w:r>
          </w:p>
        </w:tc>
        <w:tc>
          <w:tcPr>
            <w:tcW w:w="449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3</w:t>
            </w:r>
          </w:p>
        </w:tc>
        <w:tc>
          <w:tcPr>
            <w:tcW w:w="638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4</w:t>
            </w: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5</w:t>
            </w: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  <w:r w:rsidRPr="00CC6C88">
              <w:rPr>
                <w:sz w:val="20"/>
              </w:rPr>
              <w:t>6</w:t>
            </w:r>
          </w:p>
        </w:tc>
      </w:tr>
      <w:tr w:rsidR="00D94733" w:rsidRPr="00D32DC3">
        <w:tc>
          <w:tcPr>
            <w:tcW w:w="361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1</w:t>
            </w:r>
          </w:p>
        </w:tc>
        <w:tc>
          <w:tcPr>
            <w:tcW w:w="2077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Заработная плата рабочих</w:t>
            </w:r>
          </w:p>
        </w:tc>
        <w:tc>
          <w:tcPr>
            <w:tcW w:w="449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</w:tr>
      <w:tr w:rsidR="00D94733" w:rsidRPr="00D32DC3">
        <w:tc>
          <w:tcPr>
            <w:tcW w:w="361" w:type="pct"/>
          </w:tcPr>
          <w:p w:rsidR="00D94733" w:rsidRPr="00CC6C88" w:rsidRDefault="00D94733" w:rsidP="00D94733">
            <w:pPr>
              <w:rPr>
                <w:sz w:val="20"/>
              </w:rPr>
            </w:pPr>
          </w:p>
        </w:tc>
        <w:tc>
          <w:tcPr>
            <w:tcW w:w="2077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Итого по гр.1</w:t>
            </w:r>
          </w:p>
        </w:tc>
        <w:tc>
          <w:tcPr>
            <w:tcW w:w="449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</w:tr>
      <w:tr w:rsidR="00D94733" w:rsidRPr="00D32DC3">
        <w:tc>
          <w:tcPr>
            <w:tcW w:w="361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2</w:t>
            </w:r>
          </w:p>
        </w:tc>
        <w:tc>
          <w:tcPr>
            <w:tcW w:w="2077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Строительные машины</w:t>
            </w:r>
          </w:p>
        </w:tc>
        <w:tc>
          <w:tcPr>
            <w:tcW w:w="449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</w:tr>
      <w:tr w:rsidR="00D94733" w:rsidRPr="00D32DC3">
        <w:tc>
          <w:tcPr>
            <w:tcW w:w="361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2.1</w:t>
            </w:r>
          </w:p>
        </w:tc>
        <w:tc>
          <w:tcPr>
            <w:tcW w:w="2077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…………………………</w:t>
            </w:r>
          </w:p>
        </w:tc>
        <w:tc>
          <w:tcPr>
            <w:tcW w:w="449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</w:tr>
      <w:tr w:rsidR="00D94733" w:rsidRPr="00D32DC3">
        <w:tc>
          <w:tcPr>
            <w:tcW w:w="361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2.2</w:t>
            </w:r>
          </w:p>
        </w:tc>
        <w:tc>
          <w:tcPr>
            <w:tcW w:w="2077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………………………….</w:t>
            </w:r>
          </w:p>
        </w:tc>
        <w:tc>
          <w:tcPr>
            <w:tcW w:w="449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</w:tr>
      <w:tr w:rsidR="00D94733" w:rsidRPr="00D32DC3">
        <w:tc>
          <w:tcPr>
            <w:tcW w:w="361" w:type="pct"/>
          </w:tcPr>
          <w:p w:rsidR="00D94733" w:rsidRPr="00CC6C88" w:rsidRDefault="00D94733" w:rsidP="00D94733">
            <w:pPr>
              <w:rPr>
                <w:sz w:val="20"/>
              </w:rPr>
            </w:pPr>
          </w:p>
        </w:tc>
        <w:tc>
          <w:tcPr>
            <w:tcW w:w="2077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Итого по гр.2</w:t>
            </w:r>
          </w:p>
        </w:tc>
        <w:tc>
          <w:tcPr>
            <w:tcW w:w="449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</w:tr>
      <w:tr w:rsidR="00D94733" w:rsidRPr="00D32DC3">
        <w:tc>
          <w:tcPr>
            <w:tcW w:w="361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3</w:t>
            </w:r>
          </w:p>
        </w:tc>
        <w:tc>
          <w:tcPr>
            <w:tcW w:w="2077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Строительные материалы</w:t>
            </w:r>
          </w:p>
        </w:tc>
        <w:tc>
          <w:tcPr>
            <w:tcW w:w="449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</w:tr>
      <w:tr w:rsidR="00D94733" w:rsidRPr="00D32DC3">
        <w:tc>
          <w:tcPr>
            <w:tcW w:w="361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3.1</w:t>
            </w:r>
          </w:p>
        </w:tc>
        <w:tc>
          <w:tcPr>
            <w:tcW w:w="2077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…………………………….</w:t>
            </w:r>
          </w:p>
        </w:tc>
        <w:tc>
          <w:tcPr>
            <w:tcW w:w="449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</w:tr>
      <w:tr w:rsidR="00D94733" w:rsidRPr="00D32DC3">
        <w:tc>
          <w:tcPr>
            <w:tcW w:w="361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3.2</w:t>
            </w:r>
          </w:p>
        </w:tc>
        <w:tc>
          <w:tcPr>
            <w:tcW w:w="2077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……………………………..</w:t>
            </w:r>
          </w:p>
        </w:tc>
        <w:tc>
          <w:tcPr>
            <w:tcW w:w="449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</w:tr>
      <w:tr w:rsidR="00D94733" w:rsidRPr="00D32DC3">
        <w:tc>
          <w:tcPr>
            <w:tcW w:w="361" w:type="pct"/>
          </w:tcPr>
          <w:p w:rsidR="00D94733" w:rsidRPr="00CC6C88" w:rsidRDefault="00D94733" w:rsidP="00D94733">
            <w:pPr>
              <w:rPr>
                <w:sz w:val="20"/>
              </w:rPr>
            </w:pPr>
          </w:p>
        </w:tc>
        <w:tc>
          <w:tcPr>
            <w:tcW w:w="2077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Итого по гр.3</w:t>
            </w:r>
          </w:p>
        </w:tc>
        <w:tc>
          <w:tcPr>
            <w:tcW w:w="449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</w:tr>
      <w:tr w:rsidR="00D94733" w:rsidRPr="00D32DC3">
        <w:tc>
          <w:tcPr>
            <w:tcW w:w="361" w:type="pct"/>
          </w:tcPr>
          <w:p w:rsidR="00D94733" w:rsidRPr="00CC6C88" w:rsidRDefault="00D94733" w:rsidP="00D94733">
            <w:pPr>
              <w:rPr>
                <w:sz w:val="20"/>
              </w:rPr>
            </w:pPr>
          </w:p>
        </w:tc>
        <w:tc>
          <w:tcPr>
            <w:tcW w:w="2077" w:type="pct"/>
          </w:tcPr>
          <w:p w:rsidR="00D94733" w:rsidRPr="00CC6C88" w:rsidRDefault="00D94733" w:rsidP="00D94733">
            <w:pPr>
              <w:rPr>
                <w:sz w:val="20"/>
              </w:rPr>
            </w:pPr>
            <w:r w:rsidRPr="00CC6C88">
              <w:rPr>
                <w:sz w:val="20"/>
              </w:rPr>
              <w:t>Всего по 1+2+3</w:t>
            </w:r>
          </w:p>
        </w:tc>
        <w:tc>
          <w:tcPr>
            <w:tcW w:w="449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651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  <w:tc>
          <w:tcPr>
            <w:tcW w:w="824" w:type="pct"/>
          </w:tcPr>
          <w:p w:rsidR="00D94733" w:rsidRPr="00CC6C88" w:rsidRDefault="00D94733" w:rsidP="00D94733">
            <w:pPr>
              <w:jc w:val="center"/>
              <w:rPr>
                <w:sz w:val="20"/>
              </w:rPr>
            </w:pPr>
          </w:p>
        </w:tc>
      </w:tr>
    </w:tbl>
    <w:p w:rsidR="00D94733" w:rsidRPr="00D32DC3" w:rsidRDefault="00D94733" w:rsidP="00D94733">
      <w:pPr>
        <w:ind w:firstLine="426"/>
        <w:rPr>
          <w:szCs w:val="22"/>
        </w:rPr>
      </w:pPr>
    </w:p>
    <w:p w:rsidR="00D94733" w:rsidRPr="00D32DC3" w:rsidRDefault="003F519D" w:rsidP="00D94733">
      <w:pPr>
        <w:ind w:firstLine="426"/>
        <w:rPr>
          <w:szCs w:val="22"/>
        </w:rPr>
      </w:pPr>
      <w:r>
        <w:rPr>
          <w:szCs w:val="22"/>
        </w:rPr>
        <w:t xml:space="preserve">На 3 этапе </w:t>
      </w:r>
      <w:r w:rsidR="00CC3C0A">
        <w:rPr>
          <w:szCs w:val="22"/>
        </w:rPr>
        <w:t xml:space="preserve">выполняется расчет </w:t>
      </w:r>
      <w:r w:rsidR="00A30967">
        <w:rPr>
          <w:szCs w:val="22"/>
        </w:rPr>
        <w:t xml:space="preserve">показателей </w:t>
      </w:r>
      <w:r w:rsidR="00230277">
        <w:rPr>
          <w:szCs w:val="22"/>
        </w:rPr>
        <w:t>преобразования</w:t>
      </w:r>
      <w:r w:rsidR="00D94733" w:rsidRPr="00D32DC3">
        <w:rPr>
          <w:szCs w:val="22"/>
        </w:rPr>
        <w:t xml:space="preserve"> исходной информации по группам прямых затрат на основании да</w:t>
      </w:r>
      <w:r w:rsidR="00D94733" w:rsidRPr="00D32DC3">
        <w:rPr>
          <w:szCs w:val="22"/>
        </w:rPr>
        <w:t>н</w:t>
      </w:r>
      <w:r w:rsidR="00D94733" w:rsidRPr="00D32DC3">
        <w:rPr>
          <w:szCs w:val="22"/>
        </w:rPr>
        <w:t>ных табл</w:t>
      </w:r>
      <w:r w:rsidR="00A30967">
        <w:rPr>
          <w:szCs w:val="22"/>
        </w:rPr>
        <w:t>.</w:t>
      </w:r>
      <w:r w:rsidR="00D94733" w:rsidRPr="00D32DC3">
        <w:rPr>
          <w:szCs w:val="22"/>
        </w:rPr>
        <w:t xml:space="preserve"> 2 по предлагаемой модели:</w:t>
      </w:r>
    </w:p>
    <w:p w:rsidR="00D94733" w:rsidRPr="00D32DC3" w:rsidRDefault="00CC6C88" w:rsidP="00D94733">
      <w:pPr>
        <w:ind w:firstLine="426"/>
        <w:rPr>
          <w:szCs w:val="22"/>
        </w:rPr>
      </w:pPr>
      <w:r w:rsidRPr="00D32DC3">
        <w:rPr>
          <w:position w:val="-42"/>
          <w:szCs w:val="22"/>
        </w:rPr>
        <w:object w:dxaOrig="1840" w:dyaOrig="1280">
          <v:shape id="_x0000_i1030" type="#_x0000_t75" style="width:75pt;height:51.6pt" o:ole="">
            <v:imagedata r:id="rId15" o:title=""/>
          </v:shape>
          <o:OLEObject Type="Embed" ProgID="Equation.3" ShapeID="_x0000_i1030" DrawAspect="Content" ObjectID="_1424679232" r:id="rId16"/>
        </w:object>
      </w:r>
      <w:r w:rsidR="00D94733" w:rsidRPr="00D32DC3">
        <w:rPr>
          <w:szCs w:val="22"/>
        </w:rPr>
        <w:t>,</w:t>
      </w:r>
      <w:r w:rsidR="00D94733" w:rsidRPr="00D32DC3">
        <w:rPr>
          <w:szCs w:val="22"/>
        </w:rPr>
        <w:tab/>
      </w:r>
      <w:r w:rsidR="00D94733" w:rsidRPr="00D32DC3">
        <w:rPr>
          <w:szCs w:val="22"/>
        </w:rPr>
        <w:tab/>
      </w:r>
      <w:r w:rsidR="00D94733" w:rsidRPr="00D32DC3">
        <w:rPr>
          <w:szCs w:val="22"/>
        </w:rPr>
        <w:tab/>
      </w:r>
      <w:r w:rsidR="00D94733" w:rsidRPr="00D32DC3">
        <w:rPr>
          <w:szCs w:val="22"/>
        </w:rPr>
        <w:tab/>
        <w:t xml:space="preserve">           </w:t>
      </w:r>
      <w:r w:rsidR="0012790D">
        <w:rPr>
          <w:szCs w:val="22"/>
          <w:lang w:val="en-US"/>
        </w:rPr>
        <w:t xml:space="preserve">               </w:t>
      </w:r>
      <w:r w:rsidR="00D94733" w:rsidRPr="00D32DC3">
        <w:rPr>
          <w:szCs w:val="22"/>
        </w:rPr>
        <w:t>(</w:t>
      </w:r>
      <w:r w:rsidR="003F519D">
        <w:rPr>
          <w:szCs w:val="22"/>
        </w:rPr>
        <w:t>1.3</w:t>
      </w:r>
      <w:r w:rsidR="00D94733" w:rsidRPr="00D32DC3">
        <w:rPr>
          <w:szCs w:val="22"/>
        </w:rPr>
        <w:t>)</w:t>
      </w:r>
    </w:p>
    <w:p w:rsidR="00D94733" w:rsidRPr="00D32DC3" w:rsidRDefault="00D94733" w:rsidP="003F519D">
      <w:pPr>
        <w:rPr>
          <w:szCs w:val="22"/>
        </w:rPr>
      </w:pPr>
      <w:r w:rsidRPr="00D32DC3">
        <w:rPr>
          <w:szCs w:val="22"/>
        </w:rPr>
        <w:t xml:space="preserve">где   </w:t>
      </w:r>
      <w:r w:rsidRPr="00D32DC3">
        <w:rPr>
          <w:szCs w:val="22"/>
          <w:lang w:val="en-US"/>
        </w:rPr>
        <w:t>j</w:t>
      </w:r>
      <w:r w:rsidRPr="00D32DC3">
        <w:rPr>
          <w:szCs w:val="22"/>
        </w:rPr>
        <w:t xml:space="preserve"> – виды ресурсов в группах прямых затрат α, </w:t>
      </w:r>
      <w:r w:rsidRPr="00D32DC3">
        <w:rPr>
          <w:position w:val="-12"/>
          <w:szCs w:val="22"/>
        </w:rPr>
        <w:object w:dxaOrig="1200" w:dyaOrig="480">
          <v:shape id="_x0000_i1031" type="#_x0000_t75" style="width:42pt;height:17.4pt" o:ole="">
            <v:imagedata r:id="rId17" o:title=""/>
          </v:shape>
          <o:OLEObject Type="Embed" ProgID="Equation.3" ShapeID="_x0000_i1031" DrawAspect="Content" ObjectID="_1424679233" r:id="rId18"/>
        </w:object>
      </w:r>
      <w:r w:rsidRPr="00D32DC3">
        <w:rPr>
          <w:szCs w:val="22"/>
        </w:rPr>
        <w:t>;</w:t>
      </w:r>
    </w:p>
    <w:p w:rsidR="00D94733" w:rsidRPr="00D32DC3" w:rsidRDefault="00D94733" w:rsidP="00D94733">
      <w:pPr>
        <w:ind w:firstLine="426"/>
        <w:rPr>
          <w:szCs w:val="22"/>
        </w:rPr>
      </w:pPr>
      <w:r w:rsidRPr="00D32DC3">
        <w:rPr>
          <w:szCs w:val="22"/>
        </w:rPr>
        <w:t xml:space="preserve">α – номер группы ресурсов в составе прямых затрат, </w:t>
      </w:r>
      <w:r w:rsidRPr="00D32DC3">
        <w:rPr>
          <w:position w:val="-12"/>
          <w:szCs w:val="22"/>
        </w:rPr>
        <w:object w:dxaOrig="1140" w:dyaOrig="480">
          <v:shape id="_x0000_i1032" type="#_x0000_t75" style="width:40.2pt;height:17.4pt" o:ole="">
            <v:imagedata r:id="rId19" o:title=""/>
          </v:shape>
          <o:OLEObject Type="Embed" ProgID="Equation.3" ShapeID="_x0000_i1032" DrawAspect="Content" ObjectID="_1424679234" r:id="rId20"/>
        </w:object>
      </w:r>
      <w:r w:rsidRPr="00D32DC3">
        <w:rPr>
          <w:szCs w:val="22"/>
        </w:rPr>
        <w:t xml:space="preserve"> (α</w:t>
      </w:r>
      <w:r w:rsidRPr="003F519D">
        <w:rPr>
          <w:szCs w:val="22"/>
          <w:vertAlign w:val="subscript"/>
        </w:rPr>
        <w:t>1</w:t>
      </w:r>
      <w:r w:rsidR="003F519D">
        <w:rPr>
          <w:szCs w:val="22"/>
        </w:rPr>
        <w:t xml:space="preserve"> </w:t>
      </w:r>
      <w:r w:rsidRPr="00D32DC3">
        <w:rPr>
          <w:szCs w:val="22"/>
        </w:rPr>
        <w:t>– труд; α</w:t>
      </w:r>
      <w:r w:rsidRPr="003F519D">
        <w:rPr>
          <w:szCs w:val="22"/>
          <w:vertAlign w:val="subscript"/>
        </w:rPr>
        <w:t>2</w:t>
      </w:r>
      <w:r w:rsidRPr="00D32DC3">
        <w:rPr>
          <w:szCs w:val="22"/>
        </w:rPr>
        <w:t xml:space="preserve"> – строительные машины, α</w:t>
      </w:r>
      <w:r w:rsidRPr="003F519D">
        <w:rPr>
          <w:szCs w:val="22"/>
          <w:vertAlign w:val="subscript"/>
        </w:rPr>
        <w:t>3</w:t>
      </w:r>
      <w:r w:rsidRPr="00D32DC3">
        <w:rPr>
          <w:szCs w:val="22"/>
        </w:rPr>
        <w:t xml:space="preserve"> – </w:t>
      </w:r>
      <w:r w:rsidR="003F519D">
        <w:rPr>
          <w:szCs w:val="22"/>
        </w:rPr>
        <w:t xml:space="preserve">строительные </w:t>
      </w:r>
      <w:r w:rsidRPr="00D32DC3">
        <w:rPr>
          <w:szCs w:val="22"/>
        </w:rPr>
        <w:t>мат</w:t>
      </w:r>
      <w:r w:rsidRPr="00D32DC3">
        <w:rPr>
          <w:szCs w:val="22"/>
        </w:rPr>
        <w:t>е</w:t>
      </w:r>
      <w:r w:rsidRPr="00D32DC3">
        <w:rPr>
          <w:szCs w:val="22"/>
        </w:rPr>
        <w:t>риалы);</w:t>
      </w:r>
    </w:p>
    <w:p w:rsidR="00D94733" w:rsidRPr="00D32DC3" w:rsidRDefault="0012790D" w:rsidP="00D94733">
      <w:pPr>
        <w:ind w:firstLine="426"/>
        <w:rPr>
          <w:szCs w:val="22"/>
        </w:rPr>
      </w:pPr>
      <w:r w:rsidRPr="00D32DC3">
        <w:rPr>
          <w:position w:val="-28"/>
          <w:szCs w:val="22"/>
        </w:rPr>
        <w:object w:dxaOrig="800" w:dyaOrig="740">
          <v:shape id="_x0000_i1033" type="#_x0000_t75" style="width:32.4pt;height:30pt" o:ole="">
            <v:imagedata r:id="rId21" o:title=""/>
          </v:shape>
          <o:OLEObject Type="Embed" ProgID="Equation.3" ShapeID="_x0000_i1033" DrawAspect="Content" ObjectID="_1424679235" r:id="rId22"/>
        </w:object>
      </w:r>
      <w:r w:rsidR="00D94733" w:rsidRPr="00D32DC3">
        <w:rPr>
          <w:szCs w:val="22"/>
        </w:rPr>
        <w:t xml:space="preserve"> – суммарная стоимость ресурсов </w:t>
      </w:r>
      <w:r w:rsidR="00D94733" w:rsidRPr="00D32DC3">
        <w:rPr>
          <w:szCs w:val="22"/>
          <w:lang w:val="en-US"/>
        </w:rPr>
        <w:t>j</w:t>
      </w:r>
      <w:r w:rsidR="00D94733" w:rsidRPr="00D32DC3">
        <w:rPr>
          <w:szCs w:val="22"/>
        </w:rPr>
        <w:t>-</w:t>
      </w:r>
      <w:r w:rsidR="003F519D">
        <w:rPr>
          <w:szCs w:val="22"/>
        </w:rPr>
        <w:t xml:space="preserve">ой </w:t>
      </w:r>
      <w:r w:rsidR="00D94733" w:rsidRPr="00D32DC3">
        <w:rPr>
          <w:szCs w:val="22"/>
        </w:rPr>
        <w:t>группы в объ</w:t>
      </w:r>
      <w:r w:rsidR="00D94733" w:rsidRPr="00D32DC3">
        <w:rPr>
          <w:szCs w:val="22"/>
        </w:rPr>
        <w:t>е</w:t>
      </w:r>
      <w:r w:rsidR="00D94733" w:rsidRPr="00D32DC3">
        <w:rPr>
          <w:szCs w:val="22"/>
        </w:rPr>
        <w:t>ме оптовых цен, р.;</w:t>
      </w:r>
    </w:p>
    <w:p w:rsidR="00D94733" w:rsidRPr="00D32DC3" w:rsidRDefault="00D94733" w:rsidP="00D94733">
      <w:pPr>
        <w:ind w:firstLine="426"/>
        <w:rPr>
          <w:szCs w:val="22"/>
        </w:rPr>
      </w:pPr>
      <w:r w:rsidRPr="00D32DC3">
        <w:rPr>
          <w:szCs w:val="22"/>
        </w:rPr>
        <w:t>С</w:t>
      </w:r>
      <w:r w:rsidRPr="00D32DC3">
        <w:rPr>
          <w:szCs w:val="22"/>
          <w:vertAlign w:val="subscript"/>
          <w:lang w:val="en-US"/>
        </w:rPr>
        <w:t>j</w:t>
      </w:r>
      <w:r w:rsidRPr="00D32DC3">
        <w:rPr>
          <w:szCs w:val="22"/>
          <w:vertAlign w:val="subscript"/>
        </w:rPr>
        <w:t xml:space="preserve">, </w:t>
      </w:r>
      <w:r w:rsidRPr="00D32DC3">
        <w:rPr>
          <w:szCs w:val="22"/>
          <w:vertAlign w:val="subscript"/>
          <w:lang w:val="en-US"/>
        </w:rPr>
        <w:t>α</w:t>
      </w:r>
      <w:r w:rsidRPr="00D32DC3">
        <w:rPr>
          <w:szCs w:val="22"/>
        </w:rPr>
        <w:t xml:space="preserve"> – стоимость ресурсов </w:t>
      </w:r>
      <w:r w:rsidR="003F519D">
        <w:rPr>
          <w:szCs w:val="22"/>
        </w:rPr>
        <w:t xml:space="preserve">в объеме оптовых цен </w:t>
      </w:r>
      <w:r w:rsidRPr="00D32DC3">
        <w:rPr>
          <w:szCs w:val="22"/>
        </w:rPr>
        <w:t xml:space="preserve">вида </w:t>
      </w:r>
      <w:r w:rsidRPr="00D32DC3">
        <w:rPr>
          <w:szCs w:val="22"/>
          <w:lang w:val="en-US"/>
        </w:rPr>
        <w:t>j</w:t>
      </w:r>
      <w:r w:rsidRPr="00D32DC3">
        <w:rPr>
          <w:szCs w:val="22"/>
        </w:rPr>
        <w:t xml:space="preserve"> в группе α, принятой за базу </w:t>
      </w:r>
      <w:r w:rsidR="003F519D">
        <w:rPr>
          <w:szCs w:val="22"/>
        </w:rPr>
        <w:t>преобразования</w:t>
      </w:r>
      <w:r w:rsidRPr="00D32DC3">
        <w:rPr>
          <w:szCs w:val="22"/>
        </w:rPr>
        <w:t xml:space="preserve"> исходной информ</w:t>
      </w:r>
      <w:r w:rsidRPr="00D32DC3">
        <w:rPr>
          <w:szCs w:val="22"/>
        </w:rPr>
        <w:t>а</w:t>
      </w:r>
      <w:r w:rsidRPr="00D32DC3">
        <w:rPr>
          <w:szCs w:val="22"/>
        </w:rPr>
        <w:t>ции, р.</w:t>
      </w:r>
    </w:p>
    <w:p w:rsidR="00D94733" w:rsidRDefault="00D94733" w:rsidP="00467D63">
      <w:pPr>
        <w:ind w:firstLine="426"/>
        <w:rPr>
          <w:szCs w:val="22"/>
        </w:rPr>
      </w:pPr>
    </w:p>
    <w:p w:rsidR="003F519D" w:rsidRDefault="003F519D" w:rsidP="00467D63">
      <w:pPr>
        <w:ind w:firstLine="426"/>
        <w:rPr>
          <w:szCs w:val="22"/>
        </w:rPr>
      </w:pPr>
      <w:r>
        <w:rPr>
          <w:szCs w:val="22"/>
        </w:rPr>
        <w:t>На 4 этапе рассчитываются суммы сметной стоимости трех ресурсов, которые приняты за базу формирования инвесторской сметной стоимости СМР.</w:t>
      </w:r>
    </w:p>
    <w:p w:rsidR="003F519D" w:rsidRDefault="003F519D" w:rsidP="00467D63">
      <w:pPr>
        <w:ind w:firstLine="426"/>
        <w:rPr>
          <w:szCs w:val="22"/>
        </w:rPr>
      </w:pPr>
      <w:r>
        <w:rPr>
          <w:szCs w:val="22"/>
        </w:rPr>
        <w:t>Суммарная сметная стоимость конкретного ресурса форм</w:t>
      </w:r>
      <w:r>
        <w:rPr>
          <w:szCs w:val="22"/>
        </w:rPr>
        <w:t>и</w:t>
      </w:r>
      <w:r>
        <w:rPr>
          <w:szCs w:val="22"/>
        </w:rPr>
        <w:t>руется по формуле:</w:t>
      </w:r>
    </w:p>
    <w:p w:rsidR="003F519D" w:rsidRDefault="00CC6C88" w:rsidP="00467D63">
      <w:pPr>
        <w:ind w:firstLine="426"/>
        <w:rPr>
          <w:szCs w:val="22"/>
        </w:rPr>
      </w:pPr>
      <w:r w:rsidRPr="003F519D">
        <w:rPr>
          <w:position w:val="-28"/>
          <w:szCs w:val="22"/>
        </w:rPr>
        <w:object w:dxaOrig="2240" w:dyaOrig="680">
          <v:shape id="_x0000_i1034" type="#_x0000_t75" style="width:88.8pt;height:27pt" o:ole="">
            <v:imagedata r:id="rId23" o:title=""/>
          </v:shape>
          <o:OLEObject Type="Embed" ProgID="Equation.3" ShapeID="_x0000_i1034" DrawAspect="Content" ObjectID="_1424679236" r:id="rId24"/>
        </w:object>
      </w:r>
      <w:r w:rsidR="003F519D">
        <w:rPr>
          <w:szCs w:val="22"/>
        </w:rPr>
        <w:t>,</w:t>
      </w:r>
      <w:r w:rsidR="003F519D">
        <w:rPr>
          <w:szCs w:val="22"/>
        </w:rPr>
        <w:tab/>
      </w:r>
      <w:r w:rsidR="003F519D">
        <w:rPr>
          <w:szCs w:val="22"/>
        </w:rPr>
        <w:tab/>
      </w:r>
      <w:r w:rsidR="003F519D">
        <w:rPr>
          <w:szCs w:val="22"/>
        </w:rPr>
        <w:tab/>
      </w:r>
      <w:r w:rsidR="003F519D">
        <w:rPr>
          <w:szCs w:val="22"/>
        </w:rPr>
        <w:tab/>
      </w:r>
      <w:r w:rsidR="003F519D">
        <w:rPr>
          <w:szCs w:val="22"/>
        </w:rPr>
        <w:tab/>
        <w:t>(1.4)</w:t>
      </w:r>
    </w:p>
    <w:p w:rsidR="00D94733" w:rsidRPr="00997CC8" w:rsidRDefault="003F519D" w:rsidP="003F519D">
      <w:pPr>
        <w:rPr>
          <w:szCs w:val="22"/>
        </w:rPr>
      </w:pPr>
      <w:r>
        <w:rPr>
          <w:szCs w:val="22"/>
        </w:rPr>
        <w:t xml:space="preserve">где </w:t>
      </w:r>
      <w:r w:rsidR="0012790D">
        <w:rPr>
          <w:szCs w:val="22"/>
        </w:rPr>
        <w:t xml:space="preserve"> </w:t>
      </w:r>
      <w:r w:rsidR="0012790D">
        <w:rPr>
          <w:szCs w:val="22"/>
          <w:lang w:val="en-US"/>
        </w:rPr>
        <w:t>V</w:t>
      </w:r>
      <w:r w:rsidR="0012790D">
        <w:rPr>
          <w:szCs w:val="22"/>
          <w:vertAlign w:val="subscript"/>
          <w:lang w:val="en-US"/>
        </w:rPr>
        <w:t>i</w:t>
      </w:r>
      <w:r>
        <w:rPr>
          <w:szCs w:val="22"/>
        </w:rPr>
        <w:t xml:space="preserve"> </w:t>
      </w:r>
      <w:r w:rsidRPr="003F519D">
        <w:rPr>
          <w:szCs w:val="22"/>
        </w:rPr>
        <w:t>–</w:t>
      </w:r>
      <w:r>
        <w:rPr>
          <w:szCs w:val="22"/>
        </w:rPr>
        <w:t xml:space="preserve"> </w:t>
      </w:r>
      <w:r w:rsidR="00997CC8">
        <w:rPr>
          <w:szCs w:val="22"/>
        </w:rPr>
        <w:t xml:space="preserve">объемы строительно-монтажных работ вида </w:t>
      </w:r>
      <w:r w:rsidR="00997CC8">
        <w:rPr>
          <w:szCs w:val="22"/>
          <w:lang w:val="en-US"/>
        </w:rPr>
        <w:t>i</w:t>
      </w:r>
      <w:r w:rsidR="00997CC8">
        <w:rPr>
          <w:szCs w:val="22"/>
        </w:rPr>
        <w:t xml:space="preserve">, </w:t>
      </w:r>
      <w:r w:rsidR="00CC6C88" w:rsidRPr="00997CC8">
        <w:rPr>
          <w:position w:val="-10"/>
          <w:szCs w:val="22"/>
        </w:rPr>
        <w:object w:dxaOrig="820" w:dyaOrig="380">
          <v:shape id="_x0000_i1035" type="#_x0000_t75" style="width:32.4pt;height:15.6pt" o:ole="">
            <v:imagedata r:id="rId25" o:title=""/>
          </v:shape>
          <o:OLEObject Type="Embed" ProgID="Equation.3" ShapeID="_x0000_i1035" DrawAspect="Content" ObjectID="_1424679237" r:id="rId26"/>
        </w:object>
      </w:r>
      <w:r w:rsidR="00997CC8">
        <w:rPr>
          <w:szCs w:val="22"/>
        </w:rPr>
        <w:t>, в потребительских единицах измерения;</w:t>
      </w:r>
      <w:r w:rsidR="00997CC8" w:rsidRPr="00997CC8">
        <w:rPr>
          <w:szCs w:val="22"/>
        </w:rPr>
        <w:t xml:space="preserve"> </w:t>
      </w:r>
    </w:p>
    <w:p w:rsidR="003F519D" w:rsidRPr="00997CC8" w:rsidRDefault="0012790D" w:rsidP="00467D63">
      <w:pPr>
        <w:ind w:firstLine="426"/>
        <w:rPr>
          <w:szCs w:val="22"/>
        </w:rPr>
      </w:pPr>
      <w:r>
        <w:rPr>
          <w:szCs w:val="22"/>
          <w:lang w:val="en-US"/>
        </w:rPr>
        <w:t>H</w:t>
      </w:r>
      <w:r>
        <w:rPr>
          <w:szCs w:val="22"/>
          <w:vertAlign w:val="subscript"/>
          <w:lang w:val="en-US"/>
        </w:rPr>
        <w:t>ij</w:t>
      </w:r>
      <w:r w:rsidR="00997CC8">
        <w:rPr>
          <w:szCs w:val="22"/>
        </w:rPr>
        <w:t xml:space="preserve"> </w:t>
      </w:r>
      <w:r w:rsidR="00997CC8" w:rsidRPr="00997CC8">
        <w:rPr>
          <w:szCs w:val="22"/>
        </w:rPr>
        <w:t>–</w:t>
      </w:r>
      <w:r w:rsidR="00997CC8">
        <w:rPr>
          <w:szCs w:val="22"/>
        </w:rPr>
        <w:t xml:space="preserve"> норма расхода ресурса </w:t>
      </w:r>
      <w:r w:rsidR="00997CC8">
        <w:rPr>
          <w:szCs w:val="22"/>
          <w:lang w:val="en-US"/>
        </w:rPr>
        <w:t>j</w:t>
      </w:r>
      <w:r w:rsidR="00997CC8">
        <w:rPr>
          <w:szCs w:val="22"/>
        </w:rPr>
        <w:t xml:space="preserve"> на потребительскую единицу измерения СМР вида </w:t>
      </w:r>
      <w:r w:rsidR="00997CC8">
        <w:rPr>
          <w:szCs w:val="22"/>
          <w:lang w:val="en-US"/>
        </w:rPr>
        <w:t>i</w:t>
      </w:r>
      <w:r w:rsidR="00997CC8">
        <w:rPr>
          <w:szCs w:val="22"/>
        </w:rPr>
        <w:t>, (по ГЭСН);</w:t>
      </w:r>
    </w:p>
    <w:p w:rsidR="00D94733" w:rsidRPr="00997CC8" w:rsidRDefault="0012790D" w:rsidP="00467D63">
      <w:pPr>
        <w:ind w:firstLine="426"/>
        <w:rPr>
          <w:szCs w:val="22"/>
        </w:rPr>
      </w:pPr>
      <w:r w:rsidRPr="003F519D">
        <w:rPr>
          <w:position w:val="-18"/>
          <w:szCs w:val="22"/>
        </w:rPr>
        <w:object w:dxaOrig="400" w:dyaOrig="480">
          <v:shape id="_x0000_i1036" type="#_x0000_t75" style="width:18pt;height:21.6pt" o:ole="">
            <v:imagedata r:id="rId27" o:title=""/>
          </v:shape>
          <o:OLEObject Type="Embed" ProgID="Equation.3" ShapeID="_x0000_i1036" DrawAspect="Content" ObjectID="_1424679238" r:id="rId28"/>
        </w:object>
      </w:r>
      <w:r w:rsidR="00997CC8">
        <w:rPr>
          <w:szCs w:val="22"/>
        </w:rPr>
        <w:t xml:space="preserve"> </w:t>
      </w:r>
      <w:r w:rsidR="00997CC8" w:rsidRPr="00997CC8">
        <w:rPr>
          <w:szCs w:val="22"/>
        </w:rPr>
        <w:t>–</w:t>
      </w:r>
      <w:r w:rsidR="00997CC8">
        <w:rPr>
          <w:szCs w:val="22"/>
        </w:rPr>
        <w:t xml:space="preserve"> сметная стоимость потребительской единицы ресурса </w:t>
      </w:r>
      <w:r w:rsidR="00997CC8">
        <w:rPr>
          <w:szCs w:val="22"/>
          <w:lang w:val="en-US"/>
        </w:rPr>
        <w:t>j</w:t>
      </w:r>
      <w:r w:rsidR="00997CC8">
        <w:rPr>
          <w:szCs w:val="22"/>
        </w:rPr>
        <w:t xml:space="preserve"> в текущем уровне цен на момент счета </w:t>
      </w:r>
      <w:r w:rsidR="00997CC8">
        <w:rPr>
          <w:szCs w:val="22"/>
          <w:lang w:val="en-US"/>
        </w:rPr>
        <w:t>t</w:t>
      </w:r>
      <w:r w:rsidR="00997CC8">
        <w:rPr>
          <w:szCs w:val="22"/>
        </w:rPr>
        <w:t>, р.</w:t>
      </w:r>
    </w:p>
    <w:p w:rsidR="0012790D" w:rsidRPr="00CC6C88" w:rsidRDefault="0012790D" w:rsidP="00467D63">
      <w:pPr>
        <w:ind w:firstLine="426"/>
        <w:rPr>
          <w:szCs w:val="22"/>
          <w:lang w:val="en-US"/>
        </w:rPr>
      </w:pPr>
    </w:p>
    <w:p w:rsidR="00997CC8" w:rsidRDefault="00997CC8" w:rsidP="00467D63">
      <w:pPr>
        <w:ind w:firstLine="426"/>
        <w:rPr>
          <w:szCs w:val="22"/>
        </w:rPr>
      </w:pPr>
      <w:r>
        <w:rPr>
          <w:szCs w:val="22"/>
        </w:rPr>
        <w:t>Точность счета сметной стоимости ресурса предопределяет результат – сумму инвесторской сметной стоимости СМР.</w:t>
      </w:r>
    </w:p>
    <w:p w:rsidR="00997CC8" w:rsidRDefault="00997CC8" w:rsidP="00467D63">
      <w:pPr>
        <w:ind w:firstLine="426"/>
        <w:rPr>
          <w:szCs w:val="22"/>
        </w:rPr>
      </w:pPr>
      <w:r>
        <w:rPr>
          <w:szCs w:val="22"/>
        </w:rPr>
        <w:t>Сметная стоимость ресурса на момент счета может форм</w:t>
      </w:r>
      <w:r>
        <w:rPr>
          <w:szCs w:val="22"/>
        </w:rPr>
        <w:t>и</w:t>
      </w:r>
      <w:r>
        <w:rPr>
          <w:szCs w:val="22"/>
        </w:rPr>
        <w:t>роваться:</w:t>
      </w:r>
    </w:p>
    <w:p w:rsidR="00997CC8" w:rsidRDefault="00997CC8" w:rsidP="001737D8">
      <w:pPr>
        <w:numPr>
          <w:ilvl w:val="0"/>
          <w:numId w:val="3"/>
        </w:numPr>
        <w:tabs>
          <w:tab w:val="clear" w:pos="1146"/>
          <w:tab w:val="num" w:pos="709"/>
        </w:tabs>
        <w:ind w:left="0" w:firstLine="426"/>
        <w:rPr>
          <w:szCs w:val="22"/>
        </w:rPr>
      </w:pPr>
      <w:r>
        <w:rPr>
          <w:szCs w:val="22"/>
        </w:rPr>
        <w:t>на информации территориальной сметно-нормативной б</w:t>
      </w:r>
      <w:r>
        <w:rPr>
          <w:szCs w:val="22"/>
        </w:rPr>
        <w:t>а</w:t>
      </w:r>
      <w:r>
        <w:rPr>
          <w:szCs w:val="22"/>
        </w:rPr>
        <w:t>зы;</w:t>
      </w:r>
    </w:p>
    <w:p w:rsidR="00997CC8" w:rsidRDefault="00997CC8" w:rsidP="001737D8">
      <w:pPr>
        <w:numPr>
          <w:ilvl w:val="0"/>
          <w:numId w:val="3"/>
        </w:numPr>
        <w:tabs>
          <w:tab w:val="clear" w:pos="1146"/>
          <w:tab w:val="num" w:pos="709"/>
        </w:tabs>
        <w:ind w:left="0" w:firstLine="426"/>
        <w:rPr>
          <w:szCs w:val="22"/>
        </w:rPr>
      </w:pPr>
      <w:r>
        <w:rPr>
          <w:szCs w:val="22"/>
        </w:rPr>
        <w:lastRenderedPageBreak/>
        <w:t>с использованием базисно-индексного метода;</w:t>
      </w:r>
    </w:p>
    <w:p w:rsidR="00997CC8" w:rsidRDefault="00997CC8" w:rsidP="001737D8">
      <w:pPr>
        <w:numPr>
          <w:ilvl w:val="0"/>
          <w:numId w:val="3"/>
        </w:numPr>
        <w:tabs>
          <w:tab w:val="clear" w:pos="1146"/>
          <w:tab w:val="num" w:pos="709"/>
        </w:tabs>
        <w:ind w:left="0" w:firstLine="426"/>
        <w:rPr>
          <w:szCs w:val="22"/>
        </w:rPr>
      </w:pPr>
      <w:r>
        <w:rPr>
          <w:szCs w:val="22"/>
        </w:rPr>
        <w:t>на информации пользователя (строительной организации) с использованием ресурсного метода.</w:t>
      </w:r>
    </w:p>
    <w:p w:rsidR="00997CC8" w:rsidRDefault="00997CC8" w:rsidP="00997CC8">
      <w:pPr>
        <w:ind w:firstLine="426"/>
        <w:rPr>
          <w:szCs w:val="22"/>
        </w:rPr>
      </w:pPr>
      <w:r>
        <w:rPr>
          <w:szCs w:val="22"/>
        </w:rPr>
        <w:t>Формирование сметной стоимости человеко-часа базисно-индексным методом выполняется по формуле:</w:t>
      </w:r>
    </w:p>
    <w:p w:rsidR="00997CC8" w:rsidRDefault="00CC6C88" w:rsidP="00997CC8">
      <w:pPr>
        <w:ind w:firstLine="426"/>
        <w:rPr>
          <w:szCs w:val="22"/>
        </w:rPr>
      </w:pPr>
      <w:r w:rsidRPr="00997CC8">
        <w:rPr>
          <w:position w:val="-14"/>
          <w:szCs w:val="22"/>
        </w:rPr>
        <w:object w:dxaOrig="1719" w:dyaOrig="440">
          <v:shape id="_x0000_i1037" type="#_x0000_t75" style="width:69pt;height:18pt" o:ole="">
            <v:imagedata r:id="rId29" o:title=""/>
          </v:shape>
          <o:OLEObject Type="Embed" ProgID="Equation.3" ShapeID="_x0000_i1037" DrawAspect="Content" ObjectID="_1424679239" r:id="rId30"/>
        </w:object>
      </w:r>
      <w:r w:rsidR="00997CC8">
        <w:rPr>
          <w:szCs w:val="22"/>
        </w:rPr>
        <w:t>,</w:t>
      </w:r>
      <w:r w:rsidR="00997CC8">
        <w:rPr>
          <w:szCs w:val="22"/>
        </w:rPr>
        <w:tab/>
      </w:r>
      <w:r w:rsidR="00997CC8">
        <w:rPr>
          <w:szCs w:val="22"/>
        </w:rPr>
        <w:tab/>
      </w:r>
      <w:r w:rsidR="00997CC8">
        <w:rPr>
          <w:szCs w:val="22"/>
        </w:rPr>
        <w:tab/>
      </w:r>
      <w:r w:rsidR="00997CC8">
        <w:rPr>
          <w:szCs w:val="22"/>
        </w:rPr>
        <w:tab/>
      </w:r>
      <w:r w:rsidR="00997CC8">
        <w:rPr>
          <w:szCs w:val="22"/>
        </w:rPr>
        <w:tab/>
      </w:r>
      <w:r w:rsidR="0012790D" w:rsidRPr="0012790D">
        <w:rPr>
          <w:szCs w:val="22"/>
        </w:rPr>
        <w:t xml:space="preserve">            </w:t>
      </w:r>
      <w:r w:rsidR="00997CC8">
        <w:rPr>
          <w:szCs w:val="22"/>
        </w:rPr>
        <w:t>(1.5)</w:t>
      </w:r>
    </w:p>
    <w:p w:rsidR="00997CC8" w:rsidRDefault="0012790D" w:rsidP="00997CC8">
      <w:pPr>
        <w:rPr>
          <w:szCs w:val="22"/>
        </w:rPr>
      </w:pPr>
      <w:r>
        <w:rPr>
          <w:szCs w:val="22"/>
        </w:rPr>
        <w:t>где  А</w:t>
      </w:r>
      <w:r>
        <w:rPr>
          <w:szCs w:val="22"/>
          <w:vertAlign w:val="superscript"/>
          <w:lang w:val="en-US"/>
        </w:rPr>
        <w:t>t</w:t>
      </w:r>
      <w:r w:rsidRPr="0012790D">
        <w:rPr>
          <w:szCs w:val="22"/>
        </w:rPr>
        <w:t xml:space="preserve"> – </w:t>
      </w:r>
      <w:r>
        <w:rPr>
          <w:szCs w:val="22"/>
        </w:rPr>
        <w:t>часовая оплата труда на средний сметный разряд в б</w:t>
      </w:r>
      <w:r>
        <w:rPr>
          <w:szCs w:val="22"/>
        </w:rPr>
        <w:t>а</w:t>
      </w:r>
      <w:r>
        <w:rPr>
          <w:szCs w:val="22"/>
        </w:rPr>
        <w:t>зисном уровне цен, р.;</w:t>
      </w:r>
    </w:p>
    <w:p w:rsidR="0012790D" w:rsidRPr="0012790D" w:rsidRDefault="0012790D" w:rsidP="0012790D">
      <w:pPr>
        <w:ind w:firstLine="426"/>
        <w:rPr>
          <w:szCs w:val="22"/>
        </w:rPr>
      </w:pPr>
      <w:r>
        <w:rPr>
          <w:szCs w:val="22"/>
        </w:rPr>
        <w:t>И</w:t>
      </w:r>
      <w:r>
        <w:rPr>
          <w:szCs w:val="22"/>
          <w:vertAlign w:val="superscript"/>
          <w:lang w:val="en-US"/>
        </w:rPr>
        <w:t>t</w:t>
      </w:r>
      <w:r>
        <w:rPr>
          <w:szCs w:val="22"/>
        </w:rPr>
        <w:t xml:space="preserve"> </w:t>
      </w:r>
      <w:r w:rsidRPr="0012790D">
        <w:rPr>
          <w:szCs w:val="22"/>
        </w:rPr>
        <w:t>–</w:t>
      </w:r>
      <w:r>
        <w:rPr>
          <w:szCs w:val="22"/>
        </w:rPr>
        <w:t xml:space="preserve"> индекс изменения часовой оплаты труда на момент сч</w:t>
      </w:r>
      <w:r>
        <w:rPr>
          <w:szCs w:val="22"/>
        </w:rPr>
        <w:t>е</w:t>
      </w:r>
      <w:r>
        <w:rPr>
          <w:szCs w:val="22"/>
        </w:rPr>
        <w:t xml:space="preserve">та </w:t>
      </w:r>
      <w:r>
        <w:rPr>
          <w:szCs w:val="22"/>
          <w:lang w:val="en-US"/>
        </w:rPr>
        <w:t>t</w:t>
      </w:r>
      <w:r>
        <w:rPr>
          <w:szCs w:val="22"/>
        </w:rPr>
        <w:t>.</w:t>
      </w:r>
    </w:p>
    <w:p w:rsidR="00997CC8" w:rsidRDefault="00997CC8" w:rsidP="00467D63">
      <w:pPr>
        <w:ind w:firstLine="426"/>
        <w:rPr>
          <w:szCs w:val="22"/>
          <w:lang w:val="en-US"/>
        </w:rPr>
      </w:pPr>
    </w:p>
    <w:p w:rsidR="00997CC8" w:rsidRDefault="00E133F4" w:rsidP="00467D63">
      <w:pPr>
        <w:ind w:firstLine="426"/>
        <w:rPr>
          <w:szCs w:val="22"/>
        </w:rPr>
      </w:pPr>
      <w:r>
        <w:rPr>
          <w:szCs w:val="22"/>
        </w:rPr>
        <w:t xml:space="preserve">Формирование сметной стоимости </w:t>
      </w:r>
      <w:r w:rsidR="00EC1147">
        <w:rPr>
          <w:szCs w:val="22"/>
        </w:rPr>
        <w:t>м</w:t>
      </w:r>
      <w:r>
        <w:rPr>
          <w:szCs w:val="22"/>
        </w:rPr>
        <w:t>ашино-часа использов</w:t>
      </w:r>
      <w:r>
        <w:rPr>
          <w:szCs w:val="22"/>
        </w:rPr>
        <w:t>а</w:t>
      </w:r>
      <w:r>
        <w:rPr>
          <w:szCs w:val="22"/>
        </w:rPr>
        <w:t>ния строительных машин выполняется базисно-индексным мет</w:t>
      </w:r>
      <w:r>
        <w:rPr>
          <w:szCs w:val="22"/>
        </w:rPr>
        <w:t>о</w:t>
      </w:r>
      <w:r>
        <w:rPr>
          <w:szCs w:val="22"/>
        </w:rPr>
        <w:t>дом по формуле:</w:t>
      </w:r>
    </w:p>
    <w:p w:rsidR="00E133F4" w:rsidRDefault="00CC6C88" w:rsidP="00467D63">
      <w:pPr>
        <w:ind w:firstLine="426"/>
        <w:rPr>
          <w:szCs w:val="22"/>
        </w:rPr>
      </w:pPr>
      <w:r w:rsidRPr="00E133F4">
        <w:rPr>
          <w:position w:val="-14"/>
          <w:szCs w:val="22"/>
        </w:rPr>
        <w:object w:dxaOrig="1860" w:dyaOrig="440">
          <v:shape id="_x0000_i1038" type="#_x0000_t75" style="width:75pt;height:18pt" o:ole="">
            <v:imagedata r:id="rId31" o:title=""/>
          </v:shape>
          <o:OLEObject Type="Embed" ProgID="Equation.3" ShapeID="_x0000_i1038" DrawAspect="Content" ObjectID="_1424679240" r:id="rId32"/>
        </w:object>
      </w:r>
      <w:r w:rsidR="00E133F4">
        <w:rPr>
          <w:szCs w:val="22"/>
        </w:rPr>
        <w:t>,</w:t>
      </w:r>
      <w:r w:rsidR="00E133F4">
        <w:rPr>
          <w:szCs w:val="22"/>
        </w:rPr>
        <w:tab/>
      </w:r>
      <w:r w:rsidR="00E133F4">
        <w:rPr>
          <w:szCs w:val="22"/>
        </w:rPr>
        <w:tab/>
      </w:r>
      <w:r w:rsidR="00E133F4">
        <w:rPr>
          <w:szCs w:val="22"/>
        </w:rPr>
        <w:tab/>
      </w:r>
      <w:r w:rsidR="00E133F4">
        <w:rPr>
          <w:szCs w:val="22"/>
        </w:rPr>
        <w:tab/>
      </w:r>
      <w:r w:rsidR="00E133F4">
        <w:rPr>
          <w:szCs w:val="22"/>
        </w:rPr>
        <w:tab/>
        <w:t>(1.6)</w:t>
      </w:r>
    </w:p>
    <w:p w:rsidR="00E133F4" w:rsidRDefault="00E133F4" w:rsidP="00E133F4">
      <w:pPr>
        <w:rPr>
          <w:szCs w:val="22"/>
        </w:rPr>
      </w:pPr>
      <w:r>
        <w:rPr>
          <w:szCs w:val="22"/>
        </w:rPr>
        <w:t>где  Б</w:t>
      </w:r>
      <w:r>
        <w:rPr>
          <w:szCs w:val="22"/>
          <w:vertAlign w:val="superscript"/>
        </w:rPr>
        <w:t>б</w:t>
      </w:r>
      <w:r>
        <w:rPr>
          <w:szCs w:val="22"/>
        </w:rPr>
        <w:t xml:space="preserve"> </w:t>
      </w:r>
      <w:r w:rsidRPr="00E133F4">
        <w:rPr>
          <w:szCs w:val="22"/>
        </w:rPr>
        <w:t>–</w:t>
      </w:r>
      <w:r>
        <w:rPr>
          <w:szCs w:val="22"/>
        </w:rPr>
        <w:t xml:space="preserve"> сметная стоимость машино-часа использования стро</w:t>
      </w:r>
      <w:r>
        <w:rPr>
          <w:szCs w:val="22"/>
        </w:rPr>
        <w:t>и</w:t>
      </w:r>
      <w:r>
        <w:rPr>
          <w:szCs w:val="22"/>
        </w:rPr>
        <w:t>тельных машин в базисном уровне цен, р.;</w:t>
      </w:r>
    </w:p>
    <w:p w:rsidR="00E133F4" w:rsidRDefault="00E133F4" w:rsidP="00467D63">
      <w:pPr>
        <w:ind w:firstLine="426"/>
        <w:rPr>
          <w:szCs w:val="22"/>
        </w:rPr>
      </w:pPr>
      <w:r>
        <w:rPr>
          <w:szCs w:val="22"/>
        </w:rPr>
        <w:t>И</w:t>
      </w:r>
      <w:r>
        <w:rPr>
          <w:szCs w:val="22"/>
          <w:vertAlign w:val="superscript"/>
          <w:lang w:val="en-US"/>
        </w:rPr>
        <w:t>t</w:t>
      </w:r>
      <w:r>
        <w:rPr>
          <w:szCs w:val="22"/>
        </w:rPr>
        <w:t xml:space="preserve"> </w:t>
      </w:r>
      <w:r w:rsidRPr="00E133F4">
        <w:rPr>
          <w:szCs w:val="22"/>
        </w:rPr>
        <w:t>–</w:t>
      </w:r>
      <w:r>
        <w:rPr>
          <w:szCs w:val="22"/>
        </w:rPr>
        <w:t xml:space="preserve"> индекс изменения сметной стоимости машино-часа на момент счета </w:t>
      </w:r>
      <w:r>
        <w:rPr>
          <w:szCs w:val="22"/>
          <w:lang w:val="en-US"/>
        </w:rPr>
        <w:t>t</w:t>
      </w:r>
      <w:r>
        <w:rPr>
          <w:szCs w:val="22"/>
        </w:rPr>
        <w:t>.</w:t>
      </w:r>
    </w:p>
    <w:p w:rsidR="00E133F4" w:rsidRDefault="00E133F4" w:rsidP="00467D63">
      <w:pPr>
        <w:ind w:firstLine="426"/>
        <w:rPr>
          <w:szCs w:val="22"/>
        </w:rPr>
      </w:pPr>
    </w:p>
    <w:p w:rsidR="00E133F4" w:rsidRDefault="00E133F4" w:rsidP="00467D63">
      <w:pPr>
        <w:ind w:firstLine="426"/>
        <w:rPr>
          <w:szCs w:val="22"/>
        </w:rPr>
      </w:pPr>
      <w:r>
        <w:rPr>
          <w:szCs w:val="22"/>
        </w:rPr>
        <w:t>Формирование сметной стоимости строительных материалов и конструкций с использованием базисно-индексного метода в</w:t>
      </w:r>
      <w:r>
        <w:rPr>
          <w:szCs w:val="22"/>
        </w:rPr>
        <w:t>ы</w:t>
      </w:r>
      <w:r>
        <w:rPr>
          <w:szCs w:val="22"/>
        </w:rPr>
        <w:t>полняется по формуле:</w:t>
      </w:r>
    </w:p>
    <w:p w:rsidR="00E133F4" w:rsidRDefault="00CC6C88" w:rsidP="00467D63">
      <w:pPr>
        <w:ind w:firstLine="426"/>
        <w:rPr>
          <w:szCs w:val="22"/>
        </w:rPr>
      </w:pPr>
      <w:r w:rsidRPr="00E133F4">
        <w:rPr>
          <w:position w:val="-14"/>
          <w:szCs w:val="22"/>
        </w:rPr>
        <w:object w:dxaOrig="1640" w:dyaOrig="440">
          <v:shape id="_x0000_i1039" type="#_x0000_t75" style="width:66pt;height:18pt" o:ole="">
            <v:imagedata r:id="rId33" o:title=""/>
          </v:shape>
          <o:OLEObject Type="Embed" ProgID="Equation.3" ShapeID="_x0000_i1039" DrawAspect="Content" ObjectID="_1424679241" r:id="rId34"/>
        </w:object>
      </w:r>
      <w:r w:rsidR="00E133F4">
        <w:rPr>
          <w:szCs w:val="22"/>
        </w:rPr>
        <w:t>,</w:t>
      </w:r>
      <w:r w:rsidR="00E133F4">
        <w:rPr>
          <w:szCs w:val="22"/>
        </w:rPr>
        <w:tab/>
      </w:r>
      <w:r w:rsidR="00E133F4">
        <w:rPr>
          <w:szCs w:val="22"/>
        </w:rPr>
        <w:tab/>
      </w:r>
      <w:r w:rsidR="00E133F4">
        <w:rPr>
          <w:szCs w:val="22"/>
        </w:rPr>
        <w:tab/>
      </w:r>
      <w:r w:rsidR="00E133F4">
        <w:rPr>
          <w:szCs w:val="22"/>
        </w:rPr>
        <w:tab/>
      </w:r>
      <w:r w:rsidR="00E133F4">
        <w:rPr>
          <w:szCs w:val="22"/>
        </w:rPr>
        <w:tab/>
      </w:r>
      <w:r w:rsidR="00E133F4">
        <w:rPr>
          <w:szCs w:val="22"/>
        </w:rPr>
        <w:tab/>
        <w:t>(1.7)</w:t>
      </w:r>
    </w:p>
    <w:p w:rsidR="00E133F4" w:rsidRDefault="00E133F4" w:rsidP="00E133F4">
      <w:pPr>
        <w:rPr>
          <w:szCs w:val="22"/>
        </w:rPr>
      </w:pPr>
      <w:r>
        <w:rPr>
          <w:szCs w:val="22"/>
        </w:rPr>
        <w:t>где С</w:t>
      </w:r>
      <w:r>
        <w:rPr>
          <w:szCs w:val="22"/>
          <w:vertAlign w:val="superscript"/>
        </w:rPr>
        <w:t>б</w:t>
      </w:r>
      <w:r>
        <w:rPr>
          <w:szCs w:val="22"/>
        </w:rPr>
        <w:t xml:space="preserve"> </w:t>
      </w:r>
      <w:r w:rsidRPr="00E133F4">
        <w:rPr>
          <w:szCs w:val="22"/>
        </w:rPr>
        <w:t>–</w:t>
      </w:r>
      <w:r>
        <w:rPr>
          <w:szCs w:val="22"/>
        </w:rPr>
        <w:t xml:space="preserve"> сметная стоимость потребительской единицы строител</w:t>
      </w:r>
      <w:r>
        <w:rPr>
          <w:szCs w:val="22"/>
        </w:rPr>
        <w:t>ь</w:t>
      </w:r>
      <w:r>
        <w:rPr>
          <w:szCs w:val="22"/>
        </w:rPr>
        <w:t>ных материалов и конструкций в базисном уровне цен, р.;</w:t>
      </w:r>
    </w:p>
    <w:p w:rsidR="00E133F4" w:rsidRDefault="00E133F4" w:rsidP="00E133F4">
      <w:pPr>
        <w:ind w:firstLine="426"/>
        <w:rPr>
          <w:szCs w:val="22"/>
        </w:rPr>
      </w:pPr>
      <w:r>
        <w:rPr>
          <w:szCs w:val="22"/>
        </w:rPr>
        <w:t>И</w:t>
      </w:r>
      <w:r>
        <w:rPr>
          <w:szCs w:val="22"/>
          <w:vertAlign w:val="superscript"/>
          <w:lang w:val="en-US"/>
        </w:rPr>
        <w:t>t</w:t>
      </w:r>
      <w:r>
        <w:rPr>
          <w:szCs w:val="22"/>
        </w:rPr>
        <w:t xml:space="preserve"> </w:t>
      </w:r>
      <w:r w:rsidRPr="00E133F4">
        <w:rPr>
          <w:szCs w:val="22"/>
        </w:rPr>
        <w:t>–</w:t>
      </w:r>
      <w:r>
        <w:rPr>
          <w:szCs w:val="22"/>
        </w:rPr>
        <w:t xml:space="preserve"> индекс изменения оптовых цен на материалы на момент счета </w:t>
      </w:r>
      <w:r>
        <w:rPr>
          <w:szCs w:val="22"/>
          <w:lang w:val="en-US"/>
        </w:rPr>
        <w:t>t</w:t>
      </w:r>
      <w:r>
        <w:rPr>
          <w:szCs w:val="22"/>
        </w:rPr>
        <w:t>:</w:t>
      </w:r>
    </w:p>
    <w:p w:rsidR="00E133F4" w:rsidRDefault="00CC6C88" w:rsidP="00E133F4">
      <w:pPr>
        <w:ind w:firstLine="426"/>
        <w:rPr>
          <w:szCs w:val="22"/>
        </w:rPr>
      </w:pPr>
      <w:r w:rsidRPr="00E133F4">
        <w:rPr>
          <w:position w:val="-36"/>
          <w:szCs w:val="22"/>
        </w:rPr>
        <w:object w:dxaOrig="1040" w:dyaOrig="840">
          <v:shape id="_x0000_i1040" type="#_x0000_t75" style="width:40.8pt;height:34.2pt" o:ole="">
            <v:imagedata r:id="rId35" o:title=""/>
          </v:shape>
          <o:OLEObject Type="Embed" ProgID="Equation.3" ShapeID="_x0000_i1040" DrawAspect="Content" ObjectID="_1424679242" r:id="rId36"/>
        </w:object>
      </w:r>
      <w:r w:rsidR="00EC1147">
        <w:rPr>
          <w:szCs w:val="22"/>
        </w:rPr>
        <w:t>.</w:t>
      </w:r>
      <w:r w:rsidR="00E133F4">
        <w:rPr>
          <w:szCs w:val="22"/>
        </w:rPr>
        <w:tab/>
      </w:r>
      <w:r w:rsidR="00E133F4">
        <w:rPr>
          <w:szCs w:val="22"/>
        </w:rPr>
        <w:tab/>
      </w:r>
      <w:r w:rsidR="00E133F4">
        <w:rPr>
          <w:szCs w:val="22"/>
        </w:rPr>
        <w:tab/>
      </w:r>
      <w:r w:rsidR="00E133F4">
        <w:rPr>
          <w:szCs w:val="22"/>
        </w:rPr>
        <w:tab/>
      </w:r>
      <w:r w:rsidR="00E133F4">
        <w:rPr>
          <w:szCs w:val="22"/>
        </w:rPr>
        <w:tab/>
      </w:r>
      <w:r w:rsidR="00E133F4">
        <w:rPr>
          <w:szCs w:val="22"/>
        </w:rPr>
        <w:tab/>
      </w:r>
      <w:r w:rsidR="00E133F4">
        <w:rPr>
          <w:szCs w:val="22"/>
        </w:rPr>
        <w:tab/>
        <w:t>(1.8)</w:t>
      </w:r>
    </w:p>
    <w:p w:rsidR="00EC1147" w:rsidRDefault="00EC1147" w:rsidP="00467D63">
      <w:pPr>
        <w:ind w:firstLine="426"/>
        <w:rPr>
          <w:szCs w:val="22"/>
        </w:rPr>
      </w:pPr>
      <w:r>
        <w:rPr>
          <w:szCs w:val="22"/>
        </w:rPr>
        <w:t>При использовании ресурсного метода сметная стоимость потребительской единицы строительных материалов и констру</w:t>
      </w:r>
      <w:r>
        <w:rPr>
          <w:szCs w:val="22"/>
        </w:rPr>
        <w:t>к</w:t>
      </w:r>
      <w:r>
        <w:rPr>
          <w:szCs w:val="22"/>
        </w:rPr>
        <w:t>ций формируется на основании оптовой цены, сложившейся на момент счета, и среднерегиональной нормы транспортных з</w:t>
      </w:r>
      <w:r>
        <w:rPr>
          <w:szCs w:val="22"/>
        </w:rPr>
        <w:t>а</w:t>
      </w:r>
      <w:r>
        <w:rPr>
          <w:szCs w:val="22"/>
        </w:rPr>
        <w:t>трат или транспортных затрат пользователя:</w:t>
      </w:r>
    </w:p>
    <w:p w:rsidR="00AB000F" w:rsidRDefault="00CC6C88" w:rsidP="00467D63">
      <w:pPr>
        <w:ind w:firstLine="426"/>
        <w:rPr>
          <w:szCs w:val="22"/>
        </w:rPr>
      </w:pPr>
      <w:r w:rsidRPr="00AB000F">
        <w:rPr>
          <w:position w:val="-36"/>
          <w:szCs w:val="22"/>
        </w:rPr>
        <w:object w:dxaOrig="3460" w:dyaOrig="840">
          <v:shape id="_x0000_i1041" type="#_x0000_t75" style="width:137.4pt;height:33.6pt" o:ole="">
            <v:imagedata r:id="rId37" o:title=""/>
          </v:shape>
          <o:OLEObject Type="Embed" ProgID="Equation.3" ShapeID="_x0000_i1041" DrawAspect="Content" ObjectID="_1424679243" r:id="rId38"/>
        </w:object>
      </w:r>
      <w:r w:rsidR="00AB000F">
        <w:rPr>
          <w:szCs w:val="22"/>
        </w:rPr>
        <w:t>,</w:t>
      </w:r>
      <w:r w:rsidR="00AB000F">
        <w:rPr>
          <w:szCs w:val="22"/>
        </w:rPr>
        <w:tab/>
      </w:r>
      <w:r w:rsidR="00AB000F">
        <w:rPr>
          <w:szCs w:val="22"/>
        </w:rPr>
        <w:tab/>
      </w:r>
      <w:r w:rsidR="00AB000F">
        <w:rPr>
          <w:szCs w:val="22"/>
        </w:rPr>
        <w:tab/>
        <w:t xml:space="preserve">           (1.9)</w:t>
      </w:r>
    </w:p>
    <w:p w:rsidR="00AB000F" w:rsidRDefault="00AB000F" w:rsidP="00AB000F">
      <w:pPr>
        <w:rPr>
          <w:szCs w:val="22"/>
        </w:rPr>
      </w:pPr>
      <w:r>
        <w:rPr>
          <w:szCs w:val="22"/>
        </w:rPr>
        <w:t>где О</w:t>
      </w:r>
      <w:r>
        <w:rPr>
          <w:szCs w:val="22"/>
          <w:vertAlign w:val="superscript"/>
          <w:lang w:val="en-US"/>
        </w:rPr>
        <w:t>t</w:t>
      </w:r>
      <w:r>
        <w:rPr>
          <w:szCs w:val="22"/>
        </w:rPr>
        <w:t xml:space="preserve"> </w:t>
      </w:r>
      <w:r w:rsidRPr="00AB000F">
        <w:rPr>
          <w:szCs w:val="22"/>
        </w:rPr>
        <w:t>–</w:t>
      </w:r>
      <w:r>
        <w:rPr>
          <w:szCs w:val="22"/>
        </w:rPr>
        <w:t xml:space="preserve"> оптовая цена потребительской единицы строительных материалов, сложившаяся на момент счета </w:t>
      </w:r>
      <w:r>
        <w:rPr>
          <w:szCs w:val="22"/>
          <w:lang w:val="en-US"/>
        </w:rPr>
        <w:t>t</w:t>
      </w:r>
      <w:r>
        <w:rPr>
          <w:szCs w:val="22"/>
        </w:rPr>
        <w:t>;</w:t>
      </w:r>
    </w:p>
    <w:p w:rsidR="00AB000F" w:rsidRDefault="00AB000F" w:rsidP="00467D63">
      <w:pPr>
        <w:ind w:firstLine="426"/>
        <w:rPr>
          <w:szCs w:val="22"/>
        </w:rPr>
      </w:pPr>
      <w:r>
        <w:rPr>
          <w:szCs w:val="22"/>
        </w:rPr>
        <w:t>Н</w:t>
      </w:r>
      <w:r>
        <w:rPr>
          <w:szCs w:val="22"/>
          <w:vertAlign w:val="subscript"/>
        </w:rPr>
        <w:t>т</w:t>
      </w:r>
      <w:r>
        <w:rPr>
          <w:szCs w:val="22"/>
        </w:rPr>
        <w:t xml:space="preserve"> </w:t>
      </w:r>
      <w:r w:rsidRPr="00AB000F">
        <w:rPr>
          <w:szCs w:val="22"/>
        </w:rPr>
        <w:t>–</w:t>
      </w:r>
      <w:r>
        <w:rPr>
          <w:szCs w:val="22"/>
        </w:rPr>
        <w:t xml:space="preserve"> среднерегиональная норма транспортных затрат, %;</w:t>
      </w:r>
    </w:p>
    <w:p w:rsidR="00AB000F" w:rsidRDefault="00AB000F" w:rsidP="00467D63">
      <w:pPr>
        <w:ind w:firstLine="426"/>
        <w:rPr>
          <w:szCs w:val="22"/>
        </w:rPr>
      </w:pPr>
      <w:r>
        <w:rPr>
          <w:szCs w:val="22"/>
        </w:rPr>
        <w:t xml:space="preserve">∆ </w:t>
      </w:r>
      <w:r w:rsidRPr="00AB000F">
        <w:rPr>
          <w:szCs w:val="22"/>
        </w:rPr>
        <w:t>–</w:t>
      </w:r>
      <w:r>
        <w:rPr>
          <w:szCs w:val="22"/>
        </w:rPr>
        <w:t xml:space="preserve"> норма заготовительно-складских (и таможенных) расх</w:t>
      </w:r>
      <w:r>
        <w:rPr>
          <w:szCs w:val="22"/>
        </w:rPr>
        <w:t>о</w:t>
      </w:r>
      <w:r>
        <w:rPr>
          <w:szCs w:val="22"/>
        </w:rPr>
        <w:t>дов, %.</w:t>
      </w:r>
    </w:p>
    <w:p w:rsidR="00AB000F" w:rsidRDefault="00AB000F" w:rsidP="00467D63">
      <w:pPr>
        <w:ind w:firstLine="426"/>
        <w:rPr>
          <w:szCs w:val="22"/>
        </w:rPr>
      </w:pPr>
      <w:r>
        <w:rPr>
          <w:szCs w:val="22"/>
        </w:rPr>
        <w:t>Или:</w:t>
      </w:r>
    </w:p>
    <w:p w:rsidR="00AB000F" w:rsidRPr="00AB000F" w:rsidRDefault="00CC6C88" w:rsidP="00467D63">
      <w:pPr>
        <w:ind w:firstLine="426"/>
        <w:rPr>
          <w:szCs w:val="22"/>
        </w:rPr>
      </w:pPr>
      <w:r w:rsidRPr="00AB000F">
        <w:rPr>
          <w:position w:val="-28"/>
          <w:szCs w:val="22"/>
        </w:rPr>
        <w:object w:dxaOrig="3040" w:dyaOrig="680">
          <v:shape id="_x0000_i1042" type="#_x0000_t75" style="width:135pt;height:30.6pt" o:ole="">
            <v:imagedata r:id="rId39" o:title=""/>
          </v:shape>
          <o:OLEObject Type="Embed" ProgID="Equation.3" ShapeID="_x0000_i1042" DrawAspect="Content" ObjectID="_1424679244" r:id="rId40"/>
        </w:object>
      </w:r>
      <w:r w:rsidR="00AB000F">
        <w:rPr>
          <w:szCs w:val="22"/>
        </w:rPr>
        <w:t>,</w:t>
      </w:r>
      <w:r w:rsidR="00AB000F">
        <w:rPr>
          <w:szCs w:val="22"/>
        </w:rPr>
        <w:tab/>
      </w:r>
      <w:r w:rsidR="00AB000F">
        <w:rPr>
          <w:szCs w:val="22"/>
        </w:rPr>
        <w:tab/>
      </w:r>
      <w:r w:rsidR="00AB000F">
        <w:rPr>
          <w:szCs w:val="22"/>
        </w:rPr>
        <w:tab/>
        <w:t xml:space="preserve">         (1.10)</w:t>
      </w:r>
    </w:p>
    <w:p w:rsidR="00EC1147" w:rsidRPr="00AB000F" w:rsidRDefault="00AB000F" w:rsidP="00AB000F">
      <w:pPr>
        <w:rPr>
          <w:szCs w:val="22"/>
        </w:rPr>
      </w:pPr>
      <w:r>
        <w:rPr>
          <w:szCs w:val="22"/>
        </w:rPr>
        <w:t>где ∆</w:t>
      </w:r>
      <w:r>
        <w:rPr>
          <w:szCs w:val="22"/>
          <w:vertAlign w:val="subscript"/>
        </w:rPr>
        <w:t>1</w:t>
      </w:r>
      <w:r>
        <w:rPr>
          <w:szCs w:val="22"/>
        </w:rPr>
        <w:t xml:space="preserve"> </w:t>
      </w:r>
      <w:r w:rsidRPr="00AB000F">
        <w:rPr>
          <w:szCs w:val="22"/>
        </w:rPr>
        <w:t>–</w:t>
      </w:r>
      <w:r>
        <w:rPr>
          <w:szCs w:val="22"/>
        </w:rPr>
        <w:t xml:space="preserve"> сумма транспортных затрат по транспортной схеме пол</w:t>
      </w:r>
      <w:r>
        <w:rPr>
          <w:szCs w:val="22"/>
        </w:rPr>
        <w:t>ь</w:t>
      </w:r>
      <w:r>
        <w:rPr>
          <w:szCs w:val="22"/>
        </w:rPr>
        <w:t>зователя, р.</w:t>
      </w:r>
    </w:p>
    <w:p w:rsidR="00E133F4" w:rsidRPr="00E133F4" w:rsidRDefault="00E133F4" w:rsidP="00467D63">
      <w:pPr>
        <w:ind w:firstLine="426"/>
        <w:rPr>
          <w:szCs w:val="22"/>
        </w:rPr>
      </w:pPr>
    </w:p>
    <w:p w:rsidR="00804816" w:rsidRPr="00804816" w:rsidRDefault="00804816" w:rsidP="00F037EE">
      <w:pPr>
        <w:pStyle w:val="1"/>
      </w:pPr>
      <w:bookmarkStart w:id="2" w:name="_Toc151468451"/>
      <w:r w:rsidRPr="00804816">
        <w:t xml:space="preserve">2. Модель формирования инвесторской сметной стоимости СМР ресурсным методом с использованием показателей </w:t>
      </w:r>
      <w:r>
        <w:t xml:space="preserve">                              </w:t>
      </w:r>
      <w:r w:rsidRPr="00804816">
        <w:t>преобр</w:t>
      </w:r>
      <w:r w:rsidRPr="00804816">
        <w:t>а</w:t>
      </w:r>
      <w:r w:rsidRPr="00804816">
        <w:t>зования исходной информации</w:t>
      </w:r>
      <w:bookmarkEnd w:id="2"/>
    </w:p>
    <w:p w:rsidR="00804816" w:rsidRDefault="00804816" w:rsidP="00467D63">
      <w:pPr>
        <w:ind w:firstLine="426"/>
        <w:rPr>
          <w:szCs w:val="22"/>
        </w:rPr>
      </w:pPr>
    </w:p>
    <w:p w:rsidR="00E13A10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 xml:space="preserve">На </w:t>
      </w:r>
      <w:r w:rsidRPr="00D32DC3">
        <w:rPr>
          <w:i/>
          <w:szCs w:val="22"/>
        </w:rPr>
        <w:t>пятом этапе</w:t>
      </w:r>
      <w:r w:rsidRPr="00D32DC3">
        <w:rPr>
          <w:szCs w:val="22"/>
        </w:rPr>
        <w:t xml:space="preserve"> формируется сметная стоимость СМР по предлагаемой модели с использованием сметной стоимости р</w:t>
      </w:r>
      <w:r w:rsidRPr="00D32DC3">
        <w:rPr>
          <w:szCs w:val="22"/>
        </w:rPr>
        <w:t>е</w:t>
      </w:r>
      <w:r w:rsidRPr="00D32DC3">
        <w:rPr>
          <w:szCs w:val="22"/>
        </w:rPr>
        <w:t>сурсов (по позициям принятых за базу трансформации и</w:t>
      </w:r>
      <w:r w:rsidRPr="00D32DC3">
        <w:rPr>
          <w:szCs w:val="22"/>
        </w:rPr>
        <w:t>с</w:t>
      </w:r>
      <w:r w:rsidRPr="00D32DC3">
        <w:rPr>
          <w:szCs w:val="22"/>
        </w:rPr>
        <w:t xml:space="preserve">ходной информации), принятых норм накладных расходов и сметной прибыли и показателей </w:t>
      </w:r>
      <w:r w:rsidR="00E13A10">
        <w:rPr>
          <w:szCs w:val="22"/>
        </w:rPr>
        <w:t>преобразования</w:t>
      </w:r>
      <w:r w:rsidRPr="00D32DC3">
        <w:rPr>
          <w:szCs w:val="22"/>
        </w:rPr>
        <w:t xml:space="preserve"> исходной информации. 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 xml:space="preserve">Предлагаемая модель определяет алгоритм формирования сметной стоимости СМР ресурсным методом с использованием </w:t>
      </w:r>
      <w:r w:rsidR="00E13A10">
        <w:rPr>
          <w:szCs w:val="22"/>
        </w:rPr>
        <w:t>преобразованной</w:t>
      </w:r>
      <w:r w:rsidRPr="00D32DC3">
        <w:rPr>
          <w:szCs w:val="22"/>
        </w:rPr>
        <w:t xml:space="preserve"> исхо</w:t>
      </w:r>
      <w:r w:rsidRPr="00D32DC3">
        <w:rPr>
          <w:szCs w:val="22"/>
        </w:rPr>
        <w:t>д</w:t>
      </w:r>
      <w:r w:rsidRPr="00D32DC3">
        <w:rPr>
          <w:szCs w:val="22"/>
        </w:rPr>
        <w:t>ной информации на момент счета:</w:t>
      </w:r>
    </w:p>
    <w:p w:rsidR="00D32DC3" w:rsidRPr="00D32DC3" w:rsidRDefault="00E13A10" w:rsidP="00E13A10">
      <w:pPr>
        <w:rPr>
          <w:szCs w:val="22"/>
        </w:rPr>
      </w:pPr>
      <w:r w:rsidRPr="00D32DC3">
        <w:rPr>
          <w:position w:val="-38"/>
          <w:szCs w:val="22"/>
        </w:rPr>
        <w:object w:dxaOrig="7400" w:dyaOrig="940">
          <v:shape id="_x0000_i1043" type="#_x0000_t75" style="width:271.2pt;height:34.2pt" o:ole="">
            <v:imagedata r:id="rId41" o:title=""/>
          </v:shape>
          <o:OLEObject Type="Embed" ProgID="Equation.3" ShapeID="_x0000_i1043" DrawAspect="Content" ObjectID="_1424679245" r:id="rId42"/>
        </w:object>
      </w:r>
      <w:r w:rsidR="00D32DC3" w:rsidRPr="00D32DC3">
        <w:rPr>
          <w:szCs w:val="22"/>
        </w:rPr>
        <w:t>,</w:t>
      </w:r>
      <w:r>
        <w:rPr>
          <w:szCs w:val="22"/>
        </w:rPr>
        <w:t xml:space="preserve">   (</w:t>
      </w:r>
      <w:r w:rsidR="00D32DC3" w:rsidRPr="00D32DC3">
        <w:rPr>
          <w:szCs w:val="22"/>
        </w:rPr>
        <w:t>1</w:t>
      </w:r>
      <w:r>
        <w:rPr>
          <w:szCs w:val="22"/>
        </w:rPr>
        <w:t>.11</w:t>
      </w:r>
      <w:r w:rsidR="00D32DC3" w:rsidRPr="00D32DC3">
        <w:rPr>
          <w:szCs w:val="22"/>
        </w:rPr>
        <w:t>)</w:t>
      </w:r>
    </w:p>
    <w:p w:rsidR="00D32DC3" w:rsidRPr="00D32DC3" w:rsidRDefault="00D32DC3" w:rsidP="00E13A10">
      <w:pPr>
        <w:rPr>
          <w:szCs w:val="22"/>
        </w:rPr>
      </w:pPr>
      <w:r w:rsidRPr="00D32DC3">
        <w:rPr>
          <w:szCs w:val="22"/>
        </w:rPr>
        <w:t xml:space="preserve">где </w:t>
      </w:r>
      <w:r w:rsidRPr="00D32DC3">
        <w:rPr>
          <w:szCs w:val="22"/>
          <w:lang w:val="en-US"/>
        </w:rPr>
        <w:t>t</w:t>
      </w:r>
      <w:r w:rsidRPr="00D32DC3">
        <w:rPr>
          <w:szCs w:val="22"/>
        </w:rPr>
        <w:t xml:space="preserve"> – порядковый месяц формирования </w:t>
      </w:r>
      <w:r w:rsidR="00E13A10">
        <w:rPr>
          <w:szCs w:val="22"/>
        </w:rPr>
        <w:t xml:space="preserve">сметной стоимости </w:t>
      </w:r>
      <w:r w:rsidRPr="00D32DC3">
        <w:rPr>
          <w:szCs w:val="22"/>
        </w:rPr>
        <w:t xml:space="preserve">СМР, </w:t>
      </w:r>
      <w:r w:rsidRPr="00D32DC3">
        <w:rPr>
          <w:position w:val="-12"/>
          <w:szCs w:val="22"/>
        </w:rPr>
        <w:object w:dxaOrig="1160" w:dyaOrig="480">
          <v:shape id="_x0000_i1044" type="#_x0000_t75" style="width:40.8pt;height:17.4pt" o:ole="">
            <v:imagedata r:id="rId43" o:title=""/>
          </v:shape>
          <o:OLEObject Type="Embed" ProgID="Equation.3" ShapeID="_x0000_i1044" DrawAspect="Content" ObjectID="_1424679246" r:id="rId44"/>
        </w:object>
      </w:r>
      <w:r w:rsidRPr="00D32DC3">
        <w:rPr>
          <w:szCs w:val="22"/>
        </w:rPr>
        <w:t>;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>ФЗП – сумма фонда заработной платы рабочих-строителей и механизаторов, принятой по ведомости объемов р</w:t>
      </w:r>
      <w:r w:rsidRPr="00D32DC3">
        <w:rPr>
          <w:szCs w:val="22"/>
        </w:rPr>
        <w:t>е</w:t>
      </w:r>
      <w:r w:rsidRPr="00D32DC3">
        <w:rPr>
          <w:szCs w:val="22"/>
        </w:rPr>
        <w:t xml:space="preserve">сурсов за базу </w:t>
      </w:r>
      <w:r w:rsidR="00E13A10">
        <w:rPr>
          <w:szCs w:val="22"/>
        </w:rPr>
        <w:t>преобразованной</w:t>
      </w:r>
      <w:r w:rsidRPr="00D32DC3">
        <w:rPr>
          <w:szCs w:val="22"/>
        </w:rPr>
        <w:t xml:space="preserve"> исходной информации, р.;</w:t>
      </w:r>
    </w:p>
    <w:p w:rsidR="00CC6C88" w:rsidRPr="00D32DC3" w:rsidRDefault="00CC6C88" w:rsidP="00CC6C88">
      <w:pPr>
        <w:ind w:firstLine="426"/>
        <w:rPr>
          <w:szCs w:val="22"/>
        </w:rPr>
      </w:pPr>
      <w:r w:rsidRPr="00D32DC3">
        <w:rPr>
          <w:szCs w:val="22"/>
        </w:rPr>
        <w:t>П</w:t>
      </w:r>
      <w:r w:rsidRPr="00D32DC3">
        <w:rPr>
          <w:szCs w:val="22"/>
          <w:vertAlign w:val="subscript"/>
        </w:rPr>
        <w:t>с</w:t>
      </w:r>
      <w:r w:rsidRPr="00D32DC3">
        <w:rPr>
          <w:szCs w:val="22"/>
        </w:rPr>
        <w:t xml:space="preserve"> – среднеотраслевая норма сметной прибыли от суммы фонда оплаты труда рабочих-строителей и механизаторов, %;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lastRenderedPageBreak/>
        <w:t>Н</w:t>
      </w:r>
      <w:r w:rsidRPr="00D32DC3">
        <w:rPr>
          <w:szCs w:val="22"/>
          <w:vertAlign w:val="subscript"/>
        </w:rPr>
        <w:t>р</w:t>
      </w:r>
      <w:r w:rsidRPr="00D32DC3">
        <w:rPr>
          <w:szCs w:val="22"/>
        </w:rPr>
        <w:t xml:space="preserve"> – норма накладных расходов по виду строительства от суммы фонда оплаты труда рабочих-строителей и механизаторов, %;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>ЭМ – сметные затраты по использованию строительной м</w:t>
      </w:r>
      <w:r w:rsidRPr="00D32DC3">
        <w:rPr>
          <w:szCs w:val="22"/>
        </w:rPr>
        <w:t>а</w:t>
      </w:r>
      <w:r w:rsidRPr="00D32DC3">
        <w:rPr>
          <w:szCs w:val="22"/>
        </w:rPr>
        <w:t xml:space="preserve">шины, принятой по ведомости объемов ресурсов за базу </w:t>
      </w:r>
      <w:r w:rsidR="00E13A10">
        <w:rPr>
          <w:szCs w:val="22"/>
        </w:rPr>
        <w:t>преобр</w:t>
      </w:r>
      <w:r w:rsidR="00E13A10">
        <w:rPr>
          <w:szCs w:val="22"/>
        </w:rPr>
        <w:t>а</w:t>
      </w:r>
      <w:r w:rsidR="00E13A10">
        <w:rPr>
          <w:szCs w:val="22"/>
        </w:rPr>
        <w:t>зованной</w:t>
      </w:r>
      <w:r w:rsidRPr="00D32DC3">
        <w:rPr>
          <w:szCs w:val="22"/>
        </w:rPr>
        <w:t xml:space="preserve"> исходной информации в текущем уро</w:t>
      </w:r>
      <w:r w:rsidRPr="00D32DC3">
        <w:rPr>
          <w:szCs w:val="22"/>
        </w:rPr>
        <w:t>в</w:t>
      </w:r>
      <w:r w:rsidRPr="00D32DC3">
        <w:rPr>
          <w:szCs w:val="22"/>
        </w:rPr>
        <w:t>не цен, р.;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>М – сметная стоимость материалов, принятых по ведом</w:t>
      </w:r>
      <w:r w:rsidRPr="00D32DC3">
        <w:rPr>
          <w:szCs w:val="22"/>
        </w:rPr>
        <w:t>о</w:t>
      </w:r>
      <w:r w:rsidRPr="00D32DC3">
        <w:rPr>
          <w:szCs w:val="22"/>
        </w:rPr>
        <w:t xml:space="preserve">сти объемов ресурсов за базу </w:t>
      </w:r>
      <w:r w:rsidR="00E13A10" w:rsidRPr="00D32DC3">
        <w:rPr>
          <w:szCs w:val="22"/>
        </w:rPr>
        <w:t xml:space="preserve">за базу </w:t>
      </w:r>
      <w:r w:rsidR="00E13A10">
        <w:rPr>
          <w:szCs w:val="22"/>
        </w:rPr>
        <w:t>преобразованной</w:t>
      </w:r>
      <w:r w:rsidRPr="00D32DC3">
        <w:rPr>
          <w:szCs w:val="22"/>
        </w:rPr>
        <w:t xml:space="preserve"> исходной и</w:t>
      </w:r>
      <w:r w:rsidRPr="00D32DC3">
        <w:rPr>
          <w:szCs w:val="22"/>
        </w:rPr>
        <w:t>н</w:t>
      </w:r>
      <w:r w:rsidRPr="00D32DC3">
        <w:rPr>
          <w:szCs w:val="22"/>
        </w:rPr>
        <w:t>форм</w:t>
      </w:r>
      <w:r w:rsidRPr="00D32DC3">
        <w:rPr>
          <w:szCs w:val="22"/>
        </w:rPr>
        <w:t>а</w:t>
      </w:r>
      <w:r w:rsidRPr="00D32DC3">
        <w:rPr>
          <w:szCs w:val="22"/>
        </w:rPr>
        <w:t>ции в текущем уровне цен, р.;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>К</w:t>
      </w:r>
      <w:r w:rsidRPr="00E13A10">
        <w:rPr>
          <w:szCs w:val="22"/>
          <w:vertAlign w:val="subscript"/>
        </w:rPr>
        <w:t>1</w:t>
      </w:r>
      <w:r w:rsidRPr="00D32DC3">
        <w:rPr>
          <w:szCs w:val="22"/>
        </w:rPr>
        <w:t xml:space="preserve"> – показатель </w:t>
      </w:r>
      <w:r w:rsidR="00E13A10">
        <w:rPr>
          <w:szCs w:val="22"/>
        </w:rPr>
        <w:t>преобразован</w:t>
      </w:r>
      <w:r w:rsidR="00230277">
        <w:rPr>
          <w:szCs w:val="22"/>
        </w:rPr>
        <w:t>ия</w:t>
      </w:r>
      <w:r w:rsidRPr="00D32DC3">
        <w:rPr>
          <w:szCs w:val="22"/>
        </w:rPr>
        <w:t xml:space="preserve"> исходной информации по группе – зар</w:t>
      </w:r>
      <w:r w:rsidRPr="00D32DC3">
        <w:rPr>
          <w:szCs w:val="22"/>
        </w:rPr>
        <w:t>а</w:t>
      </w:r>
      <w:r w:rsidRPr="00D32DC3">
        <w:rPr>
          <w:szCs w:val="22"/>
        </w:rPr>
        <w:t>ботная плата;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>К</w:t>
      </w:r>
      <w:r w:rsidRPr="00E13A10">
        <w:rPr>
          <w:szCs w:val="22"/>
          <w:vertAlign w:val="subscript"/>
        </w:rPr>
        <w:t>2</w:t>
      </w:r>
      <w:r w:rsidRPr="00D32DC3">
        <w:rPr>
          <w:szCs w:val="22"/>
        </w:rPr>
        <w:t xml:space="preserve"> – показатель </w:t>
      </w:r>
      <w:r w:rsidR="00E13A10">
        <w:rPr>
          <w:szCs w:val="22"/>
        </w:rPr>
        <w:t>преобразован</w:t>
      </w:r>
      <w:r w:rsidR="00230277">
        <w:rPr>
          <w:szCs w:val="22"/>
        </w:rPr>
        <w:t>ия</w:t>
      </w:r>
      <w:r w:rsidRPr="00D32DC3">
        <w:rPr>
          <w:szCs w:val="22"/>
        </w:rPr>
        <w:t xml:space="preserve"> исходной информации по группе – строительные маш</w:t>
      </w:r>
      <w:r w:rsidRPr="00D32DC3">
        <w:rPr>
          <w:szCs w:val="22"/>
        </w:rPr>
        <w:t>и</w:t>
      </w:r>
      <w:r w:rsidRPr="00D32DC3">
        <w:rPr>
          <w:szCs w:val="22"/>
        </w:rPr>
        <w:t>ны;</w:t>
      </w:r>
    </w:p>
    <w:p w:rsidR="00D32DC3" w:rsidRPr="00D32DC3" w:rsidRDefault="00D32DC3" w:rsidP="00467D63">
      <w:pPr>
        <w:ind w:firstLine="426"/>
        <w:rPr>
          <w:szCs w:val="22"/>
        </w:rPr>
      </w:pPr>
      <w:r w:rsidRPr="00D32DC3">
        <w:rPr>
          <w:szCs w:val="22"/>
        </w:rPr>
        <w:t>К</w:t>
      </w:r>
      <w:r w:rsidRPr="00E13A10">
        <w:rPr>
          <w:szCs w:val="22"/>
          <w:vertAlign w:val="subscript"/>
        </w:rPr>
        <w:t>3</w:t>
      </w:r>
      <w:r w:rsidRPr="00D32DC3">
        <w:rPr>
          <w:szCs w:val="22"/>
        </w:rPr>
        <w:t xml:space="preserve"> – показатель </w:t>
      </w:r>
      <w:r w:rsidR="00E13A10">
        <w:rPr>
          <w:szCs w:val="22"/>
        </w:rPr>
        <w:t>преобразован</w:t>
      </w:r>
      <w:r w:rsidR="00230277">
        <w:rPr>
          <w:szCs w:val="22"/>
        </w:rPr>
        <w:t>ия</w:t>
      </w:r>
      <w:r w:rsidRPr="00D32DC3">
        <w:rPr>
          <w:szCs w:val="22"/>
        </w:rPr>
        <w:t xml:space="preserve"> исходной информации по группе – строительные мат</w:t>
      </w:r>
      <w:r w:rsidRPr="00D32DC3">
        <w:rPr>
          <w:szCs w:val="22"/>
        </w:rPr>
        <w:t>е</w:t>
      </w:r>
      <w:r w:rsidRPr="00D32DC3">
        <w:rPr>
          <w:szCs w:val="22"/>
        </w:rPr>
        <w:t>риалы и конструкции.</w:t>
      </w:r>
    </w:p>
    <w:p w:rsidR="00D32DC3" w:rsidRDefault="00D32DC3" w:rsidP="00467D63">
      <w:pPr>
        <w:ind w:firstLine="426"/>
        <w:rPr>
          <w:szCs w:val="22"/>
        </w:rPr>
      </w:pPr>
    </w:p>
    <w:p w:rsidR="00E13A10" w:rsidRDefault="00E13A10" w:rsidP="00467D63">
      <w:pPr>
        <w:ind w:firstLine="426"/>
        <w:rPr>
          <w:szCs w:val="22"/>
        </w:rPr>
      </w:pPr>
      <w:r>
        <w:rPr>
          <w:szCs w:val="22"/>
        </w:rPr>
        <w:t>Расчет сметной стоимости СМР ресурсным методом с и</w:t>
      </w:r>
      <w:r>
        <w:rPr>
          <w:szCs w:val="22"/>
        </w:rPr>
        <w:t>с</w:t>
      </w:r>
      <w:r>
        <w:rPr>
          <w:szCs w:val="22"/>
        </w:rPr>
        <w:t>пользованием преобразованной</w:t>
      </w:r>
      <w:r w:rsidRPr="00D32DC3">
        <w:rPr>
          <w:szCs w:val="22"/>
        </w:rPr>
        <w:t xml:space="preserve"> исходной информации</w:t>
      </w:r>
      <w:r>
        <w:rPr>
          <w:szCs w:val="22"/>
        </w:rPr>
        <w:t xml:space="preserve"> выполн</w:t>
      </w:r>
      <w:r>
        <w:rPr>
          <w:szCs w:val="22"/>
        </w:rPr>
        <w:t>я</w:t>
      </w:r>
      <w:r>
        <w:rPr>
          <w:szCs w:val="22"/>
        </w:rPr>
        <w:t>ется с помощью сметного документа «Сметно-финансовый ра</w:t>
      </w:r>
      <w:r>
        <w:rPr>
          <w:szCs w:val="22"/>
        </w:rPr>
        <w:t>с</w:t>
      </w:r>
      <w:r>
        <w:rPr>
          <w:szCs w:val="22"/>
        </w:rPr>
        <w:t>чет (СФР) (табл. 4).</w:t>
      </w:r>
    </w:p>
    <w:p w:rsidR="00D32DC3" w:rsidRPr="00D32DC3" w:rsidRDefault="00E13A10" w:rsidP="00E13A10">
      <w:pPr>
        <w:pStyle w:val="a9"/>
        <w:ind w:firstLine="426"/>
        <w:jc w:val="right"/>
        <w:rPr>
          <w:szCs w:val="22"/>
        </w:rPr>
      </w:pPr>
      <w:r>
        <w:rPr>
          <w:szCs w:val="22"/>
        </w:rPr>
        <w:t>Таблица 4</w:t>
      </w:r>
    </w:p>
    <w:p w:rsidR="00DB1402" w:rsidRPr="00DB1402" w:rsidRDefault="00DB1402" w:rsidP="00DB1402">
      <w:pPr>
        <w:jc w:val="center"/>
      </w:pPr>
      <w:r w:rsidRPr="00DB1402">
        <w:t xml:space="preserve">Сметно-финансовый расчет №__ по формированию сметной </w:t>
      </w:r>
    </w:p>
    <w:p w:rsidR="00DB1402" w:rsidRPr="00DB1402" w:rsidRDefault="00DB1402" w:rsidP="00DB1402">
      <w:pPr>
        <w:jc w:val="center"/>
      </w:pPr>
      <w:r w:rsidRPr="00DB1402">
        <w:t xml:space="preserve">стоимости СМР ресурсным методом с использованием </w:t>
      </w:r>
    </w:p>
    <w:p w:rsidR="00DB1402" w:rsidRPr="00DB1402" w:rsidRDefault="00230277" w:rsidP="00DB1402">
      <w:pPr>
        <w:jc w:val="center"/>
      </w:pPr>
      <w:r>
        <w:t>преобразованной</w:t>
      </w:r>
      <w:r w:rsidR="00DB1402" w:rsidRPr="00DB1402">
        <w:t xml:space="preserve"> инфо</w:t>
      </w:r>
      <w:r w:rsidR="00DB1402" w:rsidRPr="00DB1402">
        <w:t>р</w:t>
      </w:r>
      <w:r w:rsidR="00DB1402" w:rsidRPr="00DB1402">
        <w:t>мации</w:t>
      </w:r>
    </w:p>
    <w:p w:rsidR="00DB1402" w:rsidRPr="00DB1402" w:rsidRDefault="00DB1402" w:rsidP="00DB1402">
      <w:pPr>
        <w:rPr>
          <w:sz w:val="18"/>
          <w:szCs w:val="18"/>
        </w:rPr>
      </w:pPr>
      <w:r w:rsidRPr="00DB1402">
        <w:rPr>
          <w:sz w:val="18"/>
          <w:szCs w:val="18"/>
        </w:rPr>
        <w:t xml:space="preserve">Основание: расчет </w:t>
      </w:r>
      <w:r w:rsidR="00230277">
        <w:rPr>
          <w:sz w:val="18"/>
          <w:szCs w:val="18"/>
        </w:rPr>
        <w:t>показателей преобразования</w:t>
      </w:r>
      <w:r w:rsidRPr="00DB1402">
        <w:rPr>
          <w:sz w:val="18"/>
          <w:szCs w:val="18"/>
        </w:rPr>
        <w:t xml:space="preserve"> исходной информ</w:t>
      </w:r>
      <w:r w:rsidRPr="00DB1402">
        <w:rPr>
          <w:sz w:val="18"/>
          <w:szCs w:val="18"/>
        </w:rPr>
        <w:t>а</w:t>
      </w:r>
      <w:r w:rsidRPr="00DB1402">
        <w:rPr>
          <w:sz w:val="18"/>
          <w:szCs w:val="18"/>
        </w:rPr>
        <w:t>ции</w:t>
      </w:r>
    </w:p>
    <w:p w:rsidR="00DB1402" w:rsidRPr="00DB1402" w:rsidRDefault="00DB1402" w:rsidP="00DB1402">
      <w:pPr>
        <w:rPr>
          <w:sz w:val="18"/>
          <w:szCs w:val="18"/>
        </w:rPr>
      </w:pPr>
      <w:r w:rsidRPr="00DB1402">
        <w:rPr>
          <w:sz w:val="18"/>
          <w:szCs w:val="18"/>
        </w:rPr>
        <w:t>Составлен: в текущем уровне цен на __.__.200__ г.</w:t>
      </w:r>
    </w:p>
    <w:tbl>
      <w:tblPr>
        <w:tblStyle w:val="af"/>
        <w:tblW w:w="5000" w:type="pct"/>
        <w:tblLook w:val="01E0"/>
      </w:tblPr>
      <w:tblGrid>
        <w:gridCol w:w="451"/>
        <w:gridCol w:w="2351"/>
        <w:gridCol w:w="567"/>
        <w:gridCol w:w="942"/>
        <w:gridCol w:w="1436"/>
        <w:gridCol w:w="706"/>
      </w:tblGrid>
      <w:tr w:rsidR="00DB1402">
        <w:tc>
          <w:tcPr>
            <w:tcW w:w="349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№</w:t>
            </w:r>
          </w:p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пп</w:t>
            </w:r>
          </w:p>
        </w:tc>
        <w:tc>
          <w:tcPr>
            <w:tcW w:w="1822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 xml:space="preserve">Наименование </w:t>
            </w:r>
          </w:p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р</w:t>
            </w:r>
            <w:r w:rsidRPr="00CC6C88">
              <w:rPr>
                <w:sz w:val="18"/>
                <w:szCs w:val="18"/>
              </w:rPr>
              <w:t>е</w:t>
            </w:r>
            <w:r w:rsidRPr="00CC6C88">
              <w:rPr>
                <w:sz w:val="18"/>
                <w:szCs w:val="18"/>
              </w:rPr>
              <w:t>сурсов</w:t>
            </w:r>
          </w:p>
        </w:tc>
        <w:tc>
          <w:tcPr>
            <w:tcW w:w="439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 xml:space="preserve">Ед. </w:t>
            </w:r>
          </w:p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изм.</w:t>
            </w:r>
          </w:p>
        </w:tc>
        <w:tc>
          <w:tcPr>
            <w:tcW w:w="730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Сумма</w:t>
            </w:r>
          </w:p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 xml:space="preserve">базы </w:t>
            </w:r>
          </w:p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счета, р.</w:t>
            </w:r>
          </w:p>
        </w:tc>
        <w:tc>
          <w:tcPr>
            <w:tcW w:w="1113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 xml:space="preserve">Коэффициент </w:t>
            </w:r>
          </w:p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преобразования или норма</w:t>
            </w:r>
          </w:p>
        </w:tc>
        <w:tc>
          <w:tcPr>
            <w:tcW w:w="547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Стои-</w:t>
            </w:r>
          </w:p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 xml:space="preserve">мость, </w:t>
            </w:r>
          </w:p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р.</w:t>
            </w:r>
          </w:p>
        </w:tc>
      </w:tr>
      <w:tr w:rsidR="00CC6C88">
        <w:tc>
          <w:tcPr>
            <w:tcW w:w="349" w:type="pct"/>
          </w:tcPr>
          <w:p w:rsidR="00CC6C88" w:rsidRPr="00CC6C88" w:rsidRDefault="00CC6C88" w:rsidP="00DB1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2" w:type="pct"/>
          </w:tcPr>
          <w:p w:rsidR="00CC6C88" w:rsidRPr="00CC6C88" w:rsidRDefault="00CC6C88" w:rsidP="00DB1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" w:type="pct"/>
          </w:tcPr>
          <w:p w:rsidR="00CC6C88" w:rsidRPr="00CC6C88" w:rsidRDefault="00CC6C88" w:rsidP="00DB1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pct"/>
          </w:tcPr>
          <w:p w:rsidR="00CC6C88" w:rsidRPr="00CC6C88" w:rsidRDefault="00CC6C88" w:rsidP="00DB1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3" w:type="pct"/>
          </w:tcPr>
          <w:p w:rsidR="00CC6C88" w:rsidRPr="00CC6C88" w:rsidRDefault="00CC6C88" w:rsidP="00DB1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7" w:type="pct"/>
          </w:tcPr>
          <w:p w:rsidR="00CC6C88" w:rsidRPr="00CC6C88" w:rsidRDefault="00CC6C88" w:rsidP="00DB1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B1402">
        <w:tc>
          <w:tcPr>
            <w:tcW w:w="349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1</w:t>
            </w:r>
          </w:p>
        </w:tc>
        <w:tc>
          <w:tcPr>
            <w:tcW w:w="1822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Затраты на оплату труда основных раб</w:t>
            </w:r>
            <w:r w:rsidRPr="00CC6C88">
              <w:rPr>
                <w:sz w:val="18"/>
                <w:szCs w:val="18"/>
              </w:rPr>
              <w:t>о</w:t>
            </w:r>
            <w:r w:rsidRPr="00CC6C88">
              <w:rPr>
                <w:sz w:val="18"/>
                <w:szCs w:val="18"/>
              </w:rPr>
              <w:t>чих</w:t>
            </w:r>
          </w:p>
        </w:tc>
        <w:tc>
          <w:tcPr>
            <w:tcW w:w="439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р.</w:t>
            </w:r>
          </w:p>
        </w:tc>
        <w:tc>
          <w:tcPr>
            <w:tcW w:w="730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  <w:vertAlign w:val="subscript"/>
              </w:rPr>
            </w:pPr>
            <w:r w:rsidRPr="00CC6C88">
              <w:rPr>
                <w:sz w:val="18"/>
                <w:szCs w:val="18"/>
              </w:rPr>
              <w:t>К</w:t>
            </w:r>
            <w:r w:rsidRPr="00CC6C88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47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</w:tr>
      <w:tr w:rsidR="00DB1402">
        <w:tc>
          <w:tcPr>
            <w:tcW w:w="349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2</w:t>
            </w:r>
          </w:p>
        </w:tc>
        <w:tc>
          <w:tcPr>
            <w:tcW w:w="1822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Накладные расх</w:t>
            </w:r>
            <w:r w:rsidRPr="00CC6C88">
              <w:rPr>
                <w:sz w:val="18"/>
                <w:szCs w:val="18"/>
              </w:rPr>
              <w:t>о</w:t>
            </w:r>
            <w:r w:rsidRPr="00CC6C88">
              <w:rPr>
                <w:sz w:val="18"/>
                <w:szCs w:val="18"/>
              </w:rPr>
              <w:t>ды</w:t>
            </w:r>
          </w:p>
        </w:tc>
        <w:tc>
          <w:tcPr>
            <w:tcW w:w="439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р.</w:t>
            </w:r>
          </w:p>
        </w:tc>
        <w:tc>
          <w:tcPr>
            <w:tcW w:w="730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</w:tr>
      <w:tr w:rsidR="00DB1402">
        <w:tc>
          <w:tcPr>
            <w:tcW w:w="349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3</w:t>
            </w:r>
          </w:p>
        </w:tc>
        <w:tc>
          <w:tcPr>
            <w:tcW w:w="1822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Сметная пр</w:t>
            </w:r>
            <w:r w:rsidRPr="00CC6C88">
              <w:rPr>
                <w:sz w:val="18"/>
                <w:szCs w:val="18"/>
              </w:rPr>
              <w:t>и</w:t>
            </w:r>
            <w:r w:rsidRPr="00CC6C88">
              <w:rPr>
                <w:sz w:val="18"/>
                <w:szCs w:val="18"/>
              </w:rPr>
              <w:t>быль</w:t>
            </w:r>
          </w:p>
        </w:tc>
        <w:tc>
          <w:tcPr>
            <w:tcW w:w="439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р.</w:t>
            </w:r>
          </w:p>
        </w:tc>
        <w:tc>
          <w:tcPr>
            <w:tcW w:w="730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</w:tr>
      <w:tr w:rsidR="00DB1402">
        <w:tc>
          <w:tcPr>
            <w:tcW w:w="349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4</w:t>
            </w:r>
          </w:p>
        </w:tc>
        <w:tc>
          <w:tcPr>
            <w:tcW w:w="1822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Затраты на эксплуатацию машин</w:t>
            </w:r>
          </w:p>
        </w:tc>
        <w:tc>
          <w:tcPr>
            <w:tcW w:w="439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р.</w:t>
            </w:r>
          </w:p>
        </w:tc>
        <w:tc>
          <w:tcPr>
            <w:tcW w:w="730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  <w:vertAlign w:val="subscript"/>
              </w:rPr>
            </w:pPr>
            <w:r w:rsidRPr="00CC6C88">
              <w:rPr>
                <w:sz w:val="18"/>
                <w:szCs w:val="18"/>
              </w:rPr>
              <w:t>К</w:t>
            </w:r>
            <w:r w:rsidRPr="00CC6C88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47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</w:tr>
      <w:tr w:rsidR="00DB1402">
        <w:tc>
          <w:tcPr>
            <w:tcW w:w="349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5</w:t>
            </w:r>
          </w:p>
        </w:tc>
        <w:tc>
          <w:tcPr>
            <w:tcW w:w="1822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Затраты на материалы и констру</w:t>
            </w:r>
            <w:r w:rsidRPr="00CC6C88">
              <w:rPr>
                <w:sz w:val="18"/>
                <w:szCs w:val="18"/>
              </w:rPr>
              <w:t>к</w:t>
            </w:r>
            <w:r w:rsidRPr="00CC6C88">
              <w:rPr>
                <w:sz w:val="18"/>
                <w:szCs w:val="18"/>
              </w:rPr>
              <w:t>ции</w:t>
            </w:r>
          </w:p>
        </w:tc>
        <w:tc>
          <w:tcPr>
            <w:tcW w:w="439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р.</w:t>
            </w:r>
          </w:p>
        </w:tc>
        <w:tc>
          <w:tcPr>
            <w:tcW w:w="730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  <w:vertAlign w:val="subscript"/>
              </w:rPr>
            </w:pPr>
            <w:r w:rsidRPr="00CC6C88">
              <w:rPr>
                <w:sz w:val="18"/>
                <w:szCs w:val="18"/>
              </w:rPr>
              <w:t>К</w:t>
            </w:r>
            <w:r w:rsidRPr="00CC6C88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47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</w:tr>
      <w:tr w:rsidR="00DB1402">
        <w:tc>
          <w:tcPr>
            <w:tcW w:w="349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</w:p>
        </w:tc>
        <w:tc>
          <w:tcPr>
            <w:tcW w:w="1822" w:type="pct"/>
          </w:tcPr>
          <w:p w:rsidR="00DB1402" w:rsidRPr="00CC6C88" w:rsidRDefault="00DB1402" w:rsidP="00DB1402">
            <w:pPr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Всего</w:t>
            </w:r>
          </w:p>
        </w:tc>
        <w:tc>
          <w:tcPr>
            <w:tcW w:w="439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  <w:r w:rsidRPr="00CC6C88">
              <w:rPr>
                <w:sz w:val="18"/>
                <w:szCs w:val="18"/>
              </w:rPr>
              <w:t>р.</w:t>
            </w:r>
          </w:p>
        </w:tc>
        <w:tc>
          <w:tcPr>
            <w:tcW w:w="730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DB1402" w:rsidRPr="00CC6C88" w:rsidRDefault="00DB1402" w:rsidP="00DB14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1402" w:rsidRPr="00230277" w:rsidRDefault="00DB1402" w:rsidP="00DB1402">
      <w:pPr>
        <w:ind w:firstLine="709"/>
        <w:rPr>
          <w:sz w:val="20"/>
        </w:rPr>
      </w:pPr>
      <w:r w:rsidRPr="00230277">
        <w:rPr>
          <w:sz w:val="20"/>
        </w:rPr>
        <w:t>Составил</w:t>
      </w:r>
      <w:r w:rsidR="00CC6C88">
        <w:rPr>
          <w:sz w:val="20"/>
        </w:rPr>
        <w:t xml:space="preserve">                               П</w:t>
      </w:r>
      <w:r w:rsidRPr="00230277">
        <w:rPr>
          <w:sz w:val="20"/>
        </w:rPr>
        <w:t>роверил</w:t>
      </w:r>
    </w:p>
    <w:p w:rsidR="00CC6C88" w:rsidRDefault="00CC6C88" w:rsidP="00CC6C88">
      <w:pPr>
        <w:ind w:firstLine="426"/>
        <w:rPr>
          <w:szCs w:val="22"/>
        </w:rPr>
      </w:pPr>
      <w:r>
        <w:rPr>
          <w:szCs w:val="22"/>
        </w:rPr>
        <w:lastRenderedPageBreak/>
        <w:t>Сметную стоимость СМР можно формировать по предл</w:t>
      </w:r>
      <w:r>
        <w:rPr>
          <w:szCs w:val="22"/>
        </w:rPr>
        <w:t>о</w:t>
      </w:r>
      <w:r>
        <w:rPr>
          <w:szCs w:val="22"/>
        </w:rPr>
        <w:t>женной методике вручную или с применением вычислительного комплекса АВС – программного комплекса АВС-5РС (редакция 1.0).</w:t>
      </w:r>
    </w:p>
    <w:p w:rsidR="00CC6C88" w:rsidRPr="00D32DC3" w:rsidRDefault="00CC6C88" w:rsidP="00CC6C88">
      <w:pPr>
        <w:ind w:firstLine="426"/>
        <w:rPr>
          <w:szCs w:val="22"/>
        </w:rPr>
      </w:pPr>
    </w:p>
    <w:p w:rsidR="00D32DC3" w:rsidRPr="00C37CDE" w:rsidRDefault="00DB1402" w:rsidP="00F037EE">
      <w:pPr>
        <w:pStyle w:val="1"/>
      </w:pPr>
      <w:bookmarkStart w:id="3" w:name="_Toc151468452"/>
      <w:r w:rsidRPr="00C37CDE">
        <w:t>3. ОПРЕДЕЛЕНИЕ ЭФФЕКТА ПРИМЕНЕНИЯ РЕСУРСНОГО МЕТОДА С ИСПОЛЬЗОВАНИЕМ ПРЕОБРАЗОВАННОЙ ИСХОДНОЙ ИНФОРМАЦИИ</w:t>
      </w:r>
      <w:bookmarkEnd w:id="3"/>
    </w:p>
    <w:p w:rsidR="00C37CDE" w:rsidRDefault="00C37CDE" w:rsidP="00467D63">
      <w:pPr>
        <w:ind w:firstLine="426"/>
        <w:rPr>
          <w:szCs w:val="22"/>
        </w:rPr>
      </w:pPr>
    </w:p>
    <w:p w:rsidR="00C37CDE" w:rsidRDefault="00C37CDE" w:rsidP="00C37CDE">
      <w:pPr>
        <w:ind w:firstLine="426"/>
      </w:pPr>
      <w:r>
        <w:t>Эффективность применения методики ПРЕОБРАЗОВАНИЯ исходной информации проявляется в снижении трудоемкости разработки исходной информации и использования ресурсного метода при формиров</w:t>
      </w:r>
      <w:r>
        <w:t>а</w:t>
      </w:r>
      <w:r>
        <w:t>нии сметной стоимости СМР.</w:t>
      </w:r>
    </w:p>
    <w:p w:rsidR="00C37CDE" w:rsidRDefault="00C37CDE" w:rsidP="00C37CDE">
      <w:pPr>
        <w:ind w:firstLine="426"/>
      </w:pPr>
      <w:r>
        <w:t>Эффект применения методики определяется отношением к</w:t>
      </w:r>
      <w:r>
        <w:t>о</w:t>
      </w:r>
      <w:r>
        <w:t>личества позиций ресурсов по ведомости к количеству позиций, требующих формирования сметной стоимости ресурсов на п</w:t>
      </w:r>
      <w:r>
        <w:t>о</w:t>
      </w:r>
      <w:r>
        <w:t>требительскую единицу измерения в текущем уровне цен на м</w:t>
      </w:r>
      <w:r>
        <w:t>о</w:t>
      </w:r>
      <w:r>
        <w:t>мент счета.</w:t>
      </w:r>
    </w:p>
    <w:p w:rsidR="00C37CDE" w:rsidRDefault="00C37CDE" w:rsidP="00C37CDE">
      <w:pPr>
        <w:ind w:firstLine="426"/>
      </w:pPr>
      <w:r>
        <w:t>Эффект (Э) применения методики определяется по фо</w:t>
      </w:r>
      <w:r>
        <w:t>р</w:t>
      </w:r>
      <w:r>
        <w:t>муле:</w:t>
      </w:r>
    </w:p>
    <w:p w:rsidR="00C37CDE" w:rsidRDefault="00CC6C88" w:rsidP="00C37CDE">
      <w:pPr>
        <w:ind w:firstLine="426"/>
      </w:pPr>
      <w:r w:rsidRPr="007E2F13">
        <w:rPr>
          <w:position w:val="-32"/>
        </w:rPr>
        <w:object w:dxaOrig="1300" w:dyaOrig="1180">
          <v:shape id="_x0000_i1045" type="#_x0000_t75" style="width:52.2pt;height:46.8pt" o:ole="">
            <v:imagedata r:id="rId45" o:title=""/>
          </v:shape>
          <o:OLEObject Type="Embed" ProgID="Equation.3" ShapeID="_x0000_i1045" DrawAspect="Content" ObjectID="_1424679247" r:id="rId46"/>
        </w:object>
      </w:r>
      <w:r w:rsidR="00C37CDE">
        <w:t>,</w:t>
      </w:r>
      <w:r w:rsidR="00C37CDE">
        <w:tab/>
      </w:r>
      <w:r w:rsidR="00C37CDE">
        <w:tab/>
      </w:r>
      <w:r w:rsidR="00C37CDE">
        <w:tab/>
      </w:r>
      <w:r w:rsidR="00C37CDE">
        <w:tab/>
      </w:r>
      <w:r w:rsidR="00C37CDE">
        <w:tab/>
        <w:t xml:space="preserve">         (1.12)</w:t>
      </w:r>
    </w:p>
    <w:p w:rsidR="00C37CDE" w:rsidRDefault="00C37CDE" w:rsidP="00C37CDE">
      <w:r>
        <w:t xml:space="preserve">где  </w:t>
      </w:r>
      <w:r>
        <w:rPr>
          <w:lang w:val="en-US"/>
        </w:rPr>
        <w:t>j</w:t>
      </w:r>
      <w:r>
        <w:t xml:space="preserve"> </w:t>
      </w:r>
      <w:r w:rsidRPr="00B314DC">
        <w:rPr>
          <w:szCs w:val="28"/>
        </w:rPr>
        <w:t>–</w:t>
      </w:r>
      <w:r>
        <w:t xml:space="preserve"> вид ресурсов, </w:t>
      </w:r>
      <w:r w:rsidRPr="007E2F13">
        <w:rPr>
          <w:position w:val="-12"/>
        </w:rPr>
        <w:object w:dxaOrig="1200" w:dyaOrig="480">
          <v:shape id="_x0000_i1046" type="#_x0000_t75" style="width:45pt;height:18.6pt" o:ole="">
            <v:imagedata r:id="rId47" o:title=""/>
          </v:shape>
          <o:OLEObject Type="Embed" ProgID="Equation.3" ShapeID="_x0000_i1046" DrawAspect="Content" ObjectID="_1424679248" r:id="rId48"/>
        </w:object>
      </w:r>
      <w:r>
        <w:t>;</w:t>
      </w:r>
    </w:p>
    <w:p w:rsidR="00C37CDE" w:rsidRDefault="00C37CDE" w:rsidP="00C37CDE">
      <w:pPr>
        <w:ind w:firstLine="426"/>
      </w:pPr>
      <w:r>
        <w:rPr>
          <w:lang w:val="en-US"/>
        </w:rPr>
        <w:t>R</w:t>
      </w:r>
      <w:r>
        <w:rPr>
          <w:vertAlign w:val="subscript"/>
          <w:lang w:val="en-US"/>
        </w:rPr>
        <w:t>j</w:t>
      </w:r>
      <w:r w:rsidRPr="007E2F13">
        <w:t xml:space="preserve"> </w:t>
      </w:r>
      <w:r w:rsidRPr="00B314DC">
        <w:rPr>
          <w:szCs w:val="28"/>
        </w:rPr>
        <w:t>–</w:t>
      </w:r>
      <w:r>
        <w:t xml:space="preserve"> число позиций ресурсов в ведомости ресурсов, шт;</w:t>
      </w:r>
    </w:p>
    <w:p w:rsidR="00C37CDE" w:rsidRDefault="00C37CDE" w:rsidP="00C37CDE">
      <w:pPr>
        <w:ind w:firstLine="426"/>
      </w:pPr>
      <w:r>
        <w:t>З – число позиций в группах ресурсов (труд, строительные материалы и строительные машины), принятых за базу преобр</w:t>
      </w:r>
      <w:r>
        <w:t>а</w:t>
      </w:r>
      <w:r>
        <w:t>зования исходной информ</w:t>
      </w:r>
      <w:r>
        <w:t>а</w:t>
      </w:r>
      <w:r>
        <w:t>ции, шт.</w:t>
      </w:r>
    </w:p>
    <w:p w:rsidR="00C37CDE" w:rsidRDefault="00C37CDE" w:rsidP="00C37CDE">
      <w:pPr>
        <w:ind w:firstLine="426"/>
      </w:pPr>
    </w:p>
    <w:p w:rsidR="00CC6C88" w:rsidRDefault="00C37CDE" w:rsidP="00CC6C88">
      <w:pPr>
        <w:ind w:firstLine="426"/>
      </w:pPr>
      <w:r>
        <w:t>Эффект применения методики зависит от количества поз</w:t>
      </w:r>
      <w:r>
        <w:t>и</w:t>
      </w:r>
      <w:r>
        <w:t>ций в ведом</w:t>
      </w:r>
      <w:r>
        <w:t>о</w:t>
      </w:r>
      <w:r>
        <w:t>сти объемов ресурсов (табл. 5).</w:t>
      </w:r>
      <w:r w:rsidR="00CC6C88" w:rsidRPr="00CC6C88">
        <w:t xml:space="preserve"> </w:t>
      </w:r>
    </w:p>
    <w:p w:rsidR="00CC6C88" w:rsidRDefault="00CC6C88" w:rsidP="00CC6C88">
      <w:pPr>
        <w:ind w:firstLine="426"/>
      </w:pPr>
      <w:r>
        <w:t xml:space="preserve">Область применения предлагаемой методики </w:t>
      </w:r>
      <w:r w:rsidRPr="00B314DC">
        <w:rPr>
          <w:szCs w:val="28"/>
        </w:rPr>
        <w:t>–</w:t>
      </w:r>
      <w:r>
        <w:t xml:space="preserve"> формиров</w:t>
      </w:r>
      <w:r>
        <w:t>а</w:t>
      </w:r>
      <w:r>
        <w:t>ние сметной стоимости СМР в составе договорных цен на стро</w:t>
      </w:r>
      <w:r>
        <w:t>и</w:t>
      </w:r>
      <w:r>
        <w:t xml:space="preserve">тельную продукцию на всех стадиях инвестиционного цикла </w:t>
      </w:r>
      <w:r w:rsidRPr="00B314DC">
        <w:rPr>
          <w:szCs w:val="28"/>
        </w:rPr>
        <w:t>–</w:t>
      </w:r>
      <w:r>
        <w:t xml:space="preserve"> предпроектном, проектном и строительства.</w:t>
      </w:r>
    </w:p>
    <w:p w:rsidR="00C37CDE" w:rsidRDefault="00C37CDE" w:rsidP="00C37CDE">
      <w:pPr>
        <w:ind w:firstLine="426"/>
      </w:pPr>
    </w:p>
    <w:p w:rsidR="00CC6C88" w:rsidRDefault="00CC6C88" w:rsidP="00C37CDE">
      <w:pPr>
        <w:ind w:firstLine="426"/>
        <w:jc w:val="right"/>
      </w:pPr>
    </w:p>
    <w:p w:rsidR="00C37CDE" w:rsidRDefault="00C37CDE" w:rsidP="00C37CDE">
      <w:pPr>
        <w:ind w:firstLine="426"/>
        <w:jc w:val="right"/>
      </w:pPr>
      <w:r>
        <w:lastRenderedPageBreak/>
        <w:t>Таблица 5</w:t>
      </w:r>
    </w:p>
    <w:p w:rsidR="00C37CDE" w:rsidRDefault="00C37CDE" w:rsidP="00C37CDE">
      <w:pPr>
        <w:jc w:val="center"/>
      </w:pPr>
      <w:r>
        <w:t xml:space="preserve">Расчет эффекта от использования методики преобразования </w:t>
      </w:r>
    </w:p>
    <w:p w:rsidR="00C37CDE" w:rsidRDefault="00C37CDE" w:rsidP="00C37CDE">
      <w:pPr>
        <w:jc w:val="center"/>
      </w:pPr>
      <w:r>
        <w:t>исходной инфо</w:t>
      </w:r>
      <w:r>
        <w:t>р</w:t>
      </w:r>
      <w:r>
        <w:t>мации</w:t>
      </w:r>
    </w:p>
    <w:p w:rsidR="00C37CDE" w:rsidRDefault="00C37CDE" w:rsidP="00C37CDE">
      <w:pPr>
        <w:jc w:val="center"/>
      </w:pPr>
    </w:p>
    <w:tbl>
      <w:tblPr>
        <w:tblStyle w:val="af"/>
        <w:tblW w:w="5000" w:type="pct"/>
        <w:tblLook w:val="01E0"/>
      </w:tblPr>
      <w:tblGrid>
        <w:gridCol w:w="2389"/>
        <w:gridCol w:w="316"/>
        <w:gridCol w:w="466"/>
        <w:gridCol w:w="567"/>
        <w:gridCol w:w="666"/>
        <w:gridCol w:w="666"/>
        <w:gridCol w:w="616"/>
        <w:gridCol w:w="767"/>
      </w:tblGrid>
      <w:tr w:rsidR="00CC6C88">
        <w:tc>
          <w:tcPr>
            <w:tcW w:w="1852" w:type="pct"/>
          </w:tcPr>
          <w:p w:rsidR="00CC6C88" w:rsidRPr="00C37CDE" w:rsidRDefault="00CC6C88" w:rsidP="00CC6C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148" w:type="pct"/>
            <w:gridSpan w:val="7"/>
          </w:tcPr>
          <w:p w:rsidR="00CC6C88" w:rsidRPr="00C37CDE" w:rsidRDefault="00CC6C88" w:rsidP="00C37C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Позиции</w:t>
            </w:r>
          </w:p>
        </w:tc>
      </w:tr>
      <w:tr w:rsidR="00C37CDE">
        <w:tc>
          <w:tcPr>
            <w:tcW w:w="1852" w:type="pct"/>
          </w:tcPr>
          <w:p w:rsidR="00C37CDE" w:rsidRPr="00C37CDE" w:rsidRDefault="00C37CDE" w:rsidP="00C37CDE">
            <w:pPr>
              <w:rPr>
                <w:sz w:val="20"/>
              </w:rPr>
            </w:pPr>
            <w:r w:rsidRPr="00C37CDE">
              <w:rPr>
                <w:sz w:val="20"/>
              </w:rPr>
              <w:t>Количество позиций в ведомости объемов р</w:t>
            </w:r>
            <w:r w:rsidRPr="00C37CDE">
              <w:rPr>
                <w:sz w:val="20"/>
              </w:rPr>
              <w:t>е</w:t>
            </w:r>
            <w:r w:rsidRPr="00C37CDE">
              <w:rPr>
                <w:sz w:val="20"/>
              </w:rPr>
              <w:t>сурсов, шт</w:t>
            </w:r>
          </w:p>
        </w:tc>
        <w:tc>
          <w:tcPr>
            <w:tcW w:w="245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3</w:t>
            </w:r>
          </w:p>
        </w:tc>
        <w:tc>
          <w:tcPr>
            <w:tcW w:w="361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10</w:t>
            </w:r>
          </w:p>
        </w:tc>
        <w:tc>
          <w:tcPr>
            <w:tcW w:w="439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100</w:t>
            </w:r>
          </w:p>
        </w:tc>
        <w:tc>
          <w:tcPr>
            <w:tcW w:w="516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1000</w:t>
            </w:r>
          </w:p>
        </w:tc>
        <w:tc>
          <w:tcPr>
            <w:tcW w:w="516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2000</w:t>
            </w:r>
          </w:p>
        </w:tc>
        <w:tc>
          <w:tcPr>
            <w:tcW w:w="477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3000</w:t>
            </w:r>
          </w:p>
        </w:tc>
        <w:tc>
          <w:tcPr>
            <w:tcW w:w="594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4000</w:t>
            </w:r>
          </w:p>
        </w:tc>
      </w:tr>
      <w:tr w:rsidR="00C37CDE">
        <w:tc>
          <w:tcPr>
            <w:tcW w:w="1852" w:type="pct"/>
          </w:tcPr>
          <w:p w:rsidR="00C37CDE" w:rsidRPr="00C37CDE" w:rsidRDefault="00C37CDE" w:rsidP="00C37CDE">
            <w:pPr>
              <w:rPr>
                <w:sz w:val="20"/>
              </w:rPr>
            </w:pPr>
            <w:r w:rsidRPr="00C37CDE">
              <w:rPr>
                <w:sz w:val="20"/>
              </w:rPr>
              <w:t>Количество позиций, принятых за базу тран</w:t>
            </w:r>
            <w:r w:rsidRPr="00C37CDE">
              <w:rPr>
                <w:sz w:val="20"/>
              </w:rPr>
              <w:t>с</w:t>
            </w:r>
            <w:r w:rsidRPr="00C37CDE">
              <w:rPr>
                <w:sz w:val="20"/>
              </w:rPr>
              <w:t>форм</w:t>
            </w:r>
            <w:r w:rsidRPr="00C37CDE">
              <w:rPr>
                <w:sz w:val="20"/>
              </w:rPr>
              <w:t>а</w:t>
            </w:r>
            <w:r w:rsidRPr="00C37CDE">
              <w:rPr>
                <w:sz w:val="20"/>
              </w:rPr>
              <w:t>ции, шт</w:t>
            </w:r>
          </w:p>
        </w:tc>
        <w:tc>
          <w:tcPr>
            <w:tcW w:w="245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3</w:t>
            </w:r>
          </w:p>
        </w:tc>
        <w:tc>
          <w:tcPr>
            <w:tcW w:w="361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3</w:t>
            </w:r>
          </w:p>
        </w:tc>
        <w:tc>
          <w:tcPr>
            <w:tcW w:w="439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3</w:t>
            </w:r>
          </w:p>
        </w:tc>
        <w:tc>
          <w:tcPr>
            <w:tcW w:w="516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3</w:t>
            </w:r>
          </w:p>
        </w:tc>
        <w:tc>
          <w:tcPr>
            <w:tcW w:w="516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3</w:t>
            </w:r>
          </w:p>
        </w:tc>
        <w:tc>
          <w:tcPr>
            <w:tcW w:w="477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3</w:t>
            </w:r>
          </w:p>
        </w:tc>
        <w:tc>
          <w:tcPr>
            <w:tcW w:w="594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3</w:t>
            </w:r>
          </w:p>
        </w:tc>
      </w:tr>
      <w:tr w:rsidR="00C37CDE">
        <w:tc>
          <w:tcPr>
            <w:tcW w:w="1852" w:type="pct"/>
          </w:tcPr>
          <w:p w:rsidR="00C37CDE" w:rsidRPr="00C37CDE" w:rsidRDefault="00C37CDE" w:rsidP="00C37CDE">
            <w:pPr>
              <w:rPr>
                <w:sz w:val="20"/>
              </w:rPr>
            </w:pPr>
            <w:r w:rsidRPr="00C37CDE">
              <w:rPr>
                <w:sz w:val="20"/>
              </w:rPr>
              <w:t>Эффект, раз</w:t>
            </w:r>
          </w:p>
        </w:tc>
        <w:tc>
          <w:tcPr>
            <w:tcW w:w="245" w:type="pct"/>
          </w:tcPr>
          <w:p w:rsidR="00C37CDE" w:rsidRPr="00C37CDE" w:rsidRDefault="00C37CDE" w:rsidP="00C37CDE">
            <w:pPr>
              <w:rPr>
                <w:sz w:val="20"/>
              </w:rPr>
            </w:pPr>
            <w:r w:rsidRPr="00C37CDE">
              <w:rPr>
                <w:sz w:val="20"/>
              </w:rPr>
              <w:t>1</w:t>
            </w:r>
          </w:p>
        </w:tc>
        <w:tc>
          <w:tcPr>
            <w:tcW w:w="361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3,3</w:t>
            </w:r>
          </w:p>
        </w:tc>
        <w:tc>
          <w:tcPr>
            <w:tcW w:w="439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33,3</w:t>
            </w:r>
          </w:p>
        </w:tc>
        <w:tc>
          <w:tcPr>
            <w:tcW w:w="516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333,3</w:t>
            </w:r>
          </w:p>
        </w:tc>
        <w:tc>
          <w:tcPr>
            <w:tcW w:w="516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666,6</w:t>
            </w:r>
          </w:p>
        </w:tc>
        <w:tc>
          <w:tcPr>
            <w:tcW w:w="477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1000</w:t>
            </w:r>
          </w:p>
        </w:tc>
        <w:tc>
          <w:tcPr>
            <w:tcW w:w="594" w:type="pct"/>
          </w:tcPr>
          <w:p w:rsidR="00C37CDE" w:rsidRPr="00C37CDE" w:rsidRDefault="00C37CDE" w:rsidP="00C37CDE">
            <w:pPr>
              <w:jc w:val="center"/>
              <w:rPr>
                <w:sz w:val="20"/>
              </w:rPr>
            </w:pPr>
            <w:r w:rsidRPr="00C37CDE">
              <w:rPr>
                <w:sz w:val="20"/>
              </w:rPr>
              <w:t>1333,3</w:t>
            </w:r>
          </w:p>
        </w:tc>
      </w:tr>
    </w:tbl>
    <w:p w:rsidR="00C37CDE" w:rsidRDefault="00C37CDE" w:rsidP="00C37CDE">
      <w:pPr>
        <w:ind w:firstLine="426"/>
      </w:pPr>
    </w:p>
    <w:p w:rsidR="00CC6C88" w:rsidRDefault="00CC6C88" w:rsidP="00C37CDE">
      <w:pPr>
        <w:ind w:firstLine="426"/>
      </w:pPr>
    </w:p>
    <w:p w:rsidR="00CC6C88" w:rsidRDefault="00CC6C88" w:rsidP="00C37CDE">
      <w:pPr>
        <w:ind w:firstLine="426"/>
      </w:pPr>
    </w:p>
    <w:p w:rsidR="00D32DC3" w:rsidRPr="00C37CDE" w:rsidRDefault="00C37CDE" w:rsidP="00F037EE">
      <w:pPr>
        <w:pStyle w:val="1"/>
      </w:pPr>
      <w:bookmarkStart w:id="4" w:name="_Toc151468453"/>
      <w:r w:rsidRPr="00C37CDE">
        <w:t>4. ПРИМЕР ФОРМИРОВАНИЯ ИНВЕСТОРСКОЙ СМЕТНОЙ СТОИМОСТИ СМР В СОСТАВЕ ДОГОВОРНОЙ ЦЕНЫ РЕСУРСНЫМ МЕТОДОМ С ИСПОЛЬЗОВАНИЕМ ПРЕОБРАЗОВАННОЙ ИСХОДНОЙ ИНФОРМАЦИИ</w:t>
      </w:r>
      <w:bookmarkEnd w:id="4"/>
    </w:p>
    <w:p w:rsidR="0049764E" w:rsidRDefault="0049764E">
      <w:pPr>
        <w:rPr>
          <w:szCs w:val="22"/>
        </w:rPr>
      </w:pPr>
    </w:p>
    <w:p w:rsidR="00C37CDE" w:rsidRDefault="00C37CDE" w:rsidP="00C37CDE">
      <w:pPr>
        <w:ind w:firstLine="426"/>
        <w:rPr>
          <w:szCs w:val="22"/>
        </w:rPr>
      </w:pPr>
      <w:r>
        <w:rPr>
          <w:szCs w:val="22"/>
        </w:rPr>
        <w:t>Исходная информация:</w:t>
      </w:r>
    </w:p>
    <w:p w:rsidR="00C37CDE" w:rsidRDefault="00C37CDE" w:rsidP="001737D8">
      <w:pPr>
        <w:numPr>
          <w:ilvl w:val="0"/>
          <w:numId w:val="4"/>
        </w:numPr>
        <w:tabs>
          <w:tab w:val="clear" w:pos="1146"/>
          <w:tab w:val="num" w:pos="709"/>
        </w:tabs>
        <w:ind w:left="0" w:firstLine="426"/>
        <w:rPr>
          <w:szCs w:val="22"/>
        </w:rPr>
      </w:pPr>
      <w:r>
        <w:rPr>
          <w:szCs w:val="22"/>
        </w:rPr>
        <w:t>ведомость объемов строительно-монтажных работ;</w:t>
      </w:r>
    </w:p>
    <w:p w:rsidR="00C37CDE" w:rsidRDefault="00C37CDE" w:rsidP="001737D8">
      <w:pPr>
        <w:numPr>
          <w:ilvl w:val="0"/>
          <w:numId w:val="4"/>
        </w:numPr>
        <w:tabs>
          <w:tab w:val="clear" w:pos="1146"/>
          <w:tab w:val="num" w:pos="709"/>
        </w:tabs>
        <w:ind w:left="0" w:firstLine="426"/>
        <w:rPr>
          <w:szCs w:val="22"/>
        </w:rPr>
      </w:pPr>
      <w:r>
        <w:rPr>
          <w:szCs w:val="22"/>
        </w:rPr>
        <w:t>сборники ГЭСН по видам СМР;</w:t>
      </w:r>
    </w:p>
    <w:p w:rsidR="00C37CDE" w:rsidRDefault="00C37CDE" w:rsidP="001737D8">
      <w:pPr>
        <w:numPr>
          <w:ilvl w:val="0"/>
          <w:numId w:val="4"/>
        </w:numPr>
        <w:tabs>
          <w:tab w:val="clear" w:pos="1146"/>
          <w:tab w:val="num" w:pos="709"/>
        </w:tabs>
        <w:ind w:left="0" w:firstLine="426"/>
        <w:rPr>
          <w:szCs w:val="22"/>
        </w:rPr>
      </w:pPr>
      <w:r>
        <w:rPr>
          <w:szCs w:val="22"/>
        </w:rPr>
        <w:t>перечень оптовых цен на ресурсы в базисном или тек</w:t>
      </w:r>
      <w:r>
        <w:rPr>
          <w:szCs w:val="22"/>
        </w:rPr>
        <w:t>у</w:t>
      </w:r>
      <w:r>
        <w:rPr>
          <w:szCs w:val="22"/>
        </w:rPr>
        <w:t>щем уровне цен;</w:t>
      </w:r>
    </w:p>
    <w:p w:rsidR="00C37CDE" w:rsidRDefault="00C37CDE" w:rsidP="001737D8">
      <w:pPr>
        <w:numPr>
          <w:ilvl w:val="0"/>
          <w:numId w:val="4"/>
        </w:numPr>
        <w:tabs>
          <w:tab w:val="clear" w:pos="1146"/>
          <w:tab w:val="num" w:pos="709"/>
        </w:tabs>
        <w:ind w:left="0" w:firstLine="426"/>
        <w:rPr>
          <w:szCs w:val="22"/>
        </w:rPr>
      </w:pPr>
      <w:r>
        <w:rPr>
          <w:szCs w:val="22"/>
        </w:rPr>
        <w:t>нормы накладных расходов (МДС 81-</w:t>
      </w:r>
      <w:r w:rsidR="00CC3C0A">
        <w:rPr>
          <w:szCs w:val="22"/>
        </w:rPr>
        <w:t>33.2004</w:t>
      </w:r>
      <w:r>
        <w:rPr>
          <w:szCs w:val="22"/>
        </w:rPr>
        <w:t>);</w:t>
      </w:r>
    </w:p>
    <w:p w:rsidR="00C37CDE" w:rsidRDefault="00C37CDE" w:rsidP="001737D8">
      <w:pPr>
        <w:numPr>
          <w:ilvl w:val="0"/>
          <w:numId w:val="4"/>
        </w:numPr>
        <w:tabs>
          <w:tab w:val="clear" w:pos="1146"/>
          <w:tab w:val="num" w:pos="709"/>
        </w:tabs>
        <w:ind w:left="0" w:firstLine="426"/>
        <w:rPr>
          <w:szCs w:val="22"/>
        </w:rPr>
      </w:pPr>
      <w:r>
        <w:rPr>
          <w:szCs w:val="22"/>
        </w:rPr>
        <w:t>нормы сметной прибыли (МДС 81-</w:t>
      </w:r>
      <w:r w:rsidR="00CC3C0A">
        <w:rPr>
          <w:szCs w:val="22"/>
        </w:rPr>
        <w:t>25.2001</w:t>
      </w:r>
      <w:r>
        <w:rPr>
          <w:szCs w:val="22"/>
        </w:rPr>
        <w:t>);</w:t>
      </w:r>
    </w:p>
    <w:p w:rsidR="00C37CDE" w:rsidRDefault="00C37CDE" w:rsidP="001737D8">
      <w:pPr>
        <w:numPr>
          <w:ilvl w:val="0"/>
          <w:numId w:val="4"/>
        </w:numPr>
        <w:tabs>
          <w:tab w:val="clear" w:pos="1146"/>
          <w:tab w:val="num" w:pos="709"/>
        </w:tabs>
        <w:ind w:left="0" w:firstLine="426"/>
        <w:rPr>
          <w:szCs w:val="22"/>
        </w:rPr>
      </w:pPr>
      <w:r>
        <w:rPr>
          <w:szCs w:val="22"/>
        </w:rPr>
        <w:t>расчет сметной стоимости трех видов ресурсов в текущем уровне цен, принятых за базу формирования инвесторской сме</w:t>
      </w:r>
      <w:r>
        <w:rPr>
          <w:szCs w:val="22"/>
        </w:rPr>
        <w:t>т</w:t>
      </w:r>
      <w:r>
        <w:rPr>
          <w:szCs w:val="22"/>
        </w:rPr>
        <w:t>ной стоимости СМР.</w:t>
      </w:r>
    </w:p>
    <w:p w:rsidR="00C37CDE" w:rsidRDefault="00C37CDE" w:rsidP="00C37CDE">
      <w:pPr>
        <w:rPr>
          <w:szCs w:val="22"/>
        </w:rPr>
      </w:pPr>
    </w:p>
    <w:p w:rsidR="009E5F3D" w:rsidRPr="00A76E52" w:rsidRDefault="00CC6C88" w:rsidP="009E5F3D">
      <w:pPr>
        <w:jc w:val="left"/>
        <w:rPr>
          <w:vertAlign w:val="superscript"/>
        </w:rPr>
      </w:pPr>
      <w:r>
        <w:rPr>
          <w:vertAlign w:val="superscript"/>
        </w:rPr>
        <w:br w:type="page"/>
      </w:r>
      <w:r w:rsidR="009E5F3D" w:rsidRPr="00A76E52">
        <w:rPr>
          <w:vertAlign w:val="superscript"/>
        </w:rPr>
        <w:lastRenderedPageBreak/>
        <w:t xml:space="preserve">Программный комплекс АВС-4 (редакция </w:t>
      </w:r>
      <w:smartTag w:uri="urn:schemas-microsoft-com:office:smarttags" w:element="time">
        <w:smartTagPr>
          <w:attr w:name="Hour" w:val="3"/>
          <w:attr w:name="Minute" w:val="11"/>
        </w:smartTagPr>
        <w:r w:rsidR="009E5F3D" w:rsidRPr="00A76E52">
          <w:rPr>
            <w:vertAlign w:val="superscript"/>
          </w:rPr>
          <w:t>3.11</w:t>
        </w:r>
      </w:smartTag>
      <w:r w:rsidR="009E5F3D" w:rsidRPr="00A76E52">
        <w:rPr>
          <w:vertAlign w:val="superscript"/>
        </w:rPr>
        <w:t xml:space="preserve"> Windows)</w:t>
      </w:r>
    </w:p>
    <w:p w:rsidR="002D5360" w:rsidRDefault="002D5360" w:rsidP="009E5F3D">
      <w:pPr>
        <w:jc w:val="center"/>
        <w:rPr>
          <w:bCs/>
        </w:rPr>
      </w:pPr>
    </w:p>
    <w:p w:rsidR="009E5F3D" w:rsidRPr="009E5F3D" w:rsidRDefault="009E5F3D" w:rsidP="009E5F3D">
      <w:pPr>
        <w:jc w:val="center"/>
        <w:rPr>
          <w:bCs/>
        </w:rPr>
      </w:pPr>
      <w:r w:rsidRPr="009E5F3D">
        <w:rPr>
          <w:bCs/>
        </w:rPr>
        <w:t xml:space="preserve">Ведомость объемов работ, выполненных в мае </w:t>
      </w:r>
      <w:smartTag w:uri="urn:schemas-microsoft-com:office:smarttags" w:element="metricconverter">
        <w:smartTagPr>
          <w:attr w:name="ProductID" w:val="2005 г"/>
        </w:smartTagPr>
        <w:r w:rsidRPr="009E5F3D">
          <w:rPr>
            <w:bCs/>
          </w:rPr>
          <w:t>2005 г</w:t>
        </w:r>
      </w:smartTag>
      <w:r w:rsidRPr="009E5F3D">
        <w:rPr>
          <w:bCs/>
        </w:rPr>
        <w:t>.</w:t>
      </w:r>
    </w:p>
    <w:p w:rsidR="009E5F3D" w:rsidRDefault="009E5F3D" w:rsidP="009E5F3D">
      <w:pPr>
        <w:jc w:val="center"/>
        <w:rPr>
          <w:rFonts w:ascii="Times New Roman CYR" w:hAnsi="Times New Roman CYR" w:cs="Times New Roman CYR"/>
          <w:sz w:val="20"/>
        </w:rPr>
      </w:pPr>
      <w:r w:rsidRPr="009E5F3D">
        <w:rPr>
          <w:bCs/>
        </w:rPr>
        <w:t>по объекту «Жилой дом № 59», г. Н</w:t>
      </w:r>
      <w:r w:rsidRPr="009E5F3D">
        <w:rPr>
          <w:bCs/>
        </w:rPr>
        <w:t>о</w:t>
      </w:r>
      <w:r w:rsidRPr="009E5F3D">
        <w:rPr>
          <w:bCs/>
        </w:rPr>
        <w:t>восибирск</w:t>
      </w:r>
      <w:r w:rsidRPr="009E5F3D">
        <w:rPr>
          <w:rFonts w:ascii="Times New Roman CYR" w:hAnsi="Times New Roman CYR" w:cs="Times New Roman CYR"/>
          <w:sz w:val="20"/>
        </w:rPr>
        <w:t xml:space="preserve"> </w:t>
      </w:r>
    </w:p>
    <w:p w:rsidR="002D5360" w:rsidRPr="009E5F3D" w:rsidRDefault="002D5360" w:rsidP="009E5F3D">
      <w:pPr>
        <w:jc w:val="center"/>
        <w:rPr>
          <w:rFonts w:ascii="Times New Roman CYR" w:hAnsi="Times New Roman CYR" w:cs="Times New Roman CYR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"/>
        <w:gridCol w:w="998"/>
        <w:gridCol w:w="3545"/>
        <w:gridCol w:w="709"/>
        <w:gridCol w:w="817"/>
      </w:tblGrid>
      <w:tr w:rsidR="009E5F3D" w:rsidRPr="00A76E52">
        <w:trPr>
          <w:trHeight w:val="276"/>
        </w:trPr>
        <w:tc>
          <w:tcPr>
            <w:tcW w:w="298" w:type="pct"/>
            <w:vMerge w:val="restart"/>
            <w:shd w:val="clear" w:color="auto" w:fill="auto"/>
            <w:vAlign w:val="center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N п.п.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Шифр н</w:t>
            </w: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мера но</w:t>
            </w: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мат</w:t>
            </w: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вов и коды р</w:t>
            </w: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сурсов</w:t>
            </w:r>
          </w:p>
        </w:tc>
        <w:tc>
          <w:tcPr>
            <w:tcW w:w="2747" w:type="pct"/>
            <w:vMerge w:val="restart"/>
            <w:shd w:val="clear" w:color="auto" w:fill="auto"/>
            <w:vAlign w:val="center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Наименование работ и затрат, характеристика оборудования и его масса, расход ресурсов на единицу и</w:t>
            </w: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з</w:t>
            </w: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мерения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Ед.</w:t>
            </w:r>
          </w:p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изм.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Кол</w:t>
            </w:r>
            <w:r w:rsidR="002419F0" w:rsidRPr="002419F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2419F0">
              <w:rPr>
                <w:rFonts w:ascii="Times New Roman CYR" w:hAnsi="Times New Roman CYR" w:cs="Times New Roman CYR"/>
                <w:sz w:val="16"/>
                <w:szCs w:val="16"/>
              </w:rPr>
              <w:t>во</w:t>
            </w:r>
          </w:p>
        </w:tc>
      </w:tr>
      <w:tr w:rsidR="009E5F3D" w:rsidRPr="00A76E52">
        <w:trPr>
          <w:trHeight w:val="276"/>
        </w:trPr>
        <w:tc>
          <w:tcPr>
            <w:tcW w:w="298" w:type="pct"/>
            <w:vMerge/>
            <w:shd w:val="clear" w:color="auto" w:fill="auto"/>
            <w:vAlign w:val="center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747" w:type="pct"/>
            <w:vMerge/>
            <w:shd w:val="clear" w:color="auto" w:fill="auto"/>
            <w:vAlign w:val="center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E5F3D" w:rsidRPr="00A76E52">
        <w:trPr>
          <w:trHeight w:val="184"/>
        </w:trPr>
        <w:tc>
          <w:tcPr>
            <w:tcW w:w="298" w:type="pct"/>
            <w:vMerge/>
            <w:shd w:val="clear" w:color="auto" w:fill="auto"/>
            <w:vAlign w:val="center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747" w:type="pct"/>
            <w:vMerge/>
            <w:shd w:val="clear" w:color="auto" w:fill="auto"/>
            <w:vAlign w:val="center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E5F3D" w:rsidRPr="00A76E52">
        <w:trPr>
          <w:trHeight w:val="100"/>
        </w:trPr>
        <w:tc>
          <w:tcPr>
            <w:tcW w:w="298" w:type="pct"/>
            <w:shd w:val="clear" w:color="auto" w:fill="auto"/>
            <w:vAlign w:val="center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</w:p>
        </w:tc>
      </w:tr>
      <w:tr w:rsidR="009E5F3D" w:rsidRPr="00A76E52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  <w:t>РАЗДЕЛ 1.Земляные работы</w:t>
            </w:r>
          </w:p>
        </w:tc>
      </w:tr>
      <w:tr w:rsidR="009E5F3D" w:rsidRPr="00A76E52">
        <w:trPr>
          <w:trHeight w:val="330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Е0101-36-1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Планировка площадей бульдозерами мощн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о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стью 59 (80) кВт (л.с.)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м2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2,800</w:t>
            </w:r>
          </w:p>
        </w:tc>
      </w:tr>
      <w:tr w:rsidR="009E5F3D" w:rsidRPr="00A76E52">
        <w:trPr>
          <w:trHeight w:val="359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Е0101-13-14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о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стью 0,5 (0,5-0,63) м3, группа грунтов2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м3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4,320</w:t>
            </w:r>
          </w:p>
        </w:tc>
      </w:tr>
      <w:tr w:rsidR="009E5F3D" w:rsidRPr="00A76E52">
        <w:trPr>
          <w:trHeight w:val="253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Е0102-3-1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Уплотнение грунта вибрационными катками 2,2 т на первый проход по одному следу при то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л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щине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25 см</w:t>
              </w:r>
            </w:smartTag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м3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0,360</w:t>
            </w:r>
          </w:p>
        </w:tc>
      </w:tr>
      <w:tr w:rsidR="009E5F3D" w:rsidRPr="00A76E52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  <w:t>РАЗДЕЛ 2.Монолитные железобетонные конструкции</w:t>
            </w:r>
          </w:p>
        </w:tc>
      </w:tr>
      <w:tr w:rsidR="009E5F3D" w:rsidRPr="00A76E52">
        <w:trPr>
          <w:trHeight w:val="60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Е0601-1-1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м3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1,440</w:t>
            </w:r>
          </w:p>
        </w:tc>
      </w:tr>
      <w:tr w:rsidR="009E5F3D" w:rsidRPr="00A76E52">
        <w:trPr>
          <w:trHeight w:val="60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Е0601-34-1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Устройство балок фундаментных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м3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0,630</w:t>
            </w:r>
          </w:p>
        </w:tc>
      </w:tr>
      <w:tr w:rsidR="009E5F3D" w:rsidRPr="00A76E52">
        <w:trPr>
          <w:trHeight w:val="140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Е0601-14-1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Укладка бетона по перекрытиям толщиной 100мм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м2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14,400</w:t>
            </w:r>
          </w:p>
        </w:tc>
      </w:tr>
      <w:tr w:rsidR="009E5F3D" w:rsidRPr="00A76E52">
        <w:trPr>
          <w:trHeight w:val="255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Е0601-24-3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Устройство стен подвалов и подпорных стен железобетонных высотой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3 м</w:t>
              </w:r>
            </w:smartTag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, толщиной до 300мм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м3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1,150</w:t>
            </w:r>
          </w:p>
        </w:tc>
      </w:tr>
      <w:tr w:rsidR="009E5F3D" w:rsidRPr="00A76E52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E5F3D" w:rsidRPr="002419F0" w:rsidRDefault="009E5F3D" w:rsidP="002D5360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  <w:t>РАЗДЕЛ 3.Сборные железобетонные конструкции</w:t>
            </w:r>
          </w:p>
        </w:tc>
      </w:tr>
      <w:tr w:rsidR="009E5F3D" w:rsidRPr="00A76E52">
        <w:trPr>
          <w:trHeight w:val="190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Е0701-1-1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Укладка блоков и плит ленточных фундаментов при глубине котлована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4 м</w:t>
              </w:r>
            </w:smartTag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, массой конс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рукций до 0,5 т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100</w:t>
            </w:r>
            <w:r w:rsidR="002419F0"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шт.</w:t>
            </w:r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0,300</w:t>
            </w:r>
          </w:p>
        </w:tc>
      </w:tr>
      <w:tr w:rsidR="009E5F3D" w:rsidRPr="00A76E52">
        <w:trPr>
          <w:trHeight w:val="279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Е0701-6-1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Укладка ригелей массой до 5 т при наибольшей массе монтажных эл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ментов в здании до 5 т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100</w:t>
            </w:r>
            <w:r w:rsidR="002419F0"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шт.</w:t>
            </w:r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0,100</w:t>
            </w:r>
          </w:p>
        </w:tc>
      </w:tr>
      <w:tr w:rsidR="009E5F3D" w:rsidRPr="00A76E52">
        <w:trPr>
          <w:trHeight w:val="322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Е0701-47-3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Установка лестничных маршей при наибольшей массе монтажных эл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ментов в здании до 5 т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100</w:t>
            </w:r>
            <w:r w:rsidR="002419F0"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шт.</w:t>
            </w:r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0,040</w:t>
            </w:r>
          </w:p>
        </w:tc>
      </w:tr>
      <w:tr w:rsidR="009E5F3D" w:rsidRPr="00A76E52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  <w:t>РАЗДЕЛ 4.Конструкции из кирпича</w:t>
            </w:r>
          </w:p>
        </w:tc>
      </w:tr>
      <w:tr w:rsidR="009E5F3D" w:rsidRPr="00A76E52">
        <w:trPr>
          <w:trHeight w:val="292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Е0801-3-1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Гидроизоляция стен, фундаментов горизонтал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ь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ная ц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ментная с жидким стеклом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м2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14,400</w:t>
            </w:r>
          </w:p>
        </w:tc>
      </w:tr>
      <w:tr w:rsidR="009E5F3D" w:rsidRPr="00A76E52">
        <w:trPr>
          <w:trHeight w:val="185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Е0802-1-1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Кладка стен кирпичных наружных простых при высоте эт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4 м</w:t>
              </w:r>
            </w:smartTag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м3</w:t>
            </w:r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126,00</w:t>
            </w:r>
          </w:p>
        </w:tc>
      </w:tr>
      <w:tr w:rsidR="009E5F3D" w:rsidRPr="00A76E52">
        <w:trPr>
          <w:trHeight w:val="201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Е0802-2-3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Кладка перегородок из кирпича армированных толщиной в 1/2 кирпича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4 м</w:t>
              </w:r>
            </w:smartTag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м2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0,720</w:t>
            </w:r>
          </w:p>
        </w:tc>
      </w:tr>
      <w:tr w:rsidR="009E5F3D" w:rsidRPr="00A76E52">
        <w:trPr>
          <w:trHeight w:val="292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Е0802-10-3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Кладка стен из кирпича с облицовкой лицевым кирпичом толщиной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510 мм</w:t>
              </w:r>
            </w:smartTag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при высоте этажа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4 м</w:t>
              </w:r>
            </w:smartTag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м3</w:t>
            </w:r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126,00</w:t>
            </w:r>
            <w:r w:rsidR="002419F0"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</w:t>
            </w:r>
          </w:p>
        </w:tc>
      </w:tr>
      <w:tr w:rsidR="002D5360" w:rsidRPr="00A76E52">
        <w:trPr>
          <w:trHeight w:val="100"/>
        </w:trPr>
        <w:tc>
          <w:tcPr>
            <w:tcW w:w="298" w:type="pct"/>
            <w:shd w:val="clear" w:color="auto" w:fill="auto"/>
            <w:vAlign w:val="center"/>
          </w:tcPr>
          <w:p w:rsidR="002D5360" w:rsidRPr="002419F0" w:rsidRDefault="002D5360" w:rsidP="00402BD5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D5360" w:rsidRPr="002419F0" w:rsidRDefault="002D5360" w:rsidP="00402BD5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2D5360" w:rsidRPr="002419F0" w:rsidRDefault="002D5360" w:rsidP="00402BD5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2D5360" w:rsidRPr="002419F0" w:rsidRDefault="002D5360" w:rsidP="00402BD5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D5360" w:rsidRPr="002419F0" w:rsidRDefault="002D5360" w:rsidP="00402BD5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</w:p>
        </w:tc>
      </w:tr>
      <w:tr w:rsidR="009E5F3D" w:rsidRPr="00A76E52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  <w:t>РАЗДЕЛ 5.Деревянные конструкции</w:t>
            </w:r>
          </w:p>
        </w:tc>
      </w:tr>
      <w:tr w:rsidR="009E5F3D" w:rsidRPr="00A76E52">
        <w:trPr>
          <w:trHeight w:val="429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Е1001-27-1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Установка в жилых и общественных зданиях блоков оконных с переплетами спаренными в стенах каменных площадью пр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о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ема до 2м2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м2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0,504</w:t>
            </w:r>
          </w:p>
        </w:tc>
      </w:tr>
      <w:tr w:rsidR="009E5F3D" w:rsidRPr="00A76E52">
        <w:trPr>
          <w:trHeight w:val="291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Е1001-39-1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Установка блоков в наружных и внутренних дверных проемах в каменных стенах площадью проема до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3 м2</w:t>
              </w:r>
            </w:smartTag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м2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0,640</w:t>
            </w:r>
          </w:p>
        </w:tc>
      </w:tr>
      <w:tr w:rsidR="009E5F3D" w:rsidRPr="00A76E52">
        <w:trPr>
          <w:trHeight w:val="395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Е1001-41-1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Заполнение балконных проемов в каменных стенах ж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и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лых и общественных зданий блоками дверными с полотнами спаренными площадью проема до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3 м2</w:t>
              </w:r>
            </w:smartTag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м2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0,128</w:t>
            </w:r>
          </w:p>
        </w:tc>
      </w:tr>
      <w:tr w:rsidR="009E5F3D" w:rsidRPr="00A76E52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  <w:t>РАЗДЕЛ 6.Полы</w:t>
            </w:r>
          </w:p>
        </w:tc>
      </w:tr>
      <w:tr w:rsidR="009E5F3D" w:rsidRPr="00A76E52">
        <w:trPr>
          <w:trHeight w:val="122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Е1101-11-1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20 мм</w:t>
              </w:r>
            </w:smartTag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м2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14,400</w:t>
            </w:r>
          </w:p>
        </w:tc>
      </w:tr>
      <w:tr w:rsidR="009E5F3D" w:rsidRPr="00A76E52">
        <w:trPr>
          <w:trHeight w:val="96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Е1101-34-1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Устройство покрытий из досок паркетных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м2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1,600</w:t>
            </w:r>
          </w:p>
        </w:tc>
      </w:tr>
      <w:tr w:rsidR="009E5F3D" w:rsidRPr="00A76E52">
        <w:trPr>
          <w:trHeight w:val="60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Е1101-36-2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Устройство покрытий из линолеума на клее т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и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па КН-2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м2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2,400</w:t>
            </w:r>
          </w:p>
        </w:tc>
      </w:tr>
      <w:tr w:rsidR="009E5F3D" w:rsidRPr="00A76E52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  <w:t>РАЗДЕЛ 7.Отделочные работы</w:t>
            </w:r>
          </w:p>
        </w:tc>
      </w:tr>
      <w:tr w:rsidR="009E5F3D" w:rsidRPr="00A76E52">
        <w:trPr>
          <w:trHeight w:val="131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Е1501-16-1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Наружная облицовка по бетонной поверхности керамическими отдельными плитками на пол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и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мерцементной мастике стен и колонн</w:t>
            </w:r>
          </w:p>
        </w:tc>
        <w:tc>
          <w:tcPr>
            <w:tcW w:w="549" w:type="pct"/>
            <w:shd w:val="clear" w:color="auto" w:fill="auto"/>
          </w:tcPr>
          <w:p w:rsidR="002419F0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100</w:t>
            </w:r>
          </w:p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м2</w:t>
            </w:r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5,040</w:t>
            </w:r>
          </w:p>
        </w:tc>
      </w:tr>
      <w:tr w:rsidR="009E5F3D" w:rsidRPr="00A76E52">
        <w:trPr>
          <w:trHeight w:val="247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Е1502-1-1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Улучшенная штукатурка цементно-известковым раствором по ка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ню стен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м2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0,400</w:t>
            </w:r>
          </w:p>
        </w:tc>
      </w:tr>
      <w:tr w:rsidR="009E5F3D" w:rsidRPr="00A76E52">
        <w:trPr>
          <w:trHeight w:val="336"/>
        </w:trPr>
        <w:tc>
          <w:tcPr>
            <w:tcW w:w="298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773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Е1502-34-1</w:t>
            </w:r>
          </w:p>
        </w:tc>
        <w:tc>
          <w:tcPr>
            <w:tcW w:w="2747" w:type="pct"/>
            <w:shd w:val="clear" w:color="auto" w:fill="auto"/>
          </w:tcPr>
          <w:p w:rsidR="009E5F3D" w:rsidRPr="002419F0" w:rsidRDefault="009E5F3D" w:rsidP="001737D8">
            <w:pPr>
              <w:jc w:val="lef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Штукатурка лестничных маршей и площадок улучшенная без отделки косоуров и б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</w:t>
            </w: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лок</w:t>
            </w:r>
          </w:p>
        </w:tc>
        <w:tc>
          <w:tcPr>
            <w:tcW w:w="549" w:type="pct"/>
            <w:shd w:val="clear" w:color="auto" w:fill="auto"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100</w:t>
              </w:r>
              <w:r w:rsidR="002419F0"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 xml:space="preserve"> </w:t>
              </w:r>
              <w:r w:rsidRPr="002419F0">
                <w:rPr>
                  <w:rFonts w:ascii="Times New Roman CYR" w:hAnsi="Times New Roman CYR" w:cs="Times New Roman CYR"/>
                  <w:bCs/>
                  <w:sz w:val="16"/>
                  <w:szCs w:val="16"/>
                </w:rPr>
                <w:t>м2</w:t>
              </w:r>
            </w:smartTag>
          </w:p>
        </w:tc>
        <w:tc>
          <w:tcPr>
            <w:tcW w:w="633" w:type="pct"/>
            <w:shd w:val="clear" w:color="auto" w:fill="auto"/>
            <w:noWrap/>
          </w:tcPr>
          <w:p w:rsidR="009E5F3D" w:rsidRPr="002419F0" w:rsidRDefault="009E5F3D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2419F0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0,324</w:t>
            </w:r>
          </w:p>
        </w:tc>
      </w:tr>
    </w:tbl>
    <w:p w:rsidR="00E80676" w:rsidRPr="002D5360" w:rsidRDefault="009E5F3D" w:rsidP="009E5F3D">
      <w:pPr>
        <w:ind w:firstLine="709"/>
        <w:rPr>
          <w:rFonts w:ascii="Times New Roman CYR" w:hAnsi="Times New Roman CYR" w:cs="Times New Roman CYR"/>
          <w:sz w:val="20"/>
        </w:rPr>
      </w:pPr>
      <w:r w:rsidRPr="002D5360">
        <w:rPr>
          <w:rFonts w:ascii="Times New Roman CYR" w:hAnsi="Times New Roman CYR" w:cs="Times New Roman CYR"/>
          <w:sz w:val="20"/>
        </w:rPr>
        <w:t xml:space="preserve">Составил                      </w:t>
      </w:r>
    </w:p>
    <w:p w:rsidR="009E5F3D" w:rsidRPr="002D5360" w:rsidRDefault="009E5F3D" w:rsidP="009E5F3D">
      <w:pPr>
        <w:ind w:firstLine="709"/>
        <w:rPr>
          <w:rFonts w:ascii="Times New Roman CYR" w:hAnsi="Times New Roman CYR" w:cs="Times New Roman CYR"/>
          <w:sz w:val="20"/>
        </w:rPr>
      </w:pPr>
      <w:r w:rsidRPr="002D5360">
        <w:rPr>
          <w:rFonts w:ascii="Times New Roman CYR" w:hAnsi="Times New Roman CYR" w:cs="Times New Roman CYR"/>
          <w:sz w:val="20"/>
        </w:rPr>
        <w:t xml:space="preserve">Проверил      </w:t>
      </w:r>
    </w:p>
    <w:p w:rsidR="00C37CDE" w:rsidRDefault="00C37CDE" w:rsidP="00C37CDE">
      <w:pPr>
        <w:rPr>
          <w:szCs w:val="22"/>
        </w:rPr>
      </w:pPr>
    </w:p>
    <w:p w:rsidR="002419F0" w:rsidRDefault="002419F0" w:rsidP="00C37CDE">
      <w:pPr>
        <w:rPr>
          <w:szCs w:val="22"/>
        </w:rPr>
      </w:pPr>
    </w:p>
    <w:p w:rsidR="001737D8" w:rsidRPr="00A76E52" w:rsidRDefault="002D5360" w:rsidP="001737D8">
      <w:pPr>
        <w:jc w:val="left"/>
        <w:rPr>
          <w:vertAlign w:val="superscript"/>
        </w:rPr>
      </w:pPr>
      <w:r>
        <w:rPr>
          <w:vertAlign w:val="superscript"/>
        </w:rPr>
        <w:br w:type="page"/>
      </w:r>
      <w:r w:rsidR="001737D8" w:rsidRPr="00A76E52">
        <w:rPr>
          <w:vertAlign w:val="superscript"/>
        </w:rPr>
        <w:lastRenderedPageBreak/>
        <w:t xml:space="preserve">Программный комплекс АВС-4 (редакция </w:t>
      </w:r>
      <w:smartTag w:uri="urn:schemas-microsoft-com:office:smarttags" w:element="time">
        <w:smartTagPr>
          <w:attr w:name="Hour" w:val="3"/>
          <w:attr w:name="Minute" w:val="11"/>
        </w:smartTagPr>
        <w:r w:rsidR="001737D8" w:rsidRPr="00A76E52">
          <w:rPr>
            <w:vertAlign w:val="superscript"/>
          </w:rPr>
          <w:t>3.11</w:t>
        </w:r>
      </w:smartTag>
      <w:r w:rsidR="001737D8" w:rsidRPr="00A76E52">
        <w:rPr>
          <w:vertAlign w:val="superscript"/>
        </w:rPr>
        <w:t xml:space="preserve"> Windows)</w:t>
      </w:r>
    </w:p>
    <w:p w:rsidR="001737D8" w:rsidRDefault="001737D8" w:rsidP="001737D8">
      <w:pPr>
        <w:rPr>
          <w:rFonts w:ascii="Times New Roman CYR" w:hAnsi="Times New Roman CYR" w:cs="Times New Roman CYR"/>
          <w:sz w:val="24"/>
          <w:szCs w:val="24"/>
        </w:rPr>
      </w:pPr>
      <w:r w:rsidRPr="00A76E52">
        <w:rPr>
          <w:rFonts w:ascii="Times New Roman CYR" w:hAnsi="Times New Roman CYR" w:cs="Times New Roman CYR"/>
          <w:sz w:val="20"/>
        </w:rPr>
        <w:t>Наименование стройки -</w:t>
      </w:r>
      <w:r w:rsidRPr="008632F9">
        <w:rPr>
          <w:rFonts w:ascii="Times New Roman CYR" w:hAnsi="Times New Roman CYR" w:cs="Times New Roman CYR"/>
          <w:sz w:val="20"/>
        </w:rPr>
        <w:t xml:space="preserve"> </w:t>
      </w:r>
      <w:r w:rsidRPr="00A76E52">
        <w:rPr>
          <w:rFonts w:ascii="Times New Roman CYR" w:hAnsi="Times New Roman CYR" w:cs="Times New Roman CYR"/>
          <w:sz w:val="20"/>
        </w:rPr>
        <w:t>Жилой дом № 59 в г. Новосибирске</w:t>
      </w:r>
    </w:p>
    <w:p w:rsidR="00E80676" w:rsidRPr="008F59C8" w:rsidRDefault="00E80676" w:rsidP="001737D8">
      <w:pPr>
        <w:ind w:firstLine="709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1737D8" w:rsidRPr="00816C40" w:rsidRDefault="001737D8" w:rsidP="00E80676">
      <w:pPr>
        <w:jc w:val="center"/>
        <w:rPr>
          <w:rFonts w:ascii="Times New Roman CYR" w:hAnsi="Times New Roman CYR" w:cs="Times New Roman CYR"/>
        </w:rPr>
      </w:pPr>
      <w:r w:rsidRPr="00816C40">
        <w:rPr>
          <w:rFonts w:ascii="Times New Roman CYR" w:hAnsi="Times New Roman CYR" w:cs="Times New Roman CYR"/>
          <w:b/>
          <w:bCs/>
        </w:rPr>
        <w:t xml:space="preserve">Ведомость   потребных   ресурсов  </w:t>
      </w:r>
      <w:r w:rsidRPr="00816C40">
        <w:rPr>
          <w:rFonts w:ascii="Times New Roman CYR" w:hAnsi="Times New Roman CYR" w:cs="Times New Roman CYR"/>
        </w:rPr>
        <w:t xml:space="preserve">   №     7325-1/АР</w:t>
      </w:r>
    </w:p>
    <w:p w:rsidR="00E80676" w:rsidRDefault="00E80676" w:rsidP="00E80676">
      <w:pPr>
        <w:jc w:val="center"/>
        <w:rPr>
          <w:rFonts w:ascii="Times New Roman CYR" w:hAnsi="Times New Roman CYR" w:cs="Times New Roman CYR"/>
          <w:sz w:val="20"/>
        </w:rPr>
      </w:pPr>
      <w:r w:rsidRPr="00A76E52">
        <w:rPr>
          <w:rFonts w:ascii="Times New Roman CYR" w:hAnsi="Times New Roman CYR" w:cs="Times New Roman CYR"/>
          <w:sz w:val="20"/>
        </w:rPr>
        <w:t>на</w:t>
      </w:r>
      <w:r w:rsidRPr="008632F9">
        <w:rPr>
          <w:rFonts w:ascii="Times New Roman CYR" w:hAnsi="Times New Roman CYR" w:cs="Times New Roman CYR"/>
          <w:sz w:val="20"/>
        </w:rPr>
        <w:t xml:space="preserve"> </w:t>
      </w:r>
      <w:r w:rsidRPr="00A76E52">
        <w:rPr>
          <w:rFonts w:ascii="Times New Roman CYR" w:hAnsi="Times New Roman CYR" w:cs="Times New Roman CYR"/>
          <w:sz w:val="20"/>
        </w:rPr>
        <w:t>общестроительные работы</w:t>
      </w:r>
    </w:p>
    <w:p w:rsidR="00E80676" w:rsidRPr="008F59C8" w:rsidRDefault="00E80676" w:rsidP="001737D8">
      <w:pPr>
        <w:rPr>
          <w:rFonts w:ascii="Times New Roman CYR" w:hAnsi="Times New Roman CYR" w:cs="Times New Roman CYR"/>
          <w:sz w:val="16"/>
          <w:szCs w:val="16"/>
        </w:rPr>
      </w:pPr>
    </w:p>
    <w:p w:rsidR="001737D8" w:rsidRDefault="001737D8" w:rsidP="001737D8">
      <w:pPr>
        <w:rPr>
          <w:rFonts w:ascii="Times New Roman CYR" w:hAnsi="Times New Roman CYR" w:cs="Times New Roman CYR"/>
          <w:sz w:val="24"/>
          <w:szCs w:val="24"/>
        </w:rPr>
      </w:pPr>
      <w:r w:rsidRPr="00A76E52">
        <w:rPr>
          <w:rFonts w:ascii="Times New Roman CYR" w:hAnsi="Times New Roman CYR" w:cs="Times New Roman CYR"/>
          <w:sz w:val="20"/>
        </w:rPr>
        <w:t>Объект -</w:t>
      </w:r>
      <w:r w:rsidRPr="008632F9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 xml:space="preserve">    </w:t>
      </w:r>
      <w:r w:rsidRPr="00A76E52">
        <w:rPr>
          <w:rFonts w:ascii="Times New Roman CYR" w:hAnsi="Times New Roman CYR" w:cs="Times New Roman CYR"/>
          <w:sz w:val="20"/>
        </w:rPr>
        <w:t>Жилой дом № 59 в г. Новосибирске</w:t>
      </w:r>
    </w:p>
    <w:p w:rsidR="001737D8" w:rsidRDefault="001737D8" w:rsidP="001737D8">
      <w:pPr>
        <w:rPr>
          <w:rFonts w:ascii="Times New Roman CYR" w:hAnsi="Times New Roman CYR" w:cs="Times New Roman CYR"/>
          <w:sz w:val="20"/>
        </w:rPr>
      </w:pPr>
      <w:r w:rsidRPr="00A76E52">
        <w:rPr>
          <w:rFonts w:ascii="Times New Roman CYR" w:hAnsi="Times New Roman CYR" w:cs="Times New Roman CYR"/>
          <w:sz w:val="20"/>
        </w:rPr>
        <w:t>Основание: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1067"/>
        <w:gridCol w:w="709"/>
        <w:gridCol w:w="2552"/>
        <w:gridCol w:w="774"/>
        <w:gridCol w:w="892"/>
      </w:tblGrid>
      <w:tr w:rsidR="00E80676" w:rsidRPr="00A76E52">
        <w:trPr>
          <w:trHeight w:val="184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N п/п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Шифр (обоснов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ние)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Код АВС</w:t>
            </w:r>
          </w:p>
        </w:tc>
        <w:tc>
          <w:tcPr>
            <w:tcW w:w="1977" w:type="pct"/>
            <w:vMerge w:val="restar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Наименование ресурса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E80676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Ед</w:t>
            </w:r>
            <w:r w:rsidR="00E80676" w:rsidRPr="00E80676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изм</w:t>
            </w:r>
            <w:r w:rsidR="00E80676" w:rsidRPr="00E80676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Сметная потреб-ность</w:t>
            </w:r>
          </w:p>
        </w:tc>
      </w:tr>
      <w:tr w:rsidR="00E80676" w:rsidRPr="00A76E52">
        <w:trPr>
          <w:trHeight w:val="263"/>
        </w:trPr>
        <w:tc>
          <w:tcPr>
            <w:tcW w:w="356" w:type="pct"/>
            <w:vMerge/>
            <w:shd w:val="clear" w:color="auto" w:fill="auto"/>
            <w:vAlign w:val="center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77" w:type="pct"/>
            <w:vMerge/>
            <w:shd w:val="clear" w:color="auto" w:fill="auto"/>
            <w:vAlign w:val="center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E80676" w:rsidRPr="00A76E52">
        <w:trPr>
          <w:trHeight w:val="184"/>
        </w:trPr>
        <w:tc>
          <w:tcPr>
            <w:tcW w:w="356" w:type="pct"/>
            <w:vMerge/>
            <w:shd w:val="clear" w:color="auto" w:fill="auto"/>
            <w:vAlign w:val="center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77" w:type="pct"/>
            <w:vMerge/>
            <w:shd w:val="clear" w:color="auto" w:fill="auto"/>
            <w:vAlign w:val="center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</w:tr>
      <w:tr w:rsidR="001737D8" w:rsidRPr="00A76E52">
        <w:trPr>
          <w:trHeight w:val="17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</w:pP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  <w:u w:val="single"/>
              </w:rPr>
              <w:t>Ресурсы по нормам СНиП</w:t>
            </w:r>
          </w:p>
        </w:tc>
      </w:tr>
      <w:tr w:rsidR="001737D8" w:rsidRPr="00A76E52">
        <w:trPr>
          <w:trHeight w:val="17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u w:val="single"/>
              </w:rPr>
            </w:pPr>
            <w:r w:rsidRPr="00E80676">
              <w:rPr>
                <w:rFonts w:ascii="Times New Roman CYR" w:hAnsi="Times New Roman CYR" w:cs="Times New Roman CYR"/>
                <w:i/>
                <w:iCs/>
                <w:sz w:val="16"/>
                <w:szCs w:val="16"/>
                <w:u w:val="single"/>
              </w:rPr>
              <w:t>Затраты труда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Затраты труда раб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чих-строителей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чел.-ч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6475,891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Затраты труда маш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нистов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чел.-ч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484,3929</w:t>
            </w:r>
          </w:p>
        </w:tc>
      </w:tr>
      <w:tr w:rsidR="001737D8" w:rsidRPr="00A76E52">
        <w:trPr>
          <w:trHeight w:val="170"/>
        </w:trPr>
        <w:tc>
          <w:tcPr>
            <w:tcW w:w="1732" w:type="pct"/>
            <w:gridSpan w:val="3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Итого по трудовым р</w:t>
            </w: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е</w:t>
            </w: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сурсам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РУБ.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</w:tr>
      <w:tr w:rsidR="001737D8" w:rsidRPr="00A76E52">
        <w:trPr>
          <w:trHeight w:val="17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1737D8" w:rsidRPr="00A76E52">
        <w:trPr>
          <w:trHeight w:val="17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u w:val="single"/>
              </w:rPr>
            </w:pPr>
            <w:r w:rsidRPr="00E80676">
              <w:rPr>
                <w:rFonts w:ascii="Times New Roman CYR" w:hAnsi="Times New Roman CYR" w:cs="Times New Roman CYR"/>
                <w:i/>
                <w:iCs/>
                <w:sz w:val="16"/>
                <w:szCs w:val="16"/>
                <w:u w:val="single"/>
              </w:rPr>
              <w:t>Строительные машины и механизмы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С203-0101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112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Автопогрузчики 5 т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1,353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С207-0148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257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Бульдозеры при работе на других видах строительства (кроме в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дохозяйственного) 59 (80) кВт (л.с.)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1,064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С207-0149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258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Бульдозеры при работе на других видах строительства (кроме в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дохозяйствен</w:t>
            </w:r>
            <w:r w:rsidR="008F59C8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) 79 (108) кВт (л.с.)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49,2228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С211-1100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403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Вибраторы глубинные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114,5252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С211-1301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404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Вибраторы поверхн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стные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146,736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С212-0901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619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Катки дорожные самоходные вибрационные 2,2 т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0,8208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7.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С205-0102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660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Компрессоры передвижные с двигателем внутреннего сгорания давлением до 686 кПа (7 атм.) 5 м3/мин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0,087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8.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С202-0129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698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Краны башенные при работе на других видах строительства (кроме монтажа технологическ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го оборудов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ния) 8 т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200,4169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9.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С202-1141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762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Краны на автомобильном ходу при работе на других видах строительства (кроме магис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ральных трубопров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дов) 10 т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5,54936</w:t>
            </w:r>
          </w:p>
        </w:tc>
      </w:tr>
      <w:tr w:rsidR="00E80676" w:rsidRPr="00A76E52">
        <w:trPr>
          <w:trHeight w:val="131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10.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С202-1243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783</w:t>
            </w:r>
          </w:p>
        </w:tc>
        <w:tc>
          <w:tcPr>
            <w:tcW w:w="1977" w:type="pct"/>
            <w:shd w:val="clear" w:color="auto" w:fill="auto"/>
          </w:tcPr>
          <w:p w:rsidR="008F59C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Краны на гусеничном ходу при работе на других видах стро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тельства (кроме магистральных трубопров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дов) до 16т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24,321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E80676" w:rsidRPr="00E80676" w:rsidRDefault="00E80676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E80676" w:rsidRPr="00E80676" w:rsidRDefault="00E80676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E80676" w:rsidRPr="00E80676" w:rsidRDefault="00E80676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E80676" w:rsidRPr="00E80676" w:rsidRDefault="00E80676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80676" w:rsidRPr="00E80676" w:rsidRDefault="00E80676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E80676" w:rsidRPr="00E80676" w:rsidRDefault="00E80676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11.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С202-1244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786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Краны на гусеничном ходу при работе на других видах стро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тельства (кроме магистральных трубопров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дов) 25 т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7,628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12.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С212-1011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913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Котлы битумные передвижные </w:t>
            </w:r>
            <w:smartTag w:uri="urn:schemas-microsoft-com:office:smarttags" w:element="metricconverter">
              <w:smartTagPr>
                <w:attr w:name="ProductID" w:val="400 л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400 л</w:t>
              </w:r>
            </w:smartTag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2,49744</w:t>
            </w:r>
          </w:p>
        </w:tc>
      </w:tr>
      <w:tr w:rsidR="00E80676" w:rsidRPr="00A76E52">
        <w:trPr>
          <w:trHeight w:val="274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13.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С203-0402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976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Лебедки электрические, тяговым усилием до 12,26 (1,25) кН (т)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0,36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14.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С234-0313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1170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Машины паркетно-строгальные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3,36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15.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С234-0310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1194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Машины паркетно-шлифовальные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7,84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16.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С203-1121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1522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Подъемники мачтовые стро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тельные 0,5 т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24,23276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17.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С233-1531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1523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Пилы дисковые электрич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ские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0,512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18.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С233-1532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1571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Пила электрическая цепная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4,7053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19.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С211-1501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1608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Растворонасосы 3 м3/ч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1,112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20.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С211-1500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1609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Растворонасосы 1 м3/ч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1,96668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21.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С233-1101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1866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Трамбовки пневмат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ческие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0,351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С240-0102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1905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Тягачи седельные 15 т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1,986</w:t>
            </w:r>
          </w:p>
        </w:tc>
      </w:tr>
      <w:tr w:rsidR="00E80676" w:rsidRPr="00A76E52">
        <w:trPr>
          <w:trHeight w:val="202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23.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С204-0502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2016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Установки для сварки ручной д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у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говой (п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стоянного тока)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187,6481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24.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С233-0208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2209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Шуруповерты стро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тельно-монтажные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6,6028</w:t>
            </w:r>
          </w:p>
        </w:tc>
      </w:tr>
      <w:tr w:rsidR="00E80676" w:rsidRPr="00A76E52">
        <w:trPr>
          <w:trHeight w:val="597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25.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С206-0247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2263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Экскаваторы одноковшовые д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зельные на гусеничном ходу при работе на других видах стро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тельства (кроме водохозяйстве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н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ного)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0,5 м3</w:t>
              </w:r>
            </w:smartTag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143,7696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26.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С240-0001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2509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Автомобили бортовые груз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подъемностью до 5 т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20,86302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27.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С240-0131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2643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Полуприцепы-тяжеловозы 40 т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маш.-ч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1,986</w:t>
            </w:r>
          </w:p>
        </w:tc>
      </w:tr>
      <w:tr w:rsidR="001737D8" w:rsidRPr="00A76E52">
        <w:trPr>
          <w:trHeight w:val="170"/>
        </w:trPr>
        <w:tc>
          <w:tcPr>
            <w:tcW w:w="1732" w:type="pct"/>
            <w:gridSpan w:val="3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Итого по строительным м</w:t>
            </w: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</w:t>
            </w: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шинам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РУБ.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</w:p>
        </w:tc>
      </w:tr>
      <w:tr w:rsidR="001737D8" w:rsidRPr="00A76E52">
        <w:trPr>
          <w:trHeight w:val="17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1737D8" w:rsidRPr="00A76E52">
        <w:trPr>
          <w:trHeight w:val="17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u w:val="single"/>
              </w:rPr>
            </w:pPr>
            <w:r w:rsidRPr="00E80676">
              <w:rPr>
                <w:rFonts w:ascii="Times New Roman CYR" w:hAnsi="Times New Roman CYR" w:cs="Times New Roman CYR"/>
                <w:i/>
                <w:iCs/>
                <w:sz w:val="16"/>
                <w:szCs w:val="16"/>
                <w:u w:val="single"/>
              </w:rPr>
              <w:t>Строительные материалы, изделия и детали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С124-0003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3506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Горячекатаная арматурная сталь гладкая класса А-I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10 мм</w:t>
              </w:r>
            </w:smartTag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0,0648</w:t>
            </w:r>
          </w:p>
        </w:tc>
      </w:tr>
      <w:tr w:rsidR="00E80676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С1411-0001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9219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Вода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156,812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С142-0087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12146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Раствор готовый отделочный т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я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желый, 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з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вестковый: 1:2,0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0,136752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С142-0078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12217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Раствор готовый отделочный т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я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желый, ц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ментный: 1:3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5,04</w:t>
            </w:r>
          </w:p>
        </w:tc>
      </w:tr>
      <w:tr w:rsidR="00E80676" w:rsidRPr="00A76E52">
        <w:trPr>
          <w:trHeight w:val="244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С142-0083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12218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Раствор готовый отделочный т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я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желый, цементно-известковый: 1:1:6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0,918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С142-0086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12219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Раствор готовый отделочный т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я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желый, 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з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вестковый: 1:2,5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0,972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7.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С142-0004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12226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Раствор готовый кладочный ц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ментный, марка 100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0,024</w:t>
            </w:r>
          </w:p>
        </w:tc>
      </w:tr>
      <w:tr w:rsidR="008F59C8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8.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С141-0006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22006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Бетон тяжелый, класс В 15 (М200)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0,1938</w:t>
            </w:r>
          </w:p>
        </w:tc>
      </w:tr>
      <w:tr w:rsidR="00E80676" w:rsidRPr="00A76E52">
        <w:trPr>
          <w:trHeight w:val="267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9.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С141-0046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22040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Бетон тяжелый, крупность запо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нителя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40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класс В 15 (М200)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63,945</w:t>
            </w:r>
          </w:p>
        </w:tc>
      </w:tr>
      <w:tr w:rsidR="00E80676" w:rsidRPr="00A76E52">
        <w:trPr>
          <w:trHeight w:val="314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10.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С141-0061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22052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Бетон тяжелый, крупность запо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20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класс В 3,5 (М50)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146,88</w:t>
            </w:r>
          </w:p>
        </w:tc>
      </w:tr>
      <w:tr w:rsidR="00E80676" w:rsidRPr="00A76E52">
        <w:trPr>
          <w:trHeight w:val="362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11.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С141-0066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22057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Бетон тяжелый, крупность запо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20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класс В 15 (М200)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116,725</w:t>
            </w:r>
          </w:p>
        </w:tc>
      </w:tr>
      <w:tr w:rsidR="00E80676" w:rsidRPr="00A76E52">
        <w:trPr>
          <w:trHeight w:val="281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12.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С141-0083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22071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Бетон тяжелый, крупность запо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нителя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10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класс В 7,5 (М100)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146,88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13.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С142-0001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22450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Раствор готовый кладочный ц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ментный, марка: 25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44,64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14.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С142-0005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22454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Раствор готовый кладочный ц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ментный, марка: 150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29,376</w:t>
            </w:r>
          </w:p>
        </w:tc>
      </w:tr>
      <w:tr w:rsidR="00E80676" w:rsidRPr="00A76E52">
        <w:trPr>
          <w:trHeight w:val="27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15.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С142-0012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22460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Раствор готовый кладочный ц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ментно-известковый, ма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ка: 25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31,896</w:t>
            </w:r>
          </w:p>
        </w:tc>
      </w:tr>
      <w:tr w:rsidR="00E80676" w:rsidRPr="00A76E52">
        <w:trPr>
          <w:trHeight w:val="317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16.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С142-0013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22461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Раствор готовый кладочный ц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ментно-известковый, ма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ка: 50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30,492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17.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С144-0005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22721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Кирпич керамический одина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ный, размером 250х120х65 мм, марка: 100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1000 шт.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86,6628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18.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С144-0126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22788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Кирпич керамический лицевой, ра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з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мером 250х120х65 мм, марка: 125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1000 шт.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16,884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19.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С148-0015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23075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Щебень из природного камня для строительных работ марка 800, фра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ция, мм: 20-40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0,1728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20.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С148-0121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23150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Песок природный для строител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ь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ных работ: повышенной крупн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сти и крупный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2,88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21.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С111-1591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30133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Смола каменноугольная для д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рожного строительства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0,034581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22.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С111-1714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30322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Болты строительные с гайками и шайбами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0,138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23.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С111-0195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30405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Гвозди толевые круглые 3,0х40 мм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0,003139</w:t>
            </w:r>
          </w:p>
        </w:tc>
      </w:tr>
      <w:tr w:rsidR="00E80676" w:rsidRPr="00A76E52">
        <w:trPr>
          <w:trHeight w:val="116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24.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С111-1805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30407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Гвозди строительные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0,202322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25.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С111-0253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30652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Известь строительная негашеная комовая, сорт 1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0,14495</w:t>
            </w:r>
          </w:p>
        </w:tc>
      </w:tr>
      <w:tr w:rsidR="00E80676" w:rsidRPr="00A76E52">
        <w:trPr>
          <w:trHeight w:val="1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26.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С111-0219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30654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Гипсовые вяжущие Г-3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0,028446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27.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С111-0278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30723</w:t>
            </w:r>
          </w:p>
        </w:tc>
        <w:tc>
          <w:tcPr>
            <w:tcW w:w="1977" w:type="pct"/>
            <w:shd w:val="clear" w:color="auto" w:fill="auto"/>
          </w:tcPr>
          <w:p w:rsidR="001737D8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Плитки керамические фасадные и ковры из них неглазурованные гла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д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кие толщиной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9 мм</w:t>
              </w:r>
            </w:smartTag>
          </w:p>
          <w:p w:rsidR="008F59C8" w:rsidRPr="00E80676" w:rsidRDefault="008F59C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м2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504</w:t>
            </w:r>
          </w:p>
        </w:tc>
      </w:tr>
      <w:tr w:rsidR="00E80676" w:rsidRPr="00A76E52">
        <w:trPr>
          <w:trHeight w:val="73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28.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С1113-0079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31226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Лак БТ-577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0,000128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29.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С111-1742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31929</w:t>
            </w:r>
          </w:p>
        </w:tc>
        <w:tc>
          <w:tcPr>
            <w:tcW w:w="1977" w:type="pct"/>
            <w:shd w:val="clear" w:color="auto" w:fill="auto"/>
          </w:tcPr>
          <w:p w:rsidR="001737D8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Толь с крупнозернистой посы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кой гидроизоляционный марки ТГ-350</w:t>
            </w:r>
          </w:p>
          <w:p w:rsidR="008F59C8" w:rsidRPr="00E80676" w:rsidRDefault="008F59C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м2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131,024</w:t>
            </w:r>
          </w:p>
        </w:tc>
      </w:tr>
      <w:tr w:rsidR="008F59C8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30.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С111-0544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32003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Линолеум поливинилхлоридный многослойный и однослойный без подосновы марки М, толщ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ной 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2,1 мм</w:t>
              </w:r>
            </w:smartTag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м2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244,8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31.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С111-0596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32106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Мастика битумно-кукерсольная холодная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0,032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32.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С111-0609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32121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Мастика клеящая каучуковая КН-2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кг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120</w:t>
            </w:r>
          </w:p>
        </w:tc>
      </w:tr>
      <w:tr w:rsidR="00E80676" w:rsidRPr="00A76E52">
        <w:trPr>
          <w:trHeight w:val="139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33.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С111-0962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32208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Смазка солидол жир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вой "Ж"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0,00096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34.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С111-0782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32501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Поковки из квадратных заготовок массой </w:t>
            </w:r>
            <w:smartTag w:uri="urn:schemas-microsoft-com:office:smarttags" w:element="metricconverter">
              <w:smartTagPr>
                <w:attr w:name="ProductID" w:val="1,8 кг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1,8 кг</w:t>
              </w:r>
            </w:smartTag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0,001656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35.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С111-0797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32524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Катанка горячекатаная в мотках диаметром 6,3-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6,5 мм</w:t>
              </w:r>
            </w:smartTag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0,02726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36.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С1113-0368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33138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Стекло жидкое кали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й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ное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0,72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37.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С111-1482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35102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Шурупы с полукруглой головкой 5х70 мм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0,00668</w:t>
            </w:r>
          </w:p>
        </w:tc>
      </w:tr>
      <w:tr w:rsidR="00E80676" w:rsidRPr="00A76E52">
        <w:trPr>
          <w:trHeight w:val="227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38.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С111-1513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35310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Электроды диаметром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4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 Э42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0,2221</w:t>
            </w:r>
          </w:p>
        </w:tc>
      </w:tr>
      <w:tr w:rsidR="00E80676" w:rsidRPr="00A76E52">
        <w:trPr>
          <w:trHeight w:val="227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39.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С111-1529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35326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Электроды диаметром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6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 Э42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0,00832</w:t>
            </w:r>
          </w:p>
        </w:tc>
      </w:tr>
      <w:tr w:rsidR="00E80676" w:rsidRPr="00A76E52">
        <w:trPr>
          <w:trHeight w:val="227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40.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С111-0631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35510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Опилки древесные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1,6</w:t>
            </w:r>
          </w:p>
        </w:tc>
      </w:tr>
      <w:tr w:rsidR="00E80676" w:rsidRPr="00A76E52">
        <w:trPr>
          <w:trHeight w:val="227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41.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С111-1668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35516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Рогожа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м2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360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42.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С112-0008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36008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Лесоматериалы круглые хвойных пород. Лесоматериалы для стро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и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тельства длиной 3-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6,5 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диаме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ром </w:t>
            </w:r>
            <w:smartTag w:uri="urn:schemas-microsoft-com:office:smarttags" w:element="time">
              <w:smartTagPr>
                <w:attr w:name="Hour" w:val="14"/>
                <w:attr w:name="Minute" w:val="24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14-</w:t>
              </w:r>
              <w:smartTag w:uri="urn:schemas-microsoft-com:office:smarttags" w:element="metricconverter">
                <w:smartTagPr>
                  <w:attr w:name="ProductID" w:val="24 см"/>
                </w:smartTagPr>
                <w:r w:rsidRPr="00E80676">
                  <w:rPr>
                    <w:rFonts w:ascii="Times New Roman CYR" w:hAnsi="Times New Roman CYR" w:cs="Times New Roman CYR"/>
                    <w:sz w:val="16"/>
                    <w:szCs w:val="16"/>
                  </w:rPr>
                  <w:t>24</w:t>
                </w:r>
              </w:smartTag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 см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0,05481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43.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С112-0025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36025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Пиломатериалы хвойных пород. Бруски обрезные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6,5 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150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толщиной 40-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75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 III сорта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3,7024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44.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С112-0026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36026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Пиломатериалы хвойных пород. Бруски обрезные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6,5 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150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толщиной 40-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75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 IV сорта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0,13752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45.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С112-0032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36032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Пиломатериалы хвойных пород. Брусья обрезные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6,5 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150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, толщиной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150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более II сорта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0,5544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46.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С112-0053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36053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Пиломатериалы хвойных пород. Доски обрезные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6,5 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150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,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25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 III сорта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1,2176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47.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С112-0058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36058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Пиломатериалы хвойных пород. Доски обрезные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6,5 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150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толщиной 32-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40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 IV сорта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0,0166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48.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С112-0061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36061</w:t>
            </w:r>
          </w:p>
        </w:tc>
        <w:tc>
          <w:tcPr>
            <w:tcW w:w="1977" w:type="pct"/>
            <w:shd w:val="clear" w:color="auto" w:fill="auto"/>
          </w:tcPr>
          <w:p w:rsidR="008F59C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Пиломатериалы хвойных пород. Доски обрезные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6,5 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150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, толщиной </w:t>
            </w:r>
            <w:smartTag w:uri="urn:schemas-microsoft-com:office:smarttags" w:element="metricconverter">
              <w:smartTagPr>
                <w:attr w:name="ProductID" w:val="44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44 мм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более III сорта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м3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3,6955</w:t>
            </w:r>
          </w:p>
        </w:tc>
      </w:tr>
      <w:tr w:rsidR="008F59C8" w:rsidRPr="00A76E52">
        <w:trPr>
          <w:trHeight w:val="170"/>
        </w:trPr>
        <w:tc>
          <w:tcPr>
            <w:tcW w:w="356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F59C8" w:rsidRPr="00E80676" w:rsidRDefault="008F59C8" w:rsidP="008F59C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49.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С112-0256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36256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Доски паркетные, облицованные паркетными планками из древ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сины б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у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ка, вяза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м2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166,4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50.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С111-1705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38617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Пакля пропитанная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кг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177,688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51.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С124-9001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44011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Арматура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16,993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52.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С123-9095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44038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Блоки оконные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м2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50,4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53.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С111-1757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44059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Ветошь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кг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3,72</w:t>
            </w:r>
          </w:p>
        </w:tc>
      </w:tr>
      <w:tr w:rsidR="00E80676" w:rsidRPr="00A76E52">
        <w:trPr>
          <w:trHeight w:val="76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54.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С111-1813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44099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Дисперсия поливинилацетатная гомополимерная грубодиспер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ная пластифицированная (эмул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ь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сия поливинилац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татная)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0,2016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55.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С1440-9001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45064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Конструкции сборные железоб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тонные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шт.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44</w:t>
            </w:r>
          </w:p>
        </w:tc>
      </w:tr>
      <w:tr w:rsidR="00E80676" w:rsidRPr="00A76E52">
        <w:trPr>
          <w:trHeight w:val="102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56.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С121-0777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50777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Конструктивные элементы всп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могательного назначения, с пр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обл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данием профильного проката собираемые из двух и более дет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лей, с отверстиями и без отве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стий, с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единяемые на сварке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0,008</w:t>
            </w:r>
          </w:p>
        </w:tc>
      </w:tr>
      <w:tr w:rsidR="00E80676" w:rsidRPr="00A76E52">
        <w:trPr>
          <w:trHeight w:val="76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57.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С123-0179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51279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Блоки балконные дверные с двойным остеклением со спаре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н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ными полотнами однопольные БС 22-9, пл.1.89 м2; БС 24-7.5, пл.1.71 м2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м2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12,8</w:t>
            </w:r>
          </w:p>
        </w:tc>
      </w:tr>
      <w:tr w:rsidR="00E80676" w:rsidRPr="00A76E52">
        <w:trPr>
          <w:trHeight w:val="510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58.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С123-0223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51323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Блоки дверные с рамочными п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о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лотнами однопольные ДН </w:t>
            </w:r>
            <w:smartTag w:uri="urn:schemas-microsoft-com:office:smarttags" w:element="time">
              <w:smartTagPr>
                <w:attr w:name="Hour" w:val="21"/>
                <w:attr w:name="Minute" w:val="10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21-10,</w:t>
              </w:r>
            </w:smartTag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 пл.2.05 м2; ДН 24-10, пл.2.35 м2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м2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64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59.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С123-0511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51619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 xml:space="preserve">Щиты из досок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E80676">
                <w:rPr>
                  <w:rFonts w:ascii="Times New Roman CYR" w:hAnsi="Times New Roman CYR" w:cs="Times New Roman CYR"/>
                  <w:sz w:val="16"/>
                  <w:szCs w:val="16"/>
                </w:rPr>
                <w:t>25 мм</w:t>
              </w:r>
            </w:smartTag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м2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190,459</w:t>
            </w:r>
          </w:p>
        </w:tc>
      </w:tr>
      <w:tr w:rsidR="00E80676" w:rsidRPr="00A76E52">
        <w:trPr>
          <w:trHeight w:val="255"/>
        </w:trPr>
        <w:tc>
          <w:tcPr>
            <w:tcW w:w="356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60.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С111-1934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58170</w:t>
            </w:r>
          </w:p>
        </w:tc>
        <w:tc>
          <w:tcPr>
            <w:tcW w:w="1977" w:type="pct"/>
            <w:shd w:val="clear" w:color="auto" w:fill="auto"/>
          </w:tcPr>
          <w:p w:rsidR="001737D8" w:rsidRPr="00E80676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Ерши металлические строител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ь</w:t>
            </w: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ные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кг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1737D8" w:rsidRPr="00E80676" w:rsidRDefault="001737D8" w:rsidP="001737D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80676">
              <w:rPr>
                <w:rFonts w:ascii="Times New Roman CYR" w:hAnsi="Times New Roman CYR" w:cs="Times New Roman CYR"/>
                <w:sz w:val="16"/>
                <w:szCs w:val="16"/>
              </w:rPr>
              <w:t>24</w:t>
            </w:r>
          </w:p>
        </w:tc>
      </w:tr>
    </w:tbl>
    <w:p w:rsidR="001737D8" w:rsidRDefault="001737D8" w:rsidP="001737D8">
      <w:pPr>
        <w:jc w:val="center"/>
      </w:pPr>
    </w:p>
    <w:p w:rsidR="001737D8" w:rsidRDefault="001737D8" w:rsidP="001737D8">
      <w:pPr>
        <w:ind w:firstLine="709"/>
      </w:pPr>
      <w:r w:rsidRPr="008632F9">
        <w:rPr>
          <w:rFonts w:ascii="Times New Roman CYR" w:hAnsi="Times New Roman CYR" w:cs="Times New Roman CYR"/>
          <w:sz w:val="20"/>
        </w:rPr>
        <w:t>Составил:</w:t>
      </w:r>
    </w:p>
    <w:p w:rsidR="001737D8" w:rsidRDefault="001737D8" w:rsidP="001737D8">
      <w:pPr>
        <w:ind w:firstLine="709"/>
        <w:rPr>
          <w:rFonts w:ascii="Times New Roman CYR" w:hAnsi="Times New Roman CYR" w:cs="Times New Roman CYR"/>
          <w:sz w:val="20"/>
        </w:rPr>
      </w:pPr>
      <w:r w:rsidRPr="008632F9">
        <w:rPr>
          <w:rFonts w:ascii="Times New Roman CYR" w:hAnsi="Times New Roman CYR" w:cs="Times New Roman CYR"/>
          <w:sz w:val="20"/>
        </w:rPr>
        <w:t>Проверил:</w:t>
      </w:r>
    </w:p>
    <w:p w:rsidR="001737D8" w:rsidRDefault="001737D8" w:rsidP="001737D8">
      <w:pPr>
        <w:ind w:firstLine="709"/>
      </w:pPr>
    </w:p>
    <w:p w:rsidR="001737D8" w:rsidRDefault="001737D8" w:rsidP="001737D8">
      <w:pPr>
        <w:ind w:firstLine="709"/>
      </w:pPr>
    </w:p>
    <w:p w:rsidR="001737D8" w:rsidRPr="000E14F8" w:rsidRDefault="001737D8" w:rsidP="001737D8">
      <w:pPr>
        <w:ind w:firstLine="709"/>
      </w:pPr>
    </w:p>
    <w:p w:rsidR="001737D8" w:rsidRPr="00A76E52" w:rsidRDefault="008F59C8" w:rsidP="001737D8">
      <w:pPr>
        <w:jc w:val="left"/>
        <w:rPr>
          <w:vertAlign w:val="superscript"/>
        </w:rPr>
      </w:pPr>
      <w:r>
        <w:rPr>
          <w:vertAlign w:val="superscript"/>
        </w:rPr>
        <w:br w:type="column"/>
      </w:r>
      <w:r w:rsidR="001737D8" w:rsidRPr="00A76E52">
        <w:rPr>
          <w:vertAlign w:val="superscript"/>
        </w:rPr>
        <w:lastRenderedPageBreak/>
        <w:t xml:space="preserve">Программный комплекс АВС-4 (редакция </w:t>
      </w:r>
      <w:smartTag w:uri="urn:schemas-microsoft-com:office:smarttags" w:element="time">
        <w:smartTagPr>
          <w:attr w:name="Hour" w:val="3"/>
          <w:attr w:name="Minute" w:val="11"/>
        </w:smartTagPr>
        <w:r w:rsidR="001737D8" w:rsidRPr="00A76E52">
          <w:rPr>
            <w:vertAlign w:val="superscript"/>
          </w:rPr>
          <w:t>3.11</w:t>
        </w:r>
      </w:smartTag>
      <w:r w:rsidR="001737D8" w:rsidRPr="00A76E52">
        <w:rPr>
          <w:vertAlign w:val="superscript"/>
        </w:rPr>
        <w:t xml:space="preserve"> Windows)</w:t>
      </w:r>
    </w:p>
    <w:p w:rsidR="001737D8" w:rsidRDefault="001737D8" w:rsidP="001737D8">
      <w:pPr>
        <w:jc w:val="left"/>
        <w:rPr>
          <w:sz w:val="20"/>
        </w:rPr>
      </w:pPr>
      <w:r w:rsidRPr="00714D89">
        <w:rPr>
          <w:sz w:val="20"/>
        </w:rPr>
        <w:t>Наименование стро</w:t>
      </w:r>
      <w:r w:rsidRPr="00714D89">
        <w:rPr>
          <w:sz w:val="20"/>
        </w:rPr>
        <w:t>й</w:t>
      </w:r>
      <w:r w:rsidRPr="00714D89">
        <w:rPr>
          <w:sz w:val="20"/>
        </w:rPr>
        <w:t>ки -</w:t>
      </w:r>
      <w:r w:rsidRPr="008F2236">
        <w:rPr>
          <w:sz w:val="20"/>
        </w:rPr>
        <w:t xml:space="preserve"> </w:t>
      </w:r>
      <w:r w:rsidRPr="00714D89">
        <w:rPr>
          <w:sz w:val="20"/>
        </w:rPr>
        <w:t>Жилой дом № 59 в г. Новосибирске</w:t>
      </w:r>
    </w:p>
    <w:p w:rsidR="008F59C8" w:rsidRDefault="008F59C8" w:rsidP="001737D8">
      <w:pPr>
        <w:jc w:val="right"/>
        <w:rPr>
          <w:sz w:val="20"/>
        </w:rPr>
      </w:pPr>
    </w:p>
    <w:p w:rsidR="001737D8" w:rsidRDefault="001737D8" w:rsidP="001737D8">
      <w:pPr>
        <w:jc w:val="right"/>
        <w:rPr>
          <w:sz w:val="20"/>
        </w:rPr>
      </w:pPr>
      <w:r w:rsidRPr="00714D89">
        <w:rPr>
          <w:sz w:val="20"/>
        </w:rPr>
        <w:t>Объект номер -1</w:t>
      </w:r>
    </w:p>
    <w:p w:rsidR="008F59C8" w:rsidRDefault="008F59C8" w:rsidP="001737D8">
      <w:pPr>
        <w:jc w:val="center"/>
        <w:rPr>
          <w:b/>
          <w:bCs/>
        </w:rPr>
      </w:pPr>
      <w:r>
        <w:rPr>
          <w:b/>
          <w:bCs/>
        </w:rPr>
        <w:t>С</w:t>
      </w:r>
      <w:r w:rsidR="001737D8" w:rsidRPr="00816C40">
        <w:rPr>
          <w:b/>
          <w:bCs/>
        </w:rPr>
        <w:t xml:space="preserve">тоимость </w:t>
      </w:r>
      <w:r>
        <w:rPr>
          <w:b/>
          <w:bCs/>
        </w:rPr>
        <w:t xml:space="preserve">перегруппированных </w:t>
      </w:r>
      <w:r w:rsidR="001737D8" w:rsidRPr="00816C40">
        <w:rPr>
          <w:b/>
          <w:bCs/>
        </w:rPr>
        <w:t xml:space="preserve">ресурсов в объеме </w:t>
      </w:r>
    </w:p>
    <w:p w:rsidR="001737D8" w:rsidRPr="00816C40" w:rsidRDefault="008F59C8" w:rsidP="001737D8">
      <w:pPr>
        <w:jc w:val="center"/>
        <w:rPr>
          <w:b/>
          <w:bCs/>
        </w:rPr>
      </w:pPr>
      <w:r>
        <w:rPr>
          <w:b/>
          <w:bCs/>
        </w:rPr>
        <w:t xml:space="preserve">оптовых </w:t>
      </w:r>
      <w:r w:rsidR="001737D8" w:rsidRPr="00816C40">
        <w:rPr>
          <w:b/>
          <w:bCs/>
        </w:rPr>
        <w:t>цен</w:t>
      </w:r>
      <w:r>
        <w:rPr>
          <w:b/>
          <w:bCs/>
        </w:rPr>
        <w:t xml:space="preserve"> </w:t>
      </w:r>
      <w:r w:rsidR="001737D8" w:rsidRPr="00816C40">
        <w:rPr>
          <w:b/>
          <w:bCs/>
        </w:rPr>
        <w:t>в бази</w:t>
      </w:r>
      <w:r w:rsidR="001737D8" w:rsidRPr="00816C40">
        <w:rPr>
          <w:b/>
          <w:bCs/>
        </w:rPr>
        <w:t>с</w:t>
      </w:r>
      <w:r w:rsidR="001737D8" w:rsidRPr="00816C40">
        <w:rPr>
          <w:b/>
          <w:bCs/>
        </w:rPr>
        <w:t xml:space="preserve">ном уровне на </w:t>
      </w:r>
      <w:smartTag w:uri="urn:schemas-microsoft-com:office:smarttags" w:element="time">
        <w:smartTagPr>
          <w:attr w:name="Hour" w:val="1"/>
          <w:attr w:name="Minute" w:val="01"/>
        </w:smartTagPr>
        <w:r w:rsidR="001737D8" w:rsidRPr="00816C40">
          <w:rPr>
            <w:b/>
            <w:bCs/>
          </w:rPr>
          <w:t>1.01.</w:t>
        </w:r>
      </w:smartTag>
      <w:r w:rsidR="001737D8" w:rsidRPr="00816C40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="001737D8" w:rsidRPr="00816C40">
          <w:rPr>
            <w:b/>
            <w:bCs/>
          </w:rPr>
          <w:t>2000 г</w:t>
        </w:r>
      </w:smartTag>
      <w:r w:rsidR="001737D8" w:rsidRPr="00816C40">
        <w:rPr>
          <w:b/>
          <w:bCs/>
        </w:rPr>
        <w:t>.</w:t>
      </w:r>
    </w:p>
    <w:p w:rsidR="001737D8" w:rsidRDefault="001737D8" w:rsidP="008F59C8">
      <w:pPr>
        <w:jc w:val="center"/>
        <w:rPr>
          <w:sz w:val="20"/>
        </w:rPr>
      </w:pPr>
      <w:r w:rsidRPr="00714D89">
        <w:rPr>
          <w:sz w:val="20"/>
        </w:rPr>
        <w:t>(локальная смета)</w:t>
      </w:r>
    </w:p>
    <w:p w:rsidR="001737D8" w:rsidRDefault="001737D8" w:rsidP="001737D8">
      <w:pPr>
        <w:jc w:val="left"/>
        <w:rPr>
          <w:sz w:val="20"/>
        </w:rPr>
      </w:pPr>
      <w:r w:rsidRPr="00714D89">
        <w:rPr>
          <w:sz w:val="20"/>
        </w:rPr>
        <w:t>на</w:t>
      </w:r>
      <w:r w:rsidRPr="008F2236">
        <w:rPr>
          <w:sz w:val="20"/>
        </w:rPr>
        <w:t xml:space="preserve"> </w:t>
      </w:r>
      <w:r w:rsidRPr="00714D89">
        <w:rPr>
          <w:sz w:val="20"/>
        </w:rPr>
        <w:t>общестроительные работы</w:t>
      </w:r>
    </w:p>
    <w:p w:rsidR="001737D8" w:rsidRDefault="001737D8" w:rsidP="001737D8">
      <w:pPr>
        <w:jc w:val="left"/>
      </w:pPr>
      <w:r w:rsidRPr="00714D89">
        <w:rPr>
          <w:sz w:val="20"/>
        </w:rPr>
        <w:t>Наименование объе</w:t>
      </w:r>
      <w:r w:rsidRPr="00714D89">
        <w:rPr>
          <w:sz w:val="20"/>
        </w:rPr>
        <w:t>к</w:t>
      </w:r>
      <w:r w:rsidRPr="00714D89">
        <w:rPr>
          <w:sz w:val="20"/>
        </w:rPr>
        <w:t>та -</w:t>
      </w:r>
      <w:r w:rsidRPr="008F2236">
        <w:rPr>
          <w:sz w:val="20"/>
        </w:rPr>
        <w:t xml:space="preserve"> </w:t>
      </w:r>
      <w:r w:rsidRPr="00714D89">
        <w:rPr>
          <w:sz w:val="20"/>
        </w:rPr>
        <w:t>Жилой дом № 59 в г. Новосибирске</w:t>
      </w:r>
    </w:p>
    <w:tbl>
      <w:tblPr>
        <w:tblW w:w="5000" w:type="pct"/>
        <w:tblLayout w:type="fixed"/>
        <w:tblLook w:val="0000"/>
      </w:tblPr>
      <w:tblGrid>
        <w:gridCol w:w="527"/>
        <w:gridCol w:w="708"/>
        <w:gridCol w:w="1988"/>
        <w:gridCol w:w="568"/>
        <w:gridCol w:w="141"/>
        <w:gridCol w:w="710"/>
        <w:gridCol w:w="141"/>
        <w:gridCol w:w="712"/>
        <w:gridCol w:w="142"/>
        <w:gridCol w:w="816"/>
      </w:tblGrid>
      <w:tr w:rsidR="008F59C8" w:rsidRPr="008F59C8">
        <w:trPr>
          <w:trHeight w:val="255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 xml:space="preserve">№ </w:t>
            </w:r>
          </w:p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 xml:space="preserve">Шифр </w:t>
            </w:r>
          </w:p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ресу</w:t>
            </w:r>
            <w:r w:rsidRPr="008F59C8">
              <w:rPr>
                <w:sz w:val="16"/>
                <w:szCs w:val="16"/>
              </w:rPr>
              <w:t>р</w:t>
            </w:r>
            <w:r w:rsidRPr="008F59C8">
              <w:rPr>
                <w:sz w:val="16"/>
                <w:szCs w:val="16"/>
              </w:rPr>
              <w:t>сов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Наименование ресурсов, оборудования,</w:t>
            </w:r>
            <w:r w:rsidR="008F59C8">
              <w:rPr>
                <w:sz w:val="16"/>
                <w:szCs w:val="16"/>
              </w:rPr>
              <w:t xml:space="preserve"> </w:t>
            </w:r>
            <w:r w:rsidRPr="008F59C8">
              <w:rPr>
                <w:sz w:val="16"/>
                <w:szCs w:val="16"/>
              </w:rPr>
              <w:t>констру</w:t>
            </w:r>
            <w:r w:rsidRPr="008F59C8">
              <w:rPr>
                <w:sz w:val="16"/>
                <w:szCs w:val="16"/>
              </w:rPr>
              <w:t>к</w:t>
            </w:r>
            <w:r w:rsidRPr="008F59C8">
              <w:rPr>
                <w:sz w:val="16"/>
                <w:szCs w:val="16"/>
              </w:rPr>
              <w:t>ций, изделий и  дет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>лей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 xml:space="preserve">Ед. </w:t>
            </w:r>
          </w:p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изм.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 xml:space="preserve">Кол-во </w:t>
            </w:r>
          </w:p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ед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ниц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A30967" w:rsidP="0017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737D8" w:rsidRPr="008F59C8">
              <w:rPr>
                <w:sz w:val="16"/>
                <w:szCs w:val="16"/>
              </w:rPr>
              <w:t>то</w:t>
            </w:r>
            <w:r w:rsidR="001737D8" w:rsidRPr="008F59C8">
              <w:rPr>
                <w:sz w:val="16"/>
                <w:szCs w:val="16"/>
              </w:rPr>
              <w:t>и</w:t>
            </w:r>
            <w:r w:rsidR="001737D8" w:rsidRPr="008F59C8">
              <w:rPr>
                <w:sz w:val="16"/>
                <w:szCs w:val="16"/>
              </w:rPr>
              <w:t>мость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на еди-</w:t>
            </w:r>
          </w:p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ницу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б</w:t>
            </w:r>
            <w:r w:rsidRPr="008F59C8">
              <w:rPr>
                <w:sz w:val="16"/>
                <w:szCs w:val="16"/>
              </w:rPr>
              <w:t>щая</w:t>
            </w:r>
          </w:p>
        </w:tc>
      </w:tr>
      <w:tr w:rsidR="008F59C8" w:rsidRPr="008F59C8">
        <w:trPr>
          <w:trHeight w:val="24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</w:t>
            </w:r>
          </w:p>
        </w:tc>
      </w:tr>
      <w:tr w:rsidR="008F59C8" w:rsidRPr="008F59C8">
        <w:trPr>
          <w:trHeight w:val="19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F59C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8F59C8" w:rsidRPr="008F59C8">
        <w:trPr>
          <w:trHeight w:val="16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ТРУДОВЫЕ РЕСУРСЫ</w:t>
            </w: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Затраты труда рабочих-строителей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6475,89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10,21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66115,72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в т.ч. затраты труда строителей по разрядам: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Разряд - 2,0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299,91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(9,2)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2759,27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Разряд - 2,2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568,94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(9,37)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5332,18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1.3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Разряд - 2,7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1105,01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(9,82)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10855,8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1.4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Разряд - 3,0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672,6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(10,09)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6785,01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1.5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Разряд - 3,1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824,67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(10,21)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8419,88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1.6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Разряд - 3,2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2060,4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(10,34)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21302,32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1.7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Разряд - 3,3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20,49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(10,47)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214,61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1.8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Разряд - 3,4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108,95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(10,6)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1154,66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1.9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Разряд - 3,6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66,74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(10,85)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724,04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1.10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Разряд - 3,8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127,53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(11,11)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1416,42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1.11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Разряд - 4,0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28,35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(11,36)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322,08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1.12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Разряд - 4,1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592,3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(11,53)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6829,45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Затраты труда машин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стов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чел.-ч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484,39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13,89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6729,09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bCs/>
                <w:sz w:val="16"/>
                <w:szCs w:val="16"/>
              </w:rPr>
            </w:pPr>
            <w:r w:rsidRPr="008F59C8">
              <w:rPr>
                <w:rFonts w:ascii="Arial CYR" w:hAnsi="Arial CYR"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center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ИТОГО ПО ТРУДОВЫМ РЕСУРСАМ: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center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center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66115,72</w:t>
            </w:r>
          </w:p>
        </w:tc>
      </w:tr>
      <w:tr w:rsidR="008F59C8" w:rsidRPr="008F59C8">
        <w:trPr>
          <w:trHeight w:val="9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1737D8" w:rsidRPr="008F59C8">
        <w:trPr>
          <w:trHeight w:val="18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40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СТРОИТЕЛЬНЫЕ МАШИНЫ И МЕХАНИЗМЫ</w:t>
            </w: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8F59C8" w:rsidRPr="008F59C8">
        <w:trPr>
          <w:trHeight w:val="17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Автопогрузчики 5 т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1,35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108,72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147,1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257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Бульдозеры при работе на других видах стро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тельства (кроме водох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зяйственного) 59 (80) кВт (л.с.)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1,06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122,89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130,75</w:t>
            </w:r>
          </w:p>
        </w:tc>
      </w:tr>
      <w:tr w:rsidR="008F59C8" w:rsidRPr="008F59C8">
        <w:trPr>
          <w:trHeight w:val="24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C8" w:rsidRPr="008F59C8" w:rsidRDefault="008F59C8" w:rsidP="008F59C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C8" w:rsidRPr="008F59C8" w:rsidRDefault="008F59C8" w:rsidP="008F59C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C8" w:rsidRPr="008F59C8" w:rsidRDefault="008F59C8" w:rsidP="008F59C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C8" w:rsidRPr="008F59C8" w:rsidRDefault="008F59C8" w:rsidP="008F59C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C8" w:rsidRPr="008F59C8" w:rsidRDefault="008F59C8" w:rsidP="008F59C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C8" w:rsidRPr="008F59C8" w:rsidRDefault="008F59C8" w:rsidP="008F59C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C8" w:rsidRPr="008F59C8" w:rsidRDefault="008F59C8" w:rsidP="008F59C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</w:t>
            </w:r>
          </w:p>
        </w:tc>
      </w:tr>
      <w:tr w:rsidR="008F59C8" w:rsidRPr="008F59C8">
        <w:trPr>
          <w:trHeight w:val="27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258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Бульдозеры при работе на других видах стро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тельства (кроме водох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зяйственного) 79 (108) кВт (л.с.)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49,22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146,24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7198,34</w:t>
            </w:r>
          </w:p>
        </w:tc>
      </w:tr>
      <w:tr w:rsidR="008F59C8" w:rsidRPr="008F59C8">
        <w:trPr>
          <w:trHeight w:val="28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403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Вибраторы глубинные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114,53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217,6</w:t>
            </w:r>
          </w:p>
        </w:tc>
      </w:tr>
      <w:tr w:rsidR="008F59C8" w:rsidRPr="008F59C8">
        <w:trPr>
          <w:trHeight w:val="28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404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Вибраторы поверхнос</w:t>
            </w:r>
            <w:r w:rsidRPr="008F59C8">
              <w:rPr>
                <w:sz w:val="16"/>
                <w:szCs w:val="16"/>
              </w:rPr>
              <w:t>т</w:t>
            </w:r>
            <w:r w:rsidRPr="008F59C8">
              <w:rPr>
                <w:sz w:val="16"/>
                <w:szCs w:val="16"/>
              </w:rPr>
              <w:t>ные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146,74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73,37</w:t>
            </w:r>
          </w:p>
        </w:tc>
      </w:tr>
      <w:tr w:rsidR="008F59C8" w:rsidRPr="008F59C8">
        <w:trPr>
          <w:trHeight w:val="28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619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Катки дорожные сам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ходные вибрационные 2,2т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0,8208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39,9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32,75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660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Компрессоры передви</w:t>
            </w:r>
            <w:r w:rsidRPr="008F59C8">
              <w:rPr>
                <w:sz w:val="16"/>
                <w:szCs w:val="16"/>
              </w:rPr>
              <w:t>ж</w:t>
            </w:r>
            <w:r w:rsidRPr="008F59C8">
              <w:rPr>
                <w:sz w:val="16"/>
                <w:szCs w:val="16"/>
              </w:rPr>
              <w:t>ные с двигателем вну</w:t>
            </w:r>
            <w:r w:rsidRPr="008F59C8">
              <w:rPr>
                <w:sz w:val="16"/>
                <w:szCs w:val="16"/>
              </w:rPr>
              <w:t>т</w:t>
            </w:r>
            <w:r w:rsidRPr="008F59C8">
              <w:rPr>
                <w:sz w:val="16"/>
                <w:szCs w:val="16"/>
              </w:rPr>
              <w:t>реннего сгорания давл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нием до 686 кПа (7 атм.) 5 м3/мин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0,087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69,56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6,05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698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Краны башенные при р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>боте на других видах строительства (кроме монтажа технологич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ского оборудов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>ния) 8 т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200,42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82,2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16474,27</w:t>
            </w:r>
          </w:p>
        </w:tc>
      </w:tr>
      <w:tr w:rsidR="008F59C8" w:rsidRPr="008F59C8">
        <w:trPr>
          <w:trHeight w:val="78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762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Краны на автомобильном ходу при работе на др</w:t>
            </w:r>
            <w:r w:rsidRPr="008F59C8">
              <w:rPr>
                <w:sz w:val="16"/>
                <w:szCs w:val="16"/>
              </w:rPr>
              <w:t>у</w:t>
            </w:r>
            <w:r w:rsidRPr="008F59C8">
              <w:rPr>
                <w:sz w:val="16"/>
                <w:szCs w:val="16"/>
              </w:rPr>
              <w:t>гих видах строительства (кроме магистральных трубопр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водов) 10 т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5,55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102,38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568,14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783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Краны на гусеничном ходу при работе на др</w:t>
            </w:r>
            <w:r w:rsidRPr="008F59C8">
              <w:rPr>
                <w:sz w:val="16"/>
                <w:szCs w:val="16"/>
              </w:rPr>
              <w:t>у</w:t>
            </w:r>
            <w:r w:rsidRPr="008F59C8">
              <w:rPr>
                <w:sz w:val="16"/>
                <w:szCs w:val="16"/>
              </w:rPr>
              <w:t>гих видах строительства (кроме магистральных трубопров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дов) до 16 т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24,32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118,78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2888,85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786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Краны на гусеничном ходу при работе на др</w:t>
            </w:r>
            <w:r w:rsidRPr="008F59C8">
              <w:rPr>
                <w:sz w:val="16"/>
                <w:szCs w:val="16"/>
              </w:rPr>
              <w:t>у</w:t>
            </w:r>
            <w:r w:rsidRPr="008F59C8">
              <w:rPr>
                <w:sz w:val="16"/>
                <w:szCs w:val="16"/>
              </w:rPr>
              <w:t>гих видах строительства (кроме магистральных трубопров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дов) 25 т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7,63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117,79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898,5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913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Котлы битумные пер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 xml:space="preserve">движные </w:t>
            </w:r>
            <w:smartTag w:uri="urn:schemas-microsoft-com:office:smarttags" w:element="metricconverter">
              <w:smartTagPr>
                <w:attr w:name="ProductID" w:val="400 л"/>
              </w:smartTagPr>
              <w:r w:rsidRPr="008F59C8">
                <w:rPr>
                  <w:sz w:val="16"/>
                  <w:szCs w:val="16"/>
                </w:rPr>
                <w:t>400 л</w:t>
              </w:r>
            </w:smartTag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20,45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51,07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976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Лебедки электрические, тяговым усилием до 12,26 (1,25) кН (т)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0,36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3,22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1,16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1170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Машины паркетно-строгальные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3,36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6,05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1194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Машины паркетно-шлифовальные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7,84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2,72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21,32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1522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Подъемники мачтовые стро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тельные 0,5 т</w:t>
            </w:r>
          </w:p>
          <w:p w:rsidR="00EE4312" w:rsidRPr="008F59C8" w:rsidRDefault="00EE4312" w:rsidP="001737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24,23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484,66</w:t>
            </w:r>
          </w:p>
        </w:tc>
      </w:tr>
      <w:tr w:rsidR="00EE4312" w:rsidRPr="008F59C8">
        <w:trPr>
          <w:trHeight w:val="24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1523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Пилы дисковые электр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ческие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0,512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0,46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1571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Пила электрическая це</w:t>
            </w:r>
            <w:r w:rsidRPr="008F59C8">
              <w:rPr>
                <w:sz w:val="16"/>
                <w:szCs w:val="16"/>
              </w:rPr>
              <w:t>п</w:t>
            </w:r>
            <w:r w:rsidRPr="008F59C8">
              <w:rPr>
                <w:sz w:val="16"/>
                <w:szCs w:val="16"/>
              </w:rPr>
              <w:t>ная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4,71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3,03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14,26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1608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Растворонасосы 3 м3/ч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1,11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25,51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28,37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1609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Растворонасосы 1 м3/ч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1,97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22,05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43,37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1866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Трамбовки пневматич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ские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0,351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4,91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1,72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1905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Тягачи седельные 15 т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1,99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303,86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2016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Установки для сварки ручной дуговой (пост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янного тока)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187,65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8,1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1519,95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2209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Шуруповерты стро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тельно-монтажные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6,6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9,24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2263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Экскаваторы одноковш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вые дизельные на гус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ничном ходу при работе на других видах стро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тельства (кроме водох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зяйстве</w:t>
            </w:r>
            <w:r w:rsidRPr="008F59C8">
              <w:rPr>
                <w:sz w:val="16"/>
                <w:szCs w:val="16"/>
              </w:rPr>
              <w:t>н</w:t>
            </w:r>
            <w:r w:rsidRPr="008F59C8">
              <w:rPr>
                <w:sz w:val="16"/>
                <w:szCs w:val="16"/>
              </w:rPr>
              <w:t xml:space="preserve">ного)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8F59C8">
                <w:rPr>
                  <w:sz w:val="16"/>
                  <w:szCs w:val="16"/>
                </w:rPr>
                <w:t>0,5 м3</w:t>
              </w:r>
            </w:smartTag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143,77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134,12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19282,38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2509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Автомобили бортовые грузоподъе</w:t>
            </w:r>
            <w:r w:rsidRPr="008F59C8">
              <w:rPr>
                <w:sz w:val="16"/>
                <w:szCs w:val="16"/>
              </w:rPr>
              <w:t>м</w:t>
            </w:r>
            <w:r w:rsidRPr="008F59C8">
              <w:rPr>
                <w:sz w:val="16"/>
                <w:szCs w:val="16"/>
              </w:rPr>
              <w:t>ностью до 5 т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20,86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3171,18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2643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Полуприцепы-тяжеловозы 40 т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маш.-ч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1,99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37,88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75,23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bCs/>
                <w:sz w:val="16"/>
                <w:szCs w:val="16"/>
              </w:rPr>
            </w:pPr>
            <w:r w:rsidRPr="008F59C8">
              <w:rPr>
                <w:rFonts w:ascii="Arial CYR" w:hAnsi="Arial CYR"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center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ИТОГО ПО СТРОИТЕЛЬНЫМ МАШИНАМ: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center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center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53650</w:t>
            </w:r>
          </w:p>
        </w:tc>
      </w:tr>
      <w:tr w:rsidR="008F59C8" w:rsidRPr="008F59C8">
        <w:trPr>
          <w:trHeight w:val="15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8F59C8" w:rsidRPr="008F59C8">
        <w:trPr>
          <w:trHeight w:val="28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МАТЕРИАЛЬНЫЕ РЕСУРСЫ</w:t>
            </w: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F59C8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3506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Горячекатаная армату</w:t>
            </w:r>
            <w:r w:rsidRPr="008F59C8">
              <w:rPr>
                <w:sz w:val="16"/>
                <w:szCs w:val="16"/>
              </w:rPr>
              <w:t>р</w:t>
            </w:r>
            <w:r w:rsidRPr="008F59C8">
              <w:rPr>
                <w:sz w:val="16"/>
                <w:szCs w:val="16"/>
              </w:rPr>
              <w:t>ная сталь гладкая класса А-I ди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 xml:space="preserve">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8F59C8">
                <w:rPr>
                  <w:sz w:val="16"/>
                  <w:szCs w:val="16"/>
                </w:rPr>
                <w:t>10 мм</w:t>
              </w:r>
            </w:smartTag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0,0648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5865,41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380,08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9219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Вода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156,81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1,57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246,19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12146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Раствор готовый отд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лочный тяжелый, извес</w:t>
            </w:r>
            <w:r w:rsidRPr="008F59C8">
              <w:rPr>
                <w:sz w:val="16"/>
                <w:szCs w:val="16"/>
              </w:rPr>
              <w:t>т</w:t>
            </w:r>
            <w:r w:rsidRPr="008F59C8">
              <w:rPr>
                <w:sz w:val="16"/>
                <w:szCs w:val="16"/>
              </w:rPr>
              <w:t>ковый: 1:2,0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0,136752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479,88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65,62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12217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Раствор готовый отд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лочный тяжелый, ц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ментный: 1:3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5,04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528,98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2666,06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12218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Раствор готовый отд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лочный тяжелый, ц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ментно-известковый: 1:1:6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0,918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464,94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426,81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12219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Раствор готовый отд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лочный тяжелый, извес</w:t>
            </w:r>
            <w:r w:rsidRPr="008F59C8">
              <w:rPr>
                <w:sz w:val="16"/>
                <w:szCs w:val="16"/>
              </w:rPr>
              <w:t>т</w:t>
            </w:r>
            <w:r w:rsidRPr="008F59C8">
              <w:rPr>
                <w:sz w:val="16"/>
                <w:szCs w:val="16"/>
              </w:rPr>
              <w:t>ковый: 1:2,5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0,972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601,24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584,41</w:t>
            </w:r>
          </w:p>
        </w:tc>
      </w:tr>
      <w:tr w:rsidR="00EE4312" w:rsidRPr="008F59C8">
        <w:trPr>
          <w:trHeight w:val="24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12226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Раствор готовый кладо</w:t>
            </w:r>
            <w:r w:rsidRPr="008F59C8">
              <w:rPr>
                <w:sz w:val="16"/>
                <w:szCs w:val="16"/>
              </w:rPr>
              <w:t>ч</w:t>
            </w:r>
            <w:r w:rsidRPr="008F59C8">
              <w:rPr>
                <w:sz w:val="16"/>
                <w:szCs w:val="16"/>
              </w:rPr>
              <w:t>ный цементный, марка 100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0,024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463,62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11,13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22006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Бетон тяжелый, класс В 15 (М200)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0,1938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598,71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116,03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22040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Бетон тяжелый, кру</w:t>
            </w:r>
            <w:r w:rsidRPr="008F59C8">
              <w:rPr>
                <w:sz w:val="16"/>
                <w:szCs w:val="16"/>
              </w:rPr>
              <w:t>п</w:t>
            </w:r>
            <w:r w:rsidRPr="008F59C8">
              <w:rPr>
                <w:sz w:val="16"/>
                <w:szCs w:val="16"/>
              </w:rPr>
              <w:t>ность з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 xml:space="preserve">полнителя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F59C8">
                <w:rPr>
                  <w:sz w:val="16"/>
                  <w:szCs w:val="16"/>
                </w:rPr>
                <w:t>40 мм</w:t>
              </w:r>
            </w:smartTag>
            <w:r w:rsidRPr="008F59C8">
              <w:rPr>
                <w:sz w:val="16"/>
                <w:szCs w:val="16"/>
              </w:rPr>
              <w:t>, класс В 15 (М200)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63,95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543,86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34777,13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22052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Бетон тяжелый, кру</w:t>
            </w:r>
            <w:r w:rsidRPr="008F59C8">
              <w:rPr>
                <w:sz w:val="16"/>
                <w:szCs w:val="16"/>
              </w:rPr>
              <w:t>п</w:t>
            </w:r>
            <w:r w:rsidRPr="008F59C8">
              <w:rPr>
                <w:sz w:val="16"/>
                <w:szCs w:val="16"/>
              </w:rPr>
              <w:t>ность з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 xml:space="preserve">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F59C8">
                <w:rPr>
                  <w:sz w:val="16"/>
                  <w:szCs w:val="16"/>
                </w:rPr>
                <w:t>20 мм</w:t>
              </w:r>
            </w:smartTag>
            <w:r w:rsidRPr="008F59C8">
              <w:rPr>
                <w:sz w:val="16"/>
                <w:szCs w:val="16"/>
              </w:rPr>
              <w:t>, класс В 3,5 (М50)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146,88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488,78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71792,01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22057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Бетон тяжелый, кру</w:t>
            </w:r>
            <w:r w:rsidRPr="008F59C8">
              <w:rPr>
                <w:sz w:val="16"/>
                <w:szCs w:val="16"/>
              </w:rPr>
              <w:t>п</w:t>
            </w:r>
            <w:r w:rsidRPr="008F59C8">
              <w:rPr>
                <w:sz w:val="16"/>
                <w:szCs w:val="16"/>
              </w:rPr>
              <w:t>ность з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 xml:space="preserve">полнителя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F59C8">
                <w:rPr>
                  <w:sz w:val="16"/>
                  <w:szCs w:val="16"/>
                </w:rPr>
                <w:t>20 мм</w:t>
              </w:r>
            </w:smartTag>
            <w:r w:rsidRPr="008F59C8">
              <w:rPr>
                <w:sz w:val="16"/>
                <w:szCs w:val="16"/>
              </w:rPr>
              <w:t>, класс В 15 (М200)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116,73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598,71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69884,42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22071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Бетон тяжелый, кру</w:t>
            </w:r>
            <w:r w:rsidRPr="008F59C8">
              <w:rPr>
                <w:sz w:val="16"/>
                <w:szCs w:val="16"/>
              </w:rPr>
              <w:t>п</w:t>
            </w:r>
            <w:r w:rsidRPr="008F59C8">
              <w:rPr>
                <w:sz w:val="16"/>
                <w:szCs w:val="16"/>
              </w:rPr>
              <w:t>ность з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 xml:space="preserve">полнителя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8F59C8">
                <w:rPr>
                  <w:sz w:val="16"/>
                  <w:szCs w:val="16"/>
                </w:rPr>
                <w:t>10 мм</w:t>
              </w:r>
            </w:smartTag>
            <w:r w:rsidRPr="008F59C8">
              <w:rPr>
                <w:sz w:val="16"/>
                <w:szCs w:val="16"/>
              </w:rPr>
              <w:t>, класс В 7,5 (М100)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146,88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653,87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96040,43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22450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Раствор готовый кладо</w:t>
            </w:r>
            <w:r w:rsidRPr="008F59C8">
              <w:rPr>
                <w:sz w:val="16"/>
                <w:szCs w:val="16"/>
              </w:rPr>
              <w:t>ч</w:t>
            </w:r>
            <w:r w:rsidRPr="008F59C8">
              <w:rPr>
                <w:sz w:val="16"/>
                <w:szCs w:val="16"/>
              </w:rPr>
              <w:t>ный цементный, марка: 25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44,64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359,65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16054,78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22454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Раствор готовый кладо</w:t>
            </w:r>
            <w:r w:rsidRPr="008F59C8">
              <w:rPr>
                <w:sz w:val="16"/>
                <w:szCs w:val="16"/>
              </w:rPr>
              <w:t>ч</w:t>
            </w:r>
            <w:r w:rsidRPr="008F59C8">
              <w:rPr>
                <w:sz w:val="16"/>
                <w:szCs w:val="16"/>
              </w:rPr>
              <w:t>ный цементный, марка: 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29,38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488,17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14340,48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22460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Раствор готовый кладо</w:t>
            </w:r>
            <w:r w:rsidRPr="008F59C8">
              <w:rPr>
                <w:sz w:val="16"/>
                <w:szCs w:val="16"/>
              </w:rPr>
              <w:t>ч</w:t>
            </w:r>
            <w:r w:rsidRPr="008F59C8">
              <w:rPr>
                <w:sz w:val="16"/>
                <w:szCs w:val="16"/>
              </w:rPr>
              <w:t>ный цемен</w:t>
            </w:r>
            <w:r w:rsidRPr="008F59C8">
              <w:rPr>
                <w:sz w:val="16"/>
                <w:szCs w:val="16"/>
              </w:rPr>
              <w:t>т</w:t>
            </w:r>
            <w:r w:rsidRPr="008F59C8">
              <w:rPr>
                <w:sz w:val="16"/>
                <w:szCs w:val="16"/>
              </w:rPr>
              <w:t>но-известковый, марка: 25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31,9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479,88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15306,25</w:t>
            </w:r>
          </w:p>
        </w:tc>
      </w:tr>
      <w:tr w:rsidR="008F59C8" w:rsidRPr="008F59C8">
        <w:trPr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22461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Раствор готовый кладо</w:t>
            </w:r>
            <w:r w:rsidRPr="008F59C8">
              <w:rPr>
                <w:sz w:val="16"/>
                <w:szCs w:val="16"/>
              </w:rPr>
              <w:t>ч</w:t>
            </w:r>
            <w:r w:rsidRPr="008F59C8">
              <w:rPr>
                <w:sz w:val="16"/>
                <w:szCs w:val="16"/>
              </w:rPr>
              <w:t>ный цемен</w:t>
            </w:r>
            <w:r w:rsidRPr="008F59C8">
              <w:rPr>
                <w:sz w:val="16"/>
                <w:szCs w:val="16"/>
              </w:rPr>
              <w:t>т</w:t>
            </w:r>
            <w:r w:rsidRPr="008F59C8">
              <w:rPr>
                <w:sz w:val="16"/>
                <w:szCs w:val="16"/>
              </w:rPr>
              <w:t>но-известковый, марка: 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30,49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530,69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16181,8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22721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Кирпич керамический одинарный, размером 250х120х65 мм, марка: 100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 xml:space="preserve">1000 </w:t>
            </w:r>
          </w:p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шт.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86,66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1128,31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97782,5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22788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Кирпич керамический лицевой, размером 250х120х65 мм, марка: 125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 xml:space="preserve">1000 </w:t>
            </w:r>
          </w:p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шт.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16,88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1212,97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20479,79</w:t>
            </w:r>
          </w:p>
        </w:tc>
      </w:tr>
      <w:tr w:rsidR="008F59C8" w:rsidRPr="008F59C8">
        <w:trPr>
          <w:trHeight w:val="4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23075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Щебень из природного камня для строительных работ марка 800, фра</w:t>
            </w:r>
            <w:r w:rsidRPr="008F59C8">
              <w:rPr>
                <w:sz w:val="16"/>
                <w:szCs w:val="16"/>
              </w:rPr>
              <w:t>к</w:t>
            </w:r>
            <w:r w:rsidRPr="008F59C8">
              <w:rPr>
                <w:sz w:val="16"/>
                <w:szCs w:val="16"/>
              </w:rPr>
              <w:t>ция, мм: 20-40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0,1728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118,75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20,52</w:t>
            </w:r>
          </w:p>
        </w:tc>
      </w:tr>
      <w:tr w:rsidR="008F59C8" w:rsidRPr="008F59C8">
        <w:trPr>
          <w:trHeight w:val="3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23150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Песок природный для строительных работ: п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вышенной крупности и крупный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2,88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114,09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328,58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30133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Смола каменноугольная для дорожного стро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тельства</w:t>
            </w:r>
          </w:p>
          <w:p w:rsidR="00EE4312" w:rsidRPr="008F59C8" w:rsidRDefault="00EE4312" w:rsidP="001737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0,034581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1568,73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54,25</w:t>
            </w:r>
          </w:p>
        </w:tc>
      </w:tr>
      <w:tr w:rsidR="00EE4312" w:rsidRPr="008F59C8">
        <w:trPr>
          <w:trHeight w:val="24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30322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Болты строительные с гайк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>ми и шайбами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0,138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12951,35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1787,29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30405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Гвозди толевые круглые 3,0х40 мм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0,003139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10656,35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33,45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30407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Гвозди строительные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0,202322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8106,35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1640,09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30652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Известь строительная н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гашеная к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мовая, сорт1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0,14495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703,49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101,97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30654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Гипсовые вяжущие Г-3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0,028446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958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27,25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30723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Плитки керамические фаса</w:t>
            </w:r>
            <w:r w:rsidRPr="008F59C8">
              <w:rPr>
                <w:sz w:val="16"/>
                <w:szCs w:val="16"/>
              </w:rPr>
              <w:t>д</w:t>
            </w:r>
            <w:r w:rsidRPr="008F59C8">
              <w:rPr>
                <w:sz w:val="16"/>
                <w:szCs w:val="16"/>
              </w:rPr>
              <w:t>ные и ковры из них неглазурованные гла</w:t>
            </w:r>
            <w:r w:rsidRPr="008F59C8">
              <w:rPr>
                <w:sz w:val="16"/>
                <w:szCs w:val="16"/>
              </w:rPr>
              <w:t>д</w:t>
            </w:r>
            <w:r w:rsidRPr="008F59C8">
              <w:rPr>
                <w:sz w:val="16"/>
                <w:szCs w:val="16"/>
              </w:rPr>
              <w:t xml:space="preserve">кие толщиной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8F59C8">
                <w:rPr>
                  <w:sz w:val="16"/>
                  <w:szCs w:val="16"/>
                </w:rPr>
                <w:t>9 мм</w:t>
              </w:r>
            </w:smartTag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504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64,13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32321,52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31226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Лак БТ-577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0,000128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8242,53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1,06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31929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Толь с крупнозернистой посыпкой гидроизоляц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онный марки ТГ-350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131,02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6,22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814,97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32003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Линолеум поливини</w:t>
            </w:r>
            <w:r w:rsidRPr="008F59C8">
              <w:rPr>
                <w:sz w:val="16"/>
                <w:szCs w:val="16"/>
              </w:rPr>
              <w:t>л</w:t>
            </w:r>
            <w:r w:rsidRPr="008F59C8">
              <w:rPr>
                <w:sz w:val="16"/>
                <w:szCs w:val="16"/>
              </w:rPr>
              <w:t>хлоридный многосло</w:t>
            </w:r>
            <w:r w:rsidRPr="008F59C8">
              <w:rPr>
                <w:sz w:val="16"/>
                <w:szCs w:val="16"/>
              </w:rPr>
              <w:t>й</w:t>
            </w:r>
            <w:r w:rsidRPr="008F59C8">
              <w:rPr>
                <w:sz w:val="16"/>
                <w:szCs w:val="16"/>
              </w:rPr>
              <w:t>ный и однослойный без подосновы марки М, толщ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 xml:space="preserve">ной </w:t>
            </w:r>
            <w:smartTag w:uri="urn:schemas-microsoft-com:office:smarttags" w:element="metricconverter">
              <w:smartTagPr>
                <w:attr w:name="ProductID" w:val="2,1 мм"/>
              </w:smartTagPr>
              <w:r w:rsidRPr="008F59C8">
                <w:rPr>
                  <w:sz w:val="16"/>
                  <w:szCs w:val="16"/>
                </w:rPr>
                <w:t>2,1 мм</w:t>
              </w:r>
            </w:smartTag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244,8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53,13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13006,22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32106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Мастика битумно-кукерсольная холодная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0,032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2853,93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91,33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32121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Мастика клеящая кауч</w:t>
            </w:r>
            <w:r w:rsidRPr="008F59C8">
              <w:rPr>
                <w:sz w:val="16"/>
                <w:szCs w:val="16"/>
              </w:rPr>
              <w:t>у</w:t>
            </w:r>
            <w:r w:rsidRPr="008F59C8">
              <w:rPr>
                <w:sz w:val="16"/>
                <w:szCs w:val="16"/>
              </w:rPr>
              <w:t>ковая КН-2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кг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7,59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910,8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32208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Смазка солидол жировой "Ж"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0,00096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8759,73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8,41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32501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Поковки из квадратных загот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 xml:space="preserve">вок массой </w:t>
            </w:r>
            <w:smartTag w:uri="urn:schemas-microsoft-com:office:smarttags" w:element="metricconverter">
              <w:smartTagPr>
                <w:attr w:name="ProductID" w:val="1,8 кг"/>
              </w:smartTagPr>
              <w:r w:rsidRPr="008F59C8">
                <w:rPr>
                  <w:sz w:val="16"/>
                  <w:szCs w:val="16"/>
                </w:rPr>
                <w:t>1,8 кг</w:t>
              </w:r>
            </w:smartTag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0,001656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5300,33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8,78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32524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Катанка горячекатаная в мотках ди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>метром 6,3-</w:t>
            </w:r>
            <w:smartTag w:uri="urn:schemas-microsoft-com:office:smarttags" w:element="metricconverter">
              <w:smartTagPr>
                <w:attr w:name="ProductID" w:val="6,5 мм"/>
              </w:smartTagPr>
              <w:r w:rsidRPr="008F59C8">
                <w:rPr>
                  <w:sz w:val="16"/>
                  <w:szCs w:val="16"/>
                </w:rPr>
                <w:t>6,5 мм</w:t>
              </w:r>
            </w:smartTag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0,02726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5335,01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145,43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33138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Стекло жидкое калийное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0,72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2499,41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1799,58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35102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Шурупы с полукруглой голо</w:t>
            </w:r>
            <w:r w:rsidRPr="008F59C8">
              <w:rPr>
                <w:sz w:val="16"/>
                <w:szCs w:val="16"/>
              </w:rPr>
              <w:t>в</w:t>
            </w:r>
            <w:r w:rsidRPr="008F59C8">
              <w:rPr>
                <w:sz w:val="16"/>
                <w:szCs w:val="16"/>
              </w:rPr>
              <w:t>кой 5х70 мм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0,00668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11930,33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79,69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35310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 xml:space="preserve">Электроды диаметром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F59C8">
                <w:rPr>
                  <w:sz w:val="16"/>
                  <w:szCs w:val="16"/>
                </w:rPr>
                <w:t>4 мм</w:t>
              </w:r>
            </w:smartTag>
            <w:r w:rsidRPr="008F59C8">
              <w:rPr>
                <w:sz w:val="16"/>
                <w:szCs w:val="16"/>
              </w:rPr>
              <w:t xml:space="preserve"> Э42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0,2221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11928,87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2649,4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35326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 xml:space="preserve">Электроды диаметром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8F59C8">
                <w:rPr>
                  <w:sz w:val="16"/>
                  <w:szCs w:val="16"/>
                </w:rPr>
                <w:t>6 мм</w:t>
              </w:r>
            </w:smartTag>
            <w:r w:rsidRPr="008F59C8">
              <w:rPr>
                <w:sz w:val="16"/>
                <w:szCs w:val="16"/>
              </w:rPr>
              <w:t xml:space="preserve"> Э42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0,00832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12411,33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103,26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35510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Опилки древесные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42,74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68,38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35516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Рогожа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360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9,28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3340,8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36008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Лесоматериалы круглые хвойных пород. Лесом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>териалы для строител</w:t>
            </w:r>
            <w:r w:rsidRPr="008F59C8">
              <w:rPr>
                <w:sz w:val="16"/>
                <w:szCs w:val="16"/>
              </w:rPr>
              <w:t>ь</w:t>
            </w:r>
            <w:r w:rsidRPr="008F59C8">
              <w:rPr>
                <w:sz w:val="16"/>
                <w:szCs w:val="16"/>
              </w:rPr>
              <w:t>ства длиной 3-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8F59C8">
                <w:rPr>
                  <w:sz w:val="16"/>
                  <w:szCs w:val="16"/>
                </w:rPr>
                <w:t>6,5 м</w:t>
              </w:r>
            </w:smartTag>
            <w:r w:rsidRPr="008F59C8">
              <w:rPr>
                <w:sz w:val="16"/>
                <w:szCs w:val="16"/>
              </w:rPr>
              <w:t>, ди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>ме</w:t>
            </w:r>
            <w:r w:rsidRPr="008F59C8">
              <w:rPr>
                <w:sz w:val="16"/>
                <w:szCs w:val="16"/>
              </w:rPr>
              <w:t>т</w:t>
            </w:r>
            <w:r w:rsidRPr="008F59C8">
              <w:rPr>
                <w:sz w:val="16"/>
                <w:szCs w:val="16"/>
              </w:rPr>
              <w:t xml:space="preserve">ром </w:t>
            </w:r>
            <w:smartTag w:uri="urn:schemas-microsoft-com:office:smarttags" w:element="time">
              <w:smartTagPr>
                <w:attr w:name="Minute" w:val="24"/>
                <w:attr w:name="Hour" w:val="14"/>
              </w:smartTagPr>
              <w:r w:rsidRPr="008F59C8">
                <w:rPr>
                  <w:sz w:val="16"/>
                  <w:szCs w:val="16"/>
                </w:rPr>
                <w:t>14-</w:t>
              </w:r>
              <w:smartTag w:uri="urn:schemas-microsoft-com:office:smarttags" w:element="metricconverter">
                <w:smartTagPr>
                  <w:attr w:name="ProductID" w:val="24 см"/>
                </w:smartTagPr>
                <w:r w:rsidRPr="008F59C8">
                  <w:rPr>
                    <w:sz w:val="16"/>
                    <w:szCs w:val="16"/>
                  </w:rPr>
                  <w:t>24</w:t>
                </w:r>
              </w:smartTag>
            </w:smartTag>
            <w:r w:rsidRPr="008F59C8">
              <w:rPr>
                <w:sz w:val="16"/>
                <w:szCs w:val="16"/>
              </w:rPr>
              <w:t xml:space="preserve"> см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0,05481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428,07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23,46</w:t>
            </w:r>
          </w:p>
        </w:tc>
      </w:tr>
      <w:tr w:rsidR="00EE4312" w:rsidRPr="008F59C8">
        <w:trPr>
          <w:trHeight w:val="24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36025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Пиломатериалы хвойных пород. Бр</w:t>
            </w:r>
            <w:r w:rsidRPr="008F59C8">
              <w:rPr>
                <w:sz w:val="16"/>
                <w:szCs w:val="16"/>
              </w:rPr>
              <w:t>у</w:t>
            </w:r>
            <w:r w:rsidRPr="008F59C8">
              <w:rPr>
                <w:sz w:val="16"/>
                <w:szCs w:val="16"/>
              </w:rPr>
              <w:t>ски обрезные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8F59C8">
                <w:rPr>
                  <w:sz w:val="16"/>
                  <w:szCs w:val="16"/>
                </w:rPr>
                <w:t>6,5 м</w:t>
              </w:r>
            </w:smartTag>
            <w:r w:rsidRPr="008F59C8">
              <w:rPr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F59C8">
                <w:rPr>
                  <w:sz w:val="16"/>
                  <w:szCs w:val="16"/>
                </w:rPr>
                <w:t>150 мм</w:t>
              </w:r>
            </w:smartTag>
            <w:r w:rsidRPr="008F59C8">
              <w:rPr>
                <w:sz w:val="16"/>
                <w:szCs w:val="16"/>
              </w:rPr>
              <w:t>, толщиной 40-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8F59C8">
                <w:rPr>
                  <w:sz w:val="16"/>
                  <w:szCs w:val="16"/>
                </w:rPr>
                <w:t>75 мм</w:t>
              </w:r>
            </w:smartTag>
            <w:r w:rsidRPr="008F59C8">
              <w:rPr>
                <w:sz w:val="16"/>
                <w:szCs w:val="16"/>
              </w:rPr>
              <w:t xml:space="preserve"> III сорта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3,7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901,36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3337,2</w:t>
            </w:r>
          </w:p>
        </w:tc>
      </w:tr>
      <w:tr w:rsidR="008F59C8" w:rsidRPr="008F59C8">
        <w:trPr>
          <w:trHeight w:val="70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36026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Пиломатериалы хвойных пород. Бр</w:t>
            </w:r>
            <w:r w:rsidRPr="008F59C8">
              <w:rPr>
                <w:sz w:val="16"/>
                <w:szCs w:val="16"/>
              </w:rPr>
              <w:t>у</w:t>
            </w:r>
            <w:r w:rsidRPr="008F59C8">
              <w:rPr>
                <w:sz w:val="16"/>
                <w:szCs w:val="16"/>
              </w:rPr>
              <w:t>ски обрезные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8F59C8">
                <w:rPr>
                  <w:sz w:val="16"/>
                  <w:szCs w:val="16"/>
                </w:rPr>
                <w:t>6,5 м</w:t>
              </w:r>
            </w:smartTag>
            <w:r w:rsidRPr="008F59C8">
              <w:rPr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F59C8">
                <w:rPr>
                  <w:sz w:val="16"/>
                  <w:szCs w:val="16"/>
                </w:rPr>
                <w:t>150 мм</w:t>
              </w:r>
            </w:smartTag>
            <w:r w:rsidRPr="008F59C8">
              <w:rPr>
                <w:sz w:val="16"/>
                <w:szCs w:val="16"/>
              </w:rPr>
              <w:t>, толщиной 40-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8F59C8">
                <w:rPr>
                  <w:sz w:val="16"/>
                  <w:szCs w:val="16"/>
                </w:rPr>
                <w:t>75 мм</w:t>
              </w:r>
            </w:smartTag>
            <w:r w:rsidRPr="008F59C8">
              <w:rPr>
                <w:sz w:val="16"/>
                <w:szCs w:val="16"/>
              </w:rPr>
              <w:t xml:space="preserve"> IV сорта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0,13752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901,36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123,96</w:t>
            </w:r>
          </w:p>
        </w:tc>
      </w:tr>
      <w:tr w:rsidR="008F59C8" w:rsidRPr="008F59C8">
        <w:trPr>
          <w:trHeight w:val="7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36032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Пиломатериалы хвойных пород. Брусья обрезные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8F59C8">
                <w:rPr>
                  <w:sz w:val="16"/>
                  <w:szCs w:val="16"/>
                </w:rPr>
                <w:t>6,5 м</w:t>
              </w:r>
            </w:smartTag>
            <w:r w:rsidRPr="008F59C8">
              <w:rPr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F59C8">
                <w:rPr>
                  <w:sz w:val="16"/>
                  <w:szCs w:val="16"/>
                </w:rPr>
                <w:t>150 мм</w:t>
              </w:r>
            </w:smartTag>
            <w:r w:rsidRPr="008F59C8">
              <w:rPr>
                <w:sz w:val="16"/>
                <w:szCs w:val="16"/>
              </w:rPr>
              <w:t xml:space="preserve">, толщиной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F59C8">
                <w:rPr>
                  <w:sz w:val="16"/>
                  <w:szCs w:val="16"/>
                </w:rPr>
                <w:t>150 мм</w:t>
              </w:r>
            </w:smartTag>
            <w:r w:rsidRPr="008F59C8">
              <w:rPr>
                <w:sz w:val="16"/>
                <w:szCs w:val="16"/>
              </w:rPr>
              <w:t xml:space="preserve"> и более II сорта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0,5544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1140,04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632,04</w:t>
            </w:r>
          </w:p>
        </w:tc>
      </w:tr>
      <w:tr w:rsidR="008F59C8" w:rsidRPr="008F59C8">
        <w:trPr>
          <w:trHeight w:val="73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36053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Пиломатериалы хвойных пород. Доски обрезные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8F59C8">
                <w:rPr>
                  <w:sz w:val="16"/>
                  <w:szCs w:val="16"/>
                </w:rPr>
                <w:t>6,5 м</w:t>
              </w:r>
            </w:smartTag>
            <w:r w:rsidRPr="008F59C8">
              <w:rPr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F59C8">
                <w:rPr>
                  <w:sz w:val="16"/>
                  <w:szCs w:val="16"/>
                </w:rPr>
                <w:t>150 мм</w:t>
              </w:r>
            </w:smartTag>
            <w:r w:rsidRPr="008F59C8">
              <w:rPr>
                <w:sz w:val="16"/>
                <w:szCs w:val="16"/>
              </w:rPr>
              <w:t>, то</w:t>
            </w:r>
            <w:r w:rsidRPr="008F59C8">
              <w:rPr>
                <w:sz w:val="16"/>
                <w:szCs w:val="16"/>
              </w:rPr>
              <w:t>л</w:t>
            </w:r>
            <w:r w:rsidRPr="008F59C8">
              <w:rPr>
                <w:sz w:val="16"/>
                <w:szCs w:val="16"/>
              </w:rPr>
              <w:t xml:space="preserve">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F59C8">
                <w:rPr>
                  <w:sz w:val="16"/>
                  <w:szCs w:val="16"/>
                </w:rPr>
                <w:t>25 мм</w:t>
              </w:r>
            </w:smartTag>
            <w:r w:rsidRPr="008F59C8">
              <w:rPr>
                <w:sz w:val="16"/>
                <w:szCs w:val="16"/>
              </w:rPr>
              <w:t xml:space="preserve"> III сорта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1,22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915,64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1114,88</w:t>
            </w:r>
          </w:p>
        </w:tc>
      </w:tr>
      <w:tr w:rsidR="008F59C8" w:rsidRPr="008F59C8">
        <w:trPr>
          <w:trHeight w:val="75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36058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Пиломатериалы хвойных пород. Доски обрезные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8F59C8">
                <w:rPr>
                  <w:sz w:val="16"/>
                  <w:szCs w:val="16"/>
                </w:rPr>
                <w:t>6,5 м</w:t>
              </w:r>
            </w:smartTag>
            <w:r w:rsidRPr="008F59C8">
              <w:rPr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F59C8">
                <w:rPr>
                  <w:sz w:val="16"/>
                  <w:szCs w:val="16"/>
                </w:rPr>
                <w:t>150 мм</w:t>
              </w:r>
            </w:smartTag>
            <w:r w:rsidRPr="008F59C8">
              <w:rPr>
                <w:sz w:val="16"/>
                <w:szCs w:val="16"/>
              </w:rPr>
              <w:t>, толщиной 32-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F59C8">
                <w:rPr>
                  <w:sz w:val="16"/>
                  <w:szCs w:val="16"/>
                </w:rPr>
                <w:t>40 мм</w:t>
              </w:r>
            </w:smartTag>
            <w:r w:rsidRPr="008F59C8">
              <w:rPr>
                <w:sz w:val="16"/>
                <w:szCs w:val="16"/>
              </w:rPr>
              <w:t xml:space="preserve"> IV сорта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0,0166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915,64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15,2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36061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Пиломатериалы хвойных пород. Доски обрезные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8F59C8">
                <w:rPr>
                  <w:sz w:val="16"/>
                  <w:szCs w:val="16"/>
                </w:rPr>
                <w:t>6,5 м</w:t>
              </w:r>
            </w:smartTag>
            <w:r w:rsidRPr="008F59C8">
              <w:rPr>
                <w:sz w:val="16"/>
                <w:szCs w:val="16"/>
              </w:rPr>
              <w:t>, ш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F59C8">
                <w:rPr>
                  <w:sz w:val="16"/>
                  <w:szCs w:val="16"/>
                </w:rPr>
                <w:t>150 мм</w:t>
              </w:r>
            </w:smartTag>
            <w:r w:rsidRPr="008F59C8">
              <w:rPr>
                <w:sz w:val="16"/>
                <w:szCs w:val="16"/>
              </w:rPr>
              <w:t xml:space="preserve">, толщиной </w:t>
            </w:r>
            <w:smartTag w:uri="urn:schemas-microsoft-com:office:smarttags" w:element="metricconverter">
              <w:smartTagPr>
                <w:attr w:name="ProductID" w:val="44 мм"/>
              </w:smartTagPr>
              <w:r w:rsidRPr="008F59C8">
                <w:rPr>
                  <w:sz w:val="16"/>
                  <w:szCs w:val="16"/>
                </w:rPr>
                <w:t>44 мм</w:t>
              </w:r>
            </w:smartTag>
            <w:r w:rsidRPr="008F59C8">
              <w:rPr>
                <w:sz w:val="16"/>
                <w:szCs w:val="16"/>
              </w:rPr>
              <w:t xml:space="preserve"> и более III сорта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3,7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915,64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3383,75</w:t>
            </w:r>
          </w:p>
        </w:tc>
      </w:tr>
      <w:tr w:rsidR="008F59C8" w:rsidRPr="008F59C8">
        <w:trPr>
          <w:trHeight w:val="49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36256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Доски паркетные, обл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цованные паркетными планками из древесины бука, вяза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166,4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225,13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37461,63</w:t>
            </w:r>
          </w:p>
        </w:tc>
      </w:tr>
      <w:tr w:rsidR="008F59C8" w:rsidRPr="008F59C8">
        <w:trPr>
          <w:trHeight w:val="17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38617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Пакля пропитанная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кг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177,69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6,98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1240,26</w:t>
            </w:r>
          </w:p>
        </w:tc>
      </w:tr>
      <w:tr w:rsidR="008F59C8" w:rsidRPr="008F59C8">
        <w:trPr>
          <w:trHeight w:val="17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43594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Ригели для перекрытий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20,83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2387,17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49724,75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43765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Марши лестничные с п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луплощадками с бето</w:t>
            </w:r>
            <w:r w:rsidRPr="008F59C8">
              <w:rPr>
                <w:sz w:val="16"/>
                <w:szCs w:val="16"/>
              </w:rPr>
              <w:t>н</w:t>
            </w:r>
            <w:r w:rsidRPr="008F59C8">
              <w:rPr>
                <w:sz w:val="16"/>
                <w:szCs w:val="16"/>
              </w:rPr>
              <w:t>ными ступ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нями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м3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8,64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2307,27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19934,81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44012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Арматура для моноли</w:t>
            </w:r>
            <w:r w:rsidRPr="008F59C8">
              <w:rPr>
                <w:sz w:val="16"/>
                <w:szCs w:val="16"/>
              </w:rPr>
              <w:t>т</w:t>
            </w:r>
            <w:r w:rsidRPr="008F59C8">
              <w:rPr>
                <w:sz w:val="16"/>
                <w:szCs w:val="16"/>
              </w:rPr>
              <w:t>ных железобетонных конструкций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16,99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5865,24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99668,02</w:t>
            </w:r>
          </w:p>
        </w:tc>
      </w:tr>
      <w:tr w:rsidR="008F59C8" w:rsidRPr="008F59C8">
        <w:trPr>
          <w:trHeight w:val="22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44059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Ветошь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кг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3,72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1,69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6,29</w:t>
            </w:r>
          </w:p>
        </w:tc>
      </w:tr>
      <w:tr w:rsidR="008F59C8" w:rsidRPr="008F59C8">
        <w:trPr>
          <w:trHeight w:val="13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44099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Дисперсия поливини</w:t>
            </w:r>
            <w:r w:rsidRPr="008F59C8">
              <w:rPr>
                <w:sz w:val="16"/>
                <w:szCs w:val="16"/>
              </w:rPr>
              <w:t>л</w:t>
            </w:r>
            <w:r w:rsidRPr="008F59C8">
              <w:rPr>
                <w:sz w:val="16"/>
                <w:szCs w:val="16"/>
              </w:rPr>
              <w:t>ацетатная гомополиме</w:t>
            </w:r>
            <w:r w:rsidRPr="008F59C8">
              <w:rPr>
                <w:sz w:val="16"/>
                <w:szCs w:val="16"/>
              </w:rPr>
              <w:t>р</w:t>
            </w:r>
            <w:r w:rsidRPr="008F59C8">
              <w:rPr>
                <w:sz w:val="16"/>
                <w:szCs w:val="16"/>
              </w:rPr>
              <w:t>ная грубодисперсная пластифицированная (эмульсия поливинилац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татная)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0,2016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15670,67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3159,21</w:t>
            </w:r>
          </w:p>
        </w:tc>
      </w:tr>
      <w:tr w:rsidR="00EE4312" w:rsidRPr="008F59C8">
        <w:trPr>
          <w:trHeight w:val="24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4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12" w:rsidRPr="008F59C8" w:rsidRDefault="00EE4312" w:rsidP="00926E8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</w:t>
            </w:r>
          </w:p>
        </w:tc>
      </w:tr>
      <w:tr w:rsidR="008F59C8" w:rsidRPr="008F59C8">
        <w:trPr>
          <w:trHeight w:val="76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50777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Конструктивные элеме</w:t>
            </w:r>
            <w:r w:rsidRPr="008F59C8">
              <w:rPr>
                <w:sz w:val="16"/>
                <w:szCs w:val="16"/>
              </w:rPr>
              <w:t>н</w:t>
            </w:r>
            <w:r w:rsidRPr="008F59C8">
              <w:rPr>
                <w:sz w:val="16"/>
                <w:szCs w:val="16"/>
              </w:rPr>
              <w:t>ты вспомогательного н</w:t>
            </w:r>
            <w:r w:rsidRPr="008F59C8">
              <w:rPr>
                <w:sz w:val="16"/>
                <w:szCs w:val="16"/>
              </w:rPr>
              <w:t>а</w:t>
            </w:r>
            <w:r w:rsidRPr="008F59C8">
              <w:rPr>
                <w:sz w:val="16"/>
                <w:szCs w:val="16"/>
              </w:rPr>
              <w:t>значения, с преобладан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ем профильного проката собираемые из двух и более деталей, с отве</w:t>
            </w:r>
            <w:r w:rsidRPr="008F59C8">
              <w:rPr>
                <w:sz w:val="16"/>
                <w:szCs w:val="16"/>
              </w:rPr>
              <w:t>р</w:t>
            </w:r>
            <w:r w:rsidRPr="008F59C8">
              <w:rPr>
                <w:sz w:val="16"/>
                <w:szCs w:val="16"/>
              </w:rPr>
              <w:t>стиями и без отверстий, соединяемые на сва</w:t>
            </w:r>
            <w:r w:rsidRPr="008F59C8">
              <w:rPr>
                <w:sz w:val="16"/>
                <w:szCs w:val="16"/>
              </w:rPr>
              <w:t>р</w:t>
            </w:r>
            <w:r w:rsidRPr="008F59C8">
              <w:rPr>
                <w:sz w:val="16"/>
                <w:szCs w:val="16"/>
              </w:rPr>
              <w:t>ке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т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0,008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9574,22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76,59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51183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Блоки оконные с тро</w:t>
            </w:r>
            <w:r w:rsidRPr="008F59C8">
              <w:rPr>
                <w:sz w:val="16"/>
                <w:szCs w:val="16"/>
              </w:rPr>
              <w:t>й</w:t>
            </w:r>
            <w:r w:rsidRPr="008F59C8">
              <w:rPr>
                <w:sz w:val="16"/>
                <w:szCs w:val="16"/>
              </w:rPr>
              <w:t>ным остеклением с ра</w:t>
            </w:r>
            <w:r w:rsidRPr="008F59C8">
              <w:rPr>
                <w:sz w:val="16"/>
                <w:szCs w:val="16"/>
              </w:rPr>
              <w:t>з</w:t>
            </w:r>
            <w:r w:rsidRPr="008F59C8">
              <w:rPr>
                <w:sz w:val="16"/>
                <w:szCs w:val="16"/>
              </w:rPr>
              <w:t>дельно-спаренными створками одн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створные ОРС 15-9А, пл.1.27 м2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50,4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700,46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35303,18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51279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Блоки балконные две</w:t>
            </w:r>
            <w:r w:rsidRPr="008F59C8">
              <w:rPr>
                <w:sz w:val="16"/>
                <w:szCs w:val="16"/>
              </w:rPr>
              <w:t>р</w:t>
            </w:r>
            <w:r w:rsidRPr="008F59C8">
              <w:rPr>
                <w:sz w:val="16"/>
                <w:szCs w:val="16"/>
              </w:rPr>
              <w:t>ные с двойным остекл</w:t>
            </w:r>
            <w:r w:rsidRPr="008F59C8">
              <w:rPr>
                <w:sz w:val="16"/>
                <w:szCs w:val="16"/>
              </w:rPr>
              <w:t>е</w:t>
            </w:r>
            <w:r w:rsidRPr="008F59C8">
              <w:rPr>
                <w:sz w:val="16"/>
                <w:szCs w:val="16"/>
              </w:rPr>
              <w:t>нием со спаренными п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>лотнами однопол</w:t>
            </w:r>
            <w:r w:rsidRPr="008F59C8">
              <w:rPr>
                <w:sz w:val="16"/>
                <w:szCs w:val="16"/>
              </w:rPr>
              <w:t>ь</w:t>
            </w:r>
            <w:r w:rsidRPr="008F59C8">
              <w:rPr>
                <w:sz w:val="16"/>
                <w:szCs w:val="16"/>
              </w:rPr>
              <w:t>ные БС 22-9, пл.1.89 м2; БС 24-7.5, пл.1.71 м2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12,8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606,75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7766,4</w:t>
            </w:r>
          </w:p>
        </w:tc>
      </w:tr>
      <w:tr w:rsidR="008F59C8" w:rsidRPr="008F59C8">
        <w:trPr>
          <w:trHeight w:val="51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51323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Блоки дверные с рамо</w:t>
            </w:r>
            <w:r w:rsidRPr="008F59C8">
              <w:rPr>
                <w:sz w:val="16"/>
                <w:szCs w:val="16"/>
              </w:rPr>
              <w:t>ч</w:t>
            </w:r>
            <w:r w:rsidRPr="008F59C8">
              <w:rPr>
                <w:sz w:val="16"/>
                <w:szCs w:val="16"/>
              </w:rPr>
              <w:t>ными полотнами одн</w:t>
            </w:r>
            <w:r w:rsidRPr="008F59C8">
              <w:rPr>
                <w:sz w:val="16"/>
                <w:szCs w:val="16"/>
              </w:rPr>
              <w:t>о</w:t>
            </w:r>
            <w:r w:rsidRPr="008F59C8">
              <w:rPr>
                <w:sz w:val="16"/>
                <w:szCs w:val="16"/>
              </w:rPr>
              <w:t xml:space="preserve">польные ДН </w:t>
            </w:r>
            <w:smartTag w:uri="urn:schemas-microsoft-com:office:smarttags" w:element="time">
              <w:smartTagPr>
                <w:attr w:name="Minute" w:val="10"/>
                <w:attr w:name="Hour" w:val="21"/>
              </w:smartTagPr>
              <w:r w:rsidRPr="008F59C8">
                <w:rPr>
                  <w:sz w:val="16"/>
                  <w:szCs w:val="16"/>
                </w:rPr>
                <w:t>21-10,</w:t>
              </w:r>
            </w:smartTag>
            <w:r w:rsidRPr="008F59C8">
              <w:rPr>
                <w:sz w:val="16"/>
                <w:szCs w:val="16"/>
              </w:rPr>
              <w:t xml:space="preserve"> пл.2.05 м2; ДН 24-10, пл.2.35 м2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289,31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18515,84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51619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Щиты из досок толщ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 xml:space="preserve">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F59C8">
                <w:rPr>
                  <w:sz w:val="16"/>
                  <w:szCs w:val="16"/>
                </w:rPr>
                <w:t>25 мм</w:t>
              </w:r>
            </w:smartTag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м2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190,46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35,57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6774,63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61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58170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Ерши металлические стро</w:t>
            </w:r>
            <w:r w:rsidRPr="008F59C8">
              <w:rPr>
                <w:sz w:val="16"/>
                <w:szCs w:val="16"/>
              </w:rPr>
              <w:t>и</w:t>
            </w:r>
            <w:r w:rsidRPr="008F59C8">
              <w:rPr>
                <w:sz w:val="16"/>
                <w:szCs w:val="16"/>
              </w:rPr>
              <w:t>тельные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кг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9,56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7D8" w:rsidRPr="008F59C8" w:rsidRDefault="001737D8" w:rsidP="001737D8">
            <w:pPr>
              <w:jc w:val="center"/>
              <w:rPr>
                <w:sz w:val="16"/>
                <w:szCs w:val="16"/>
              </w:rPr>
            </w:pPr>
            <w:r w:rsidRPr="008F59C8">
              <w:rPr>
                <w:sz w:val="16"/>
                <w:szCs w:val="16"/>
              </w:rPr>
              <w:t>229,44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bCs/>
                <w:sz w:val="16"/>
                <w:szCs w:val="16"/>
              </w:rPr>
            </w:pPr>
            <w:r w:rsidRPr="008F59C8">
              <w:rPr>
                <w:rFonts w:ascii="Arial CYR" w:hAnsi="Arial CYR"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center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ИТОГО ПО СТРОИТЕЛЬНЫМ МАТЕРИАЛАМ: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center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center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804970,49</w:t>
            </w:r>
          </w:p>
        </w:tc>
      </w:tr>
      <w:tr w:rsidR="008F59C8" w:rsidRPr="008F59C8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left"/>
              <w:rPr>
                <w:rFonts w:ascii="Arial CYR" w:hAnsi="Arial CYR"/>
                <w:bCs/>
                <w:sz w:val="16"/>
                <w:szCs w:val="16"/>
              </w:rPr>
            </w:pPr>
            <w:r w:rsidRPr="008F59C8">
              <w:rPr>
                <w:rFonts w:ascii="Arial CYR" w:hAnsi="Arial CYR"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D8" w:rsidRPr="008F59C8" w:rsidRDefault="001737D8" w:rsidP="001737D8">
            <w:pPr>
              <w:jc w:val="center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center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left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D8" w:rsidRPr="008F59C8" w:rsidRDefault="001737D8" w:rsidP="001737D8">
            <w:pPr>
              <w:jc w:val="center"/>
              <w:rPr>
                <w:bCs/>
                <w:sz w:val="16"/>
                <w:szCs w:val="16"/>
              </w:rPr>
            </w:pPr>
            <w:r w:rsidRPr="008F59C8">
              <w:rPr>
                <w:bCs/>
                <w:sz w:val="16"/>
                <w:szCs w:val="16"/>
              </w:rPr>
              <w:t>924736,16</w:t>
            </w:r>
          </w:p>
        </w:tc>
      </w:tr>
    </w:tbl>
    <w:p w:rsidR="001737D8" w:rsidRPr="000E14F8" w:rsidRDefault="001737D8" w:rsidP="001737D8">
      <w:pPr>
        <w:ind w:firstLine="720"/>
        <w:jc w:val="left"/>
      </w:pPr>
      <w:r w:rsidRPr="00714D89">
        <w:rPr>
          <w:sz w:val="20"/>
        </w:rPr>
        <w:t>Составил</w:t>
      </w:r>
      <w:r w:rsidRPr="00753A46">
        <w:rPr>
          <w:sz w:val="20"/>
        </w:rPr>
        <w:t xml:space="preserve"> </w:t>
      </w:r>
      <w:r w:rsidR="00F037EE">
        <w:rPr>
          <w:sz w:val="20"/>
        </w:rPr>
        <w:t xml:space="preserve">                       </w:t>
      </w:r>
      <w:r w:rsidRPr="00714D89">
        <w:rPr>
          <w:sz w:val="20"/>
        </w:rPr>
        <w:t>Проверил</w:t>
      </w:r>
    </w:p>
    <w:p w:rsidR="001737D8" w:rsidRPr="000E14F8" w:rsidRDefault="001737D8" w:rsidP="001737D8">
      <w:pPr>
        <w:jc w:val="center"/>
      </w:pPr>
    </w:p>
    <w:p w:rsidR="001737D8" w:rsidRPr="00841B79" w:rsidRDefault="001737D8" w:rsidP="00EE4312">
      <w:pPr>
        <w:shd w:val="clear" w:color="auto" w:fill="FFFFFF"/>
        <w:ind w:firstLine="426"/>
      </w:pPr>
      <w:r w:rsidRPr="00841B79">
        <w:rPr>
          <w:color w:val="000000"/>
        </w:rPr>
        <w:t xml:space="preserve">Расчет показателей </w:t>
      </w:r>
      <w:r w:rsidR="00EE4312">
        <w:rPr>
          <w:color w:val="000000"/>
        </w:rPr>
        <w:t>преобразования</w:t>
      </w:r>
      <w:r w:rsidRPr="00841B79">
        <w:rPr>
          <w:color w:val="000000"/>
        </w:rPr>
        <w:t xml:space="preserve"> исходной информации по группам ресурсов выполняется </w:t>
      </w:r>
      <w:r w:rsidR="00EE4312">
        <w:rPr>
          <w:color w:val="000000"/>
        </w:rPr>
        <w:t>при</w:t>
      </w:r>
      <w:r w:rsidRPr="00841B79">
        <w:rPr>
          <w:color w:val="000000"/>
        </w:rPr>
        <w:t xml:space="preserve"> услови</w:t>
      </w:r>
      <w:r w:rsidR="00EE4312">
        <w:rPr>
          <w:color w:val="000000"/>
        </w:rPr>
        <w:t>и, что з</w:t>
      </w:r>
      <w:r w:rsidRPr="00841B79">
        <w:rPr>
          <w:color w:val="000000"/>
        </w:rPr>
        <w:t>а базу сч</w:t>
      </w:r>
      <w:r w:rsidRPr="00841B79">
        <w:rPr>
          <w:color w:val="000000"/>
        </w:rPr>
        <w:t>е</w:t>
      </w:r>
      <w:r w:rsidRPr="00841B79">
        <w:rPr>
          <w:color w:val="000000"/>
        </w:rPr>
        <w:t>та в каждой группе ресурсов принята строка с максимальной</w:t>
      </w:r>
      <w:r>
        <w:rPr>
          <w:color w:val="000000"/>
        </w:rPr>
        <w:t xml:space="preserve"> </w:t>
      </w:r>
      <w:r w:rsidRPr="00841B79">
        <w:rPr>
          <w:color w:val="000000"/>
        </w:rPr>
        <w:t>су</w:t>
      </w:r>
      <w:r w:rsidRPr="00841B79">
        <w:rPr>
          <w:color w:val="000000"/>
        </w:rPr>
        <w:t>м</w:t>
      </w:r>
      <w:r w:rsidRPr="00841B79">
        <w:rPr>
          <w:color w:val="000000"/>
        </w:rPr>
        <w:t>мой:</w:t>
      </w:r>
    </w:p>
    <w:p w:rsidR="00EE4312" w:rsidRPr="00EE4312" w:rsidRDefault="001737D8" w:rsidP="003F1B1E">
      <w:pPr>
        <w:numPr>
          <w:ilvl w:val="0"/>
          <w:numId w:val="9"/>
        </w:numPr>
        <w:shd w:val="clear" w:color="auto" w:fill="FFFFFF"/>
        <w:tabs>
          <w:tab w:val="clear" w:pos="1146"/>
          <w:tab w:val="num" w:pos="709"/>
        </w:tabs>
        <w:autoSpaceDE w:val="0"/>
        <w:autoSpaceDN w:val="0"/>
        <w:adjustRightInd w:val="0"/>
        <w:ind w:left="0" w:firstLine="426"/>
      </w:pPr>
      <w:r w:rsidRPr="00841B79">
        <w:rPr>
          <w:color w:val="000000"/>
        </w:rPr>
        <w:t xml:space="preserve">по трудовым ресурсам (строка 1.6): </w:t>
      </w:r>
    </w:p>
    <w:p w:rsidR="001737D8" w:rsidRPr="00783871" w:rsidRDefault="00F037EE" w:rsidP="003F1B1E">
      <w:pPr>
        <w:shd w:val="clear" w:color="auto" w:fill="FFFFFF"/>
        <w:autoSpaceDE w:val="0"/>
        <w:autoSpaceDN w:val="0"/>
        <w:adjustRightInd w:val="0"/>
        <w:ind w:left="66" w:firstLine="360"/>
      </w:pPr>
      <w:r w:rsidRPr="00EE4312">
        <w:rPr>
          <w:color w:val="000000"/>
          <w:position w:val="-28"/>
        </w:rPr>
        <w:object w:dxaOrig="3019" w:dyaOrig="660">
          <v:shape id="_x0000_i1047" type="#_x0000_t75" style="width:136.2pt;height:30pt" o:ole="">
            <v:imagedata r:id="rId49" o:title=""/>
          </v:shape>
          <o:OLEObject Type="Embed" ProgID="Equation.3" ShapeID="_x0000_i1047" DrawAspect="Content" ObjectID="_1424679249" r:id="rId50"/>
        </w:object>
      </w:r>
      <w:r w:rsidR="001737D8" w:rsidRPr="00841B79">
        <w:rPr>
          <w:color w:val="000000"/>
        </w:rPr>
        <w:t>;</w:t>
      </w:r>
    </w:p>
    <w:p w:rsidR="00EE4312" w:rsidRPr="00EE4312" w:rsidRDefault="001737D8" w:rsidP="003F1B1E">
      <w:pPr>
        <w:numPr>
          <w:ilvl w:val="0"/>
          <w:numId w:val="9"/>
        </w:numPr>
        <w:shd w:val="clear" w:color="auto" w:fill="FFFFFF"/>
        <w:tabs>
          <w:tab w:val="clear" w:pos="1146"/>
          <w:tab w:val="num" w:pos="709"/>
        </w:tabs>
        <w:autoSpaceDE w:val="0"/>
        <w:autoSpaceDN w:val="0"/>
        <w:adjustRightInd w:val="0"/>
        <w:ind w:left="0" w:firstLine="426"/>
      </w:pPr>
      <w:r w:rsidRPr="00841B79">
        <w:rPr>
          <w:color w:val="000000"/>
        </w:rPr>
        <w:t xml:space="preserve">по строительным машинам и механизмам (строка 25): </w:t>
      </w:r>
    </w:p>
    <w:p w:rsidR="001737D8" w:rsidRPr="00783871" w:rsidRDefault="00F037EE" w:rsidP="003F1B1E">
      <w:pPr>
        <w:shd w:val="clear" w:color="auto" w:fill="FFFFFF"/>
        <w:autoSpaceDE w:val="0"/>
        <w:autoSpaceDN w:val="0"/>
        <w:adjustRightInd w:val="0"/>
        <w:ind w:firstLine="426"/>
      </w:pPr>
      <w:r w:rsidRPr="00EE4312">
        <w:rPr>
          <w:color w:val="000000"/>
          <w:position w:val="-28"/>
        </w:rPr>
        <w:object w:dxaOrig="3019" w:dyaOrig="660">
          <v:shape id="_x0000_i1048" type="#_x0000_t75" style="width:139.2pt;height:30pt" o:ole="">
            <v:imagedata r:id="rId51" o:title=""/>
          </v:shape>
          <o:OLEObject Type="Embed" ProgID="Equation.3" ShapeID="_x0000_i1048" DrawAspect="Content" ObjectID="_1424679250" r:id="rId52"/>
        </w:object>
      </w:r>
      <w:r w:rsidR="001737D8" w:rsidRPr="00841B79">
        <w:rPr>
          <w:color w:val="000000"/>
        </w:rPr>
        <w:t>;</w:t>
      </w:r>
    </w:p>
    <w:p w:rsidR="00EE4312" w:rsidRPr="00EE4312" w:rsidRDefault="001737D8" w:rsidP="003F1B1E">
      <w:pPr>
        <w:numPr>
          <w:ilvl w:val="0"/>
          <w:numId w:val="9"/>
        </w:numPr>
        <w:shd w:val="clear" w:color="auto" w:fill="FFFFFF"/>
        <w:tabs>
          <w:tab w:val="clear" w:pos="1146"/>
          <w:tab w:val="num" w:pos="709"/>
        </w:tabs>
        <w:autoSpaceDE w:val="0"/>
        <w:autoSpaceDN w:val="0"/>
        <w:adjustRightInd w:val="0"/>
        <w:ind w:left="0" w:firstLine="426"/>
      </w:pPr>
      <w:r w:rsidRPr="00841B79">
        <w:rPr>
          <w:color w:val="000000"/>
        </w:rPr>
        <w:lastRenderedPageBreak/>
        <w:t xml:space="preserve">по </w:t>
      </w:r>
      <w:r>
        <w:rPr>
          <w:color w:val="000000"/>
        </w:rPr>
        <w:t xml:space="preserve">строительным материалам (строка 53): </w:t>
      </w:r>
    </w:p>
    <w:p w:rsidR="001737D8" w:rsidRPr="00816C40" w:rsidRDefault="00F037EE" w:rsidP="003F1B1E">
      <w:pPr>
        <w:shd w:val="clear" w:color="auto" w:fill="FFFFFF"/>
        <w:autoSpaceDE w:val="0"/>
        <w:autoSpaceDN w:val="0"/>
        <w:adjustRightInd w:val="0"/>
        <w:ind w:firstLine="426"/>
      </w:pPr>
      <w:r w:rsidRPr="003F1B1E">
        <w:rPr>
          <w:color w:val="000000"/>
          <w:position w:val="-28"/>
        </w:rPr>
        <w:object w:dxaOrig="3080" w:dyaOrig="660">
          <v:shape id="_x0000_i1049" type="#_x0000_t75" style="width:139.2pt;height:30pt" o:ole="">
            <v:imagedata r:id="rId53" o:title=""/>
          </v:shape>
          <o:OLEObject Type="Embed" ProgID="Equation.3" ShapeID="_x0000_i1049" DrawAspect="Content" ObjectID="_1424679251" r:id="rId54"/>
        </w:object>
      </w:r>
      <w:r w:rsidR="001737D8">
        <w:rPr>
          <w:color w:val="000000"/>
        </w:rPr>
        <w:t>К</w:t>
      </w:r>
      <w:r w:rsidR="001737D8">
        <w:rPr>
          <w:color w:val="000000"/>
          <w:vertAlign w:val="subscript"/>
        </w:rPr>
        <w:t>3</w:t>
      </w:r>
      <w:r w:rsidR="001737D8">
        <w:rPr>
          <w:color w:val="000000"/>
        </w:rPr>
        <w:t xml:space="preserve"> </w:t>
      </w:r>
      <w:r w:rsidR="00EE4312" w:rsidRPr="00EE4312">
        <w:rPr>
          <w:color w:val="000000"/>
          <w:szCs w:val="22"/>
        </w:rPr>
        <w:t>–</w:t>
      </w:r>
      <w:r w:rsidR="001737D8">
        <w:rPr>
          <w:color w:val="000000"/>
        </w:rPr>
        <w:t xml:space="preserve"> 8,07657322.</w:t>
      </w:r>
    </w:p>
    <w:p w:rsidR="003F1B1E" w:rsidRPr="00E315F2" w:rsidRDefault="003F1B1E" w:rsidP="001737D8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Cs/>
          <w:szCs w:val="22"/>
        </w:rPr>
      </w:pPr>
    </w:p>
    <w:p w:rsidR="003F1B1E" w:rsidRDefault="003F1B1E" w:rsidP="003F1B1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426"/>
        <w:rPr>
          <w:bCs/>
        </w:rPr>
      </w:pPr>
      <w:r>
        <w:rPr>
          <w:bCs/>
        </w:rPr>
        <w:t>При формировании сметной стоимости СМР в текущем уровне цен на ресурсы и тарифы ресурсным методом с использ</w:t>
      </w:r>
      <w:r>
        <w:rPr>
          <w:bCs/>
        </w:rPr>
        <w:t>о</w:t>
      </w:r>
      <w:r>
        <w:rPr>
          <w:bCs/>
        </w:rPr>
        <w:t>ванием преобразованной исходной информации сметная сто</w:t>
      </w:r>
      <w:r>
        <w:rPr>
          <w:bCs/>
        </w:rPr>
        <w:t>и</w:t>
      </w:r>
      <w:r>
        <w:rPr>
          <w:bCs/>
        </w:rPr>
        <w:t>мость ресурсов, принятая за базу счета с базисного уровня в т</w:t>
      </w:r>
      <w:r>
        <w:rPr>
          <w:bCs/>
        </w:rPr>
        <w:t>е</w:t>
      </w:r>
      <w:r>
        <w:rPr>
          <w:bCs/>
        </w:rPr>
        <w:t>кущий переведена базисно-индексным методом:</w:t>
      </w:r>
    </w:p>
    <w:p w:rsidR="003F1B1E" w:rsidRDefault="003F1B1E" w:rsidP="003F1B1E">
      <w:pPr>
        <w:numPr>
          <w:ilvl w:val="0"/>
          <w:numId w:val="8"/>
        </w:numPr>
        <w:shd w:val="clear" w:color="auto" w:fill="FFFFFF"/>
        <w:tabs>
          <w:tab w:val="clear" w:pos="1146"/>
          <w:tab w:val="num" w:pos="709"/>
        </w:tabs>
        <w:autoSpaceDE w:val="0"/>
        <w:autoSpaceDN w:val="0"/>
        <w:adjustRightInd w:val="0"/>
        <w:ind w:left="0" w:firstLine="426"/>
        <w:rPr>
          <w:bCs/>
        </w:rPr>
      </w:pPr>
      <w:r>
        <w:rPr>
          <w:bCs/>
        </w:rPr>
        <w:t>по трудовым ресурсам:</w:t>
      </w:r>
    </w:p>
    <w:p w:rsidR="003F1B1E" w:rsidRDefault="003F1B1E" w:rsidP="003F1B1E">
      <w:pPr>
        <w:shd w:val="clear" w:color="auto" w:fill="FFFFFF"/>
        <w:autoSpaceDE w:val="0"/>
        <w:autoSpaceDN w:val="0"/>
        <w:adjustRightInd w:val="0"/>
        <w:ind w:left="66" w:firstLine="360"/>
        <w:rPr>
          <w:bCs/>
        </w:rPr>
      </w:pPr>
      <w:r>
        <w:rPr>
          <w:bCs/>
        </w:rPr>
        <w:t>21302,32∙4,54=96712,53 р.;</w:t>
      </w:r>
    </w:p>
    <w:p w:rsidR="003F1B1E" w:rsidRDefault="003F1B1E" w:rsidP="003F1B1E">
      <w:pPr>
        <w:numPr>
          <w:ilvl w:val="0"/>
          <w:numId w:val="8"/>
        </w:numPr>
        <w:shd w:val="clear" w:color="auto" w:fill="FFFFFF"/>
        <w:tabs>
          <w:tab w:val="clear" w:pos="1146"/>
          <w:tab w:val="num" w:pos="709"/>
        </w:tabs>
        <w:autoSpaceDE w:val="0"/>
        <w:autoSpaceDN w:val="0"/>
        <w:adjustRightInd w:val="0"/>
        <w:ind w:left="0" w:firstLine="426"/>
        <w:rPr>
          <w:bCs/>
        </w:rPr>
      </w:pPr>
      <w:r>
        <w:rPr>
          <w:bCs/>
        </w:rPr>
        <w:t>по строительным машинам и механизмам:</w:t>
      </w:r>
    </w:p>
    <w:p w:rsidR="003F1B1E" w:rsidRDefault="003F1B1E" w:rsidP="003F1B1E">
      <w:pPr>
        <w:shd w:val="clear" w:color="auto" w:fill="FFFFFF"/>
        <w:autoSpaceDE w:val="0"/>
        <w:autoSpaceDN w:val="0"/>
        <w:adjustRightInd w:val="0"/>
        <w:ind w:left="66" w:firstLine="360"/>
        <w:rPr>
          <w:bCs/>
        </w:rPr>
      </w:pPr>
      <w:r>
        <w:rPr>
          <w:bCs/>
        </w:rPr>
        <w:t>19282,38∙3,1=59775,38 р.;</w:t>
      </w:r>
    </w:p>
    <w:p w:rsidR="003F1B1E" w:rsidRDefault="003F1B1E" w:rsidP="003F1B1E">
      <w:pPr>
        <w:numPr>
          <w:ilvl w:val="0"/>
          <w:numId w:val="8"/>
        </w:numPr>
        <w:shd w:val="clear" w:color="auto" w:fill="FFFFFF"/>
        <w:tabs>
          <w:tab w:val="clear" w:pos="1146"/>
          <w:tab w:val="num" w:pos="709"/>
        </w:tabs>
        <w:autoSpaceDE w:val="0"/>
        <w:autoSpaceDN w:val="0"/>
        <w:adjustRightInd w:val="0"/>
        <w:ind w:left="0" w:firstLine="426"/>
        <w:rPr>
          <w:bCs/>
        </w:rPr>
      </w:pPr>
      <w:r>
        <w:rPr>
          <w:bCs/>
        </w:rPr>
        <w:t>по строительным материалам:</w:t>
      </w:r>
    </w:p>
    <w:p w:rsidR="003F1B1E" w:rsidRDefault="003F1B1E" w:rsidP="003F1B1E">
      <w:pPr>
        <w:shd w:val="clear" w:color="auto" w:fill="FFFFFF"/>
        <w:autoSpaceDE w:val="0"/>
        <w:autoSpaceDN w:val="0"/>
        <w:adjustRightInd w:val="0"/>
        <w:ind w:left="66" w:firstLine="360"/>
        <w:rPr>
          <w:bCs/>
        </w:rPr>
      </w:pPr>
      <w:r>
        <w:rPr>
          <w:bCs/>
        </w:rPr>
        <w:t>99668,02∙3,2=318937,66 р.</w:t>
      </w:r>
    </w:p>
    <w:p w:rsidR="00E315F2" w:rsidRPr="00F037EE" w:rsidRDefault="00E315F2" w:rsidP="001737D8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B2200C" w:rsidRPr="00F037EE" w:rsidRDefault="001737D8" w:rsidP="001737D8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Cs/>
        </w:rPr>
      </w:pPr>
      <w:r w:rsidRPr="00F037EE">
        <w:rPr>
          <w:bCs/>
        </w:rPr>
        <w:t xml:space="preserve">Сметно-финансовый расчет по формированию сметной </w:t>
      </w:r>
    </w:p>
    <w:p w:rsidR="00B2200C" w:rsidRPr="00F037EE" w:rsidRDefault="001737D8" w:rsidP="001737D8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Cs/>
        </w:rPr>
      </w:pPr>
      <w:r w:rsidRPr="00F037EE">
        <w:rPr>
          <w:bCs/>
        </w:rPr>
        <w:t>стоимости СМР ресур</w:t>
      </w:r>
      <w:r w:rsidR="00B2200C" w:rsidRPr="00F037EE">
        <w:rPr>
          <w:bCs/>
        </w:rPr>
        <w:t>с</w:t>
      </w:r>
      <w:r w:rsidRPr="00F037EE">
        <w:rPr>
          <w:bCs/>
        </w:rPr>
        <w:t xml:space="preserve">ным методом с использованием </w:t>
      </w:r>
    </w:p>
    <w:p w:rsidR="001737D8" w:rsidRPr="00F037EE" w:rsidRDefault="00B2200C" w:rsidP="001737D8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color w:val="000000"/>
        </w:rPr>
      </w:pPr>
      <w:r w:rsidRPr="00F037EE">
        <w:rPr>
          <w:bCs/>
        </w:rPr>
        <w:t>преобраз</w:t>
      </w:r>
      <w:r w:rsidRPr="00F037EE">
        <w:rPr>
          <w:bCs/>
        </w:rPr>
        <w:t>о</w:t>
      </w:r>
      <w:r w:rsidRPr="00F037EE">
        <w:rPr>
          <w:bCs/>
        </w:rPr>
        <w:t>ванной исходной</w:t>
      </w:r>
      <w:r w:rsidR="001737D8" w:rsidRPr="00F037EE">
        <w:rPr>
          <w:bCs/>
        </w:rPr>
        <w:t xml:space="preserve"> информации</w:t>
      </w:r>
    </w:p>
    <w:p w:rsidR="00B2200C" w:rsidRPr="00F037EE" w:rsidRDefault="00B2200C" w:rsidP="001737D8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z w:val="16"/>
          <w:szCs w:val="16"/>
        </w:rPr>
      </w:pPr>
    </w:p>
    <w:p w:rsidR="001737D8" w:rsidRPr="00F037EE" w:rsidRDefault="001737D8" w:rsidP="00F037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z w:val="18"/>
          <w:szCs w:val="18"/>
        </w:rPr>
      </w:pPr>
      <w:r w:rsidRPr="00F037EE">
        <w:rPr>
          <w:sz w:val="18"/>
          <w:szCs w:val="18"/>
        </w:rPr>
        <w:t xml:space="preserve">Основание:  </w:t>
      </w:r>
      <w:r w:rsidR="00F037EE">
        <w:rPr>
          <w:sz w:val="18"/>
          <w:szCs w:val="18"/>
        </w:rPr>
        <w:t xml:space="preserve">     </w:t>
      </w:r>
      <w:r w:rsidR="00F037EE" w:rsidRPr="00F037EE">
        <w:rPr>
          <w:sz w:val="18"/>
          <w:szCs w:val="18"/>
        </w:rPr>
        <w:t>Р</w:t>
      </w:r>
      <w:r w:rsidRPr="00F037EE">
        <w:rPr>
          <w:sz w:val="18"/>
          <w:szCs w:val="18"/>
        </w:rPr>
        <w:t xml:space="preserve">асчет коэффициентов </w:t>
      </w:r>
      <w:r w:rsidR="00F037EE" w:rsidRPr="00F037EE">
        <w:rPr>
          <w:sz w:val="18"/>
          <w:szCs w:val="18"/>
        </w:rPr>
        <w:t>преобразования</w:t>
      </w:r>
      <w:r w:rsidRPr="00F037EE">
        <w:rPr>
          <w:sz w:val="18"/>
          <w:szCs w:val="18"/>
        </w:rPr>
        <w:t xml:space="preserve"> исходной информ</w:t>
      </w:r>
      <w:r w:rsidRPr="00F037EE">
        <w:rPr>
          <w:sz w:val="18"/>
          <w:szCs w:val="18"/>
        </w:rPr>
        <w:t>а</w:t>
      </w:r>
      <w:r w:rsidRPr="00F037EE">
        <w:rPr>
          <w:sz w:val="18"/>
          <w:szCs w:val="18"/>
        </w:rPr>
        <w:t>ции</w:t>
      </w:r>
    </w:p>
    <w:p w:rsidR="001737D8" w:rsidRDefault="001737D8" w:rsidP="00F037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sz w:val="18"/>
          <w:szCs w:val="18"/>
        </w:rPr>
      </w:pPr>
      <w:r w:rsidRPr="00F037EE">
        <w:rPr>
          <w:sz w:val="18"/>
          <w:szCs w:val="18"/>
        </w:rPr>
        <w:t>Составлен:       В базисном уровне цен на 1.01.200</w:t>
      </w:r>
      <w:r w:rsidR="00F037EE" w:rsidRPr="00F037EE">
        <w:rPr>
          <w:sz w:val="18"/>
          <w:szCs w:val="18"/>
        </w:rPr>
        <w:t>5</w:t>
      </w:r>
      <w:r w:rsidRPr="00F037EE">
        <w:rPr>
          <w:sz w:val="18"/>
          <w:szCs w:val="1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1917"/>
        <w:gridCol w:w="567"/>
        <w:gridCol w:w="994"/>
        <w:gridCol w:w="1427"/>
        <w:gridCol w:w="1089"/>
      </w:tblGrid>
      <w:tr w:rsidR="00F037EE" w:rsidRPr="00B87575">
        <w:trPr>
          <w:trHeight w:val="631"/>
        </w:trPr>
        <w:tc>
          <w:tcPr>
            <w:tcW w:w="356" w:type="pct"/>
            <w:shd w:val="clear" w:color="auto" w:fill="auto"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 xml:space="preserve">№ </w:t>
            </w:r>
          </w:p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п/п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 xml:space="preserve">Наименование </w:t>
            </w:r>
          </w:p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ресу</w:t>
            </w:r>
            <w:r w:rsidRPr="00F037EE">
              <w:rPr>
                <w:sz w:val="18"/>
                <w:szCs w:val="18"/>
              </w:rPr>
              <w:t>р</w:t>
            </w:r>
            <w:r w:rsidRPr="00F037EE">
              <w:rPr>
                <w:sz w:val="18"/>
                <w:szCs w:val="18"/>
              </w:rPr>
              <w:t>сов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 xml:space="preserve">Ед. </w:t>
            </w:r>
          </w:p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изм.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 xml:space="preserve">Сумма </w:t>
            </w:r>
          </w:p>
          <w:p w:rsid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 xml:space="preserve">базы </w:t>
            </w:r>
          </w:p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сч</w:t>
            </w:r>
            <w:r w:rsidRPr="00F037EE">
              <w:rPr>
                <w:sz w:val="18"/>
                <w:szCs w:val="18"/>
              </w:rPr>
              <w:t>е</w:t>
            </w:r>
            <w:r w:rsidRPr="00F037EE">
              <w:rPr>
                <w:sz w:val="18"/>
                <w:szCs w:val="18"/>
              </w:rPr>
              <w:t>та, р.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преобразов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коэффиц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ентов (норма)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Сто</w:t>
            </w:r>
            <w:r w:rsidRPr="00F037EE">
              <w:rPr>
                <w:sz w:val="18"/>
                <w:szCs w:val="18"/>
              </w:rPr>
              <w:t>и</w:t>
            </w:r>
            <w:r w:rsidRPr="00F037EE">
              <w:rPr>
                <w:sz w:val="18"/>
                <w:szCs w:val="18"/>
              </w:rPr>
              <w:t>мость, р.</w:t>
            </w:r>
          </w:p>
        </w:tc>
      </w:tr>
      <w:tr w:rsidR="00F037EE" w:rsidRPr="00B87575">
        <w:trPr>
          <w:trHeight w:val="211"/>
        </w:trPr>
        <w:tc>
          <w:tcPr>
            <w:tcW w:w="356" w:type="pct"/>
            <w:shd w:val="clear" w:color="auto" w:fill="auto"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1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4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5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6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7</w:t>
            </w:r>
          </w:p>
        </w:tc>
      </w:tr>
      <w:tr w:rsidR="00F037EE" w:rsidRPr="00B87575">
        <w:trPr>
          <w:trHeight w:val="428"/>
        </w:trPr>
        <w:tc>
          <w:tcPr>
            <w:tcW w:w="356" w:type="pct"/>
            <w:shd w:val="clear" w:color="auto" w:fill="auto"/>
            <w:noWrap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1.</w:t>
            </w:r>
          </w:p>
        </w:tc>
        <w:tc>
          <w:tcPr>
            <w:tcW w:w="1485" w:type="pct"/>
            <w:shd w:val="clear" w:color="auto" w:fill="auto"/>
          </w:tcPr>
          <w:p w:rsidR="001737D8" w:rsidRPr="00F037EE" w:rsidRDefault="001737D8" w:rsidP="00F037EE">
            <w:pPr>
              <w:jc w:val="left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Затраты на оплату труда основных р</w:t>
            </w:r>
            <w:r w:rsidRPr="00F037EE">
              <w:rPr>
                <w:sz w:val="18"/>
                <w:szCs w:val="18"/>
              </w:rPr>
              <w:t>а</w:t>
            </w:r>
            <w:r w:rsidRPr="00F037EE">
              <w:rPr>
                <w:sz w:val="18"/>
                <w:szCs w:val="18"/>
              </w:rPr>
              <w:t>бочих</w:t>
            </w:r>
          </w:p>
        </w:tc>
        <w:tc>
          <w:tcPr>
            <w:tcW w:w="439" w:type="pct"/>
            <w:shd w:val="clear" w:color="auto" w:fill="auto"/>
            <w:noWrap/>
          </w:tcPr>
          <w:p w:rsidR="001737D8" w:rsidRPr="00F037EE" w:rsidRDefault="001737D8" w:rsidP="00F037EE">
            <w:pPr>
              <w:jc w:val="left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руб.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96712</w:t>
            </w:r>
          </w:p>
        </w:tc>
        <w:tc>
          <w:tcPr>
            <w:tcW w:w="1106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3,103686359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300163,71</w:t>
            </w:r>
          </w:p>
        </w:tc>
      </w:tr>
      <w:tr w:rsidR="00F037EE" w:rsidRPr="00B87575">
        <w:trPr>
          <w:trHeight w:val="227"/>
        </w:trPr>
        <w:tc>
          <w:tcPr>
            <w:tcW w:w="356" w:type="pct"/>
            <w:shd w:val="clear" w:color="auto" w:fill="auto"/>
            <w:noWrap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2.</w:t>
            </w:r>
          </w:p>
        </w:tc>
        <w:tc>
          <w:tcPr>
            <w:tcW w:w="1485" w:type="pct"/>
            <w:shd w:val="clear" w:color="auto" w:fill="auto"/>
          </w:tcPr>
          <w:p w:rsidR="001737D8" w:rsidRPr="00F037EE" w:rsidRDefault="001737D8" w:rsidP="00F037EE">
            <w:pPr>
              <w:jc w:val="left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Накладные расходы</w:t>
            </w:r>
          </w:p>
        </w:tc>
        <w:tc>
          <w:tcPr>
            <w:tcW w:w="439" w:type="pct"/>
            <w:shd w:val="clear" w:color="auto" w:fill="auto"/>
            <w:noWrap/>
          </w:tcPr>
          <w:p w:rsidR="001737D8" w:rsidRPr="00F037EE" w:rsidRDefault="001737D8" w:rsidP="00F037EE">
            <w:pPr>
              <w:jc w:val="left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руб.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300163,71</w:t>
            </w:r>
          </w:p>
        </w:tc>
        <w:tc>
          <w:tcPr>
            <w:tcW w:w="1106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354193,18</w:t>
            </w:r>
          </w:p>
        </w:tc>
      </w:tr>
      <w:tr w:rsidR="00F037EE" w:rsidRPr="00B87575">
        <w:trPr>
          <w:trHeight w:val="227"/>
        </w:trPr>
        <w:tc>
          <w:tcPr>
            <w:tcW w:w="356" w:type="pct"/>
            <w:shd w:val="clear" w:color="auto" w:fill="auto"/>
            <w:noWrap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3.</w:t>
            </w:r>
          </w:p>
        </w:tc>
        <w:tc>
          <w:tcPr>
            <w:tcW w:w="1485" w:type="pct"/>
            <w:shd w:val="clear" w:color="auto" w:fill="auto"/>
          </w:tcPr>
          <w:p w:rsidR="001737D8" w:rsidRPr="00F037EE" w:rsidRDefault="001737D8" w:rsidP="00F037EE">
            <w:pPr>
              <w:jc w:val="left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Сметная пр</w:t>
            </w:r>
            <w:r w:rsidRPr="00F037EE">
              <w:rPr>
                <w:sz w:val="18"/>
                <w:szCs w:val="18"/>
              </w:rPr>
              <w:t>и</w:t>
            </w:r>
            <w:r w:rsidRPr="00F037EE">
              <w:rPr>
                <w:sz w:val="18"/>
                <w:szCs w:val="18"/>
              </w:rPr>
              <w:t>быль</w:t>
            </w:r>
          </w:p>
        </w:tc>
        <w:tc>
          <w:tcPr>
            <w:tcW w:w="439" w:type="pct"/>
            <w:shd w:val="clear" w:color="auto" w:fill="auto"/>
            <w:noWrap/>
          </w:tcPr>
          <w:p w:rsidR="001737D8" w:rsidRPr="00F037EE" w:rsidRDefault="001737D8" w:rsidP="00F037EE">
            <w:pPr>
              <w:jc w:val="left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руб.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300163,71</w:t>
            </w:r>
          </w:p>
        </w:tc>
        <w:tc>
          <w:tcPr>
            <w:tcW w:w="1106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195106,41</w:t>
            </w:r>
          </w:p>
        </w:tc>
      </w:tr>
      <w:tr w:rsidR="00F037EE" w:rsidRPr="00B87575">
        <w:trPr>
          <w:trHeight w:val="394"/>
        </w:trPr>
        <w:tc>
          <w:tcPr>
            <w:tcW w:w="356" w:type="pct"/>
            <w:shd w:val="clear" w:color="auto" w:fill="auto"/>
            <w:noWrap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4.</w:t>
            </w:r>
          </w:p>
        </w:tc>
        <w:tc>
          <w:tcPr>
            <w:tcW w:w="1485" w:type="pct"/>
            <w:shd w:val="clear" w:color="auto" w:fill="auto"/>
          </w:tcPr>
          <w:p w:rsidR="001737D8" w:rsidRPr="00F037EE" w:rsidRDefault="001737D8" w:rsidP="00F037EE">
            <w:pPr>
              <w:jc w:val="left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Затраты на эксплу</w:t>
            </w:r>
            <w:r w:rsidRPr="00F037EE">
              <w:rPr>
                <w:sz w:val="18"/>
                <w:szCs w:val="18"/>
              </w:rPr>
              <w:t>а</w:t>
            </w:r>
            <w:r w:rsidRPr="00F037EE">
              <w:rPr>
                <w:sz w:val="18"/>
                <w:szCs w:val="18"/>
              </w:rPr>
              <w:t>тацию машин</w:t>
            </w:r>
          </w:p>
        </w:tc>
        <w:tc>
          <w:tcPr>
            <w:tcW w:w="439" w:type="pct"/>
            <w:shd w:val="clear" w:color="auto" w:fill="auto"/>
            <w:noWrap/>
          </w:tcPr>
          <w:p w:rsidR="001737D8" w:rsidRPr="00F037EE" w:rsidRDefault="001737D8" w:rsidP="00F037EE">
            <w:pPr>
              <w:jc w:val="left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руб.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59775,38</w:t>
            </w:r>
          </w:p>
        </w:tc>
        <w:tc>
          <w:tcPr>
            <w:tcW w:w="1106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2,782332886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166315,00</w:t>
            </w:r>
          </w:p>
        </w:tc>
      </w:tr>
      <w:tr w:rsidR="00F037EE" w:rsidRPr="00B87575">
        <w:trPr>
          <w:trHeight w:val="415"/>
        </w:trPr>
        <w:tc>
          <w:tcPr>
            <w:tcW w:w="356" w:type="pct"/>
            <w:shd w:val="clear" w:color="auto" w:fill="auto"/>
            <w:noWrap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5.</w:t>
            </w:r>
          </w:p>
        </w:tc>
        <w:tc>
          <w:tcPr>
            <w:tcW w:w="1485" w:type="pct"/>
            <w:shd w:val="clear" w:color="auto" w:fill="auto"/>
          </w:tcPr>
          <w:p w:rsidR="001737D8" w:rsidRPr="00F037EE" w:rsidRDefault="001737D8" w:rsidP="00F037EE">
            <w:pPr>
              <w:jc w:val="left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Затраты на матери</w:t>
            </w:r>
            <w:r w:rsidRPr="00F037EE">
              <w:rPr>
                <w:sz w:val="18"/>
                <w:szCs w:val="18"/>
              </w:rPr>
              <w:t>а</w:t>
            </w:r>
            <w:r w:rsidRPr="00F037EE">
              <w:rPr>
                <w:sz w:val="18"/>
                <w:szCs w:val="18"/>
              </w:rPr>
              <w:t>лы и констру</w:t>
            </w:r>
            <w:r w:rsidRPr="00F037EE">
              <w:rPr>
                <w:sz w:val="18"/>
                <w:szCs w:val="18"/>
              </w:rPr>
              <w:t>к</w:t>
            </w:r>
            <w:r w:rsidRPr="00F037EE">
              <w:rPr>
                <w:sz w:val="18"/>
                <w:szCs w:val="18"/>
              </w:rPr>
              <w:t>ции</w:t>
            </w:r>
          </w:p>
        </w:tc>
        <w:tc>
          <w:tcPr>
            <w:tcW w:w="439" w:type="pct"/>
            <w:shd w:val="clear" w:color="auto" w:fill="auto"/>
            <w:noWrap/>
          </w:tcPr>
          <w:p w:rsidR="001737D8" w:rsidRPr="00F037EE" w:rsidRDefault="001737D8" w:rsidP="00F037EE">
            <w:pPr>
              <w:jc w:val="left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руб.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318937,66</w:t>
            </w:r>
          </w:p>
        </w:tc>
        <w:tc>
          <w:tcPr>
            <w:tcW w:w="1106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8,07657322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2575923,36</w:t>
            </w:r>
          </w:p>
        </w:tc>
      </w:tr>
      <w:tr w:rsidR="00F037EE" w:rsidRPr="00B87575">
        <w:trPr>
          <w:trHeight w:val="227"/>
        </w:trPr>
        <w:tc>
          <w:tcPr>
            <w:tcW w:w="356" w:type="pct"/>
            <w:shd w:val="clear" w:color="auto" w:fill="auto"/>
            <w:noWrap/>
            <w:vAlign w:val="bottom"/>
          </w:tcPr>
          <w:p w:rsidR="001737D8" w:rsidRPr="00F037EE" w:rsidRDefault="001737D8" w:rsidP="00F037EE">
            <w:pPr>
              <w:jc w:val="left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 </w:t>
            </w:r>
          </w:p>
        </w:tc>
        <w:tc>
          <w:tcPr>
            <w:tcW w:w="1485" w:type="pct"/>
            <w:shd w:val="clear" w:color="auto" w:fill="auto"/>
          </w:tcPr>
          <w:p w:rsidR="001737D8" w:rsidRPr="00F037EE" w:rsidRDefault="001737D8" w:rsidP="00F037EE">
            <w:pPr>
              <w:jc w:val="left"/>
              <w:rPr>
                <w:b/>
                <w:bCs/>
                <w:sz w:val="18"/>
                <w:szCs w:val="18"/>
              </w:rPr>
            </w:pPr>
            <w:r w:rsidRPr="00F037E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39" w:type="pct"/>
            <w:shd w:val="clear" w:color="auto" w:fill="auto"/>
            <w:noWrap/>
          </w:tcPr>
          <w:p w:rsidR="001737D8" w:rsidRPr="00F037EE" w:rsidRDefault="001737D8" w:rsidP="00F037EE">
            <w:pPr>
              <w:jc w:val="left"/>
              <w:rPr>
                <w:sz w:val="18"/>
                <w:szCs w:val="18"/>
              </w:rPr>
            </w:pPr>
            <w:r w:rsidRPr="00F037EE">
              <w:rPr>
                <w:sz w:val="18"/>
                <w:szCs w:val="18"/>
              </w:rPr>
              <w:t>руб.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pct"/>
            <w:shd w:val="clear" w:color="auto" w:fill="auto"/>
            <w:noWrap/>
            <w:vAlign w:val="center"/>
          </w:tcPr>
          <w:p w:rsidR="001737D8" w:rsidRPr="00F037EE" w:rsidRDefault="001737D8" w:rsidP="00F03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1737D8" w:rsidRPr="00F037EE" w:rsidRDefault="00F037EE" w:rsidP="00F03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3591701,66</w:t>
            </w:r>
          </w:p>
        </w:tc>
      </w:tr>
    </w:tbl>
    <w:p w:rsidR="002D5360" w:rsidRDefault="001737D8" w:rsidP="001737D8">
      <w:pPr>
        <w:ind w:firstLine="720"/>
        <w:rPr>
          <w:sz w:val="20"/>
        </w:rPr>
      </w:pPr>
      <w:r w:rsidRPr="00F037EE">
        <w:rPr>
          <w:sz w:val="20"/>
        </w:rPr>
        <w:t xml:space="preserve">Составил </w:t>
      </w:r>
      <w:r w:rsidR="00F037EE">
        <w:rPr>
          <w:sz w:val="20"/>
        </w:rPr>
        <w:t xml:space="preserve">                           </w:t>
      </w:r>
    </w:p>
    <w:p w:rsidR="001737D8" w:rsidRPr="00F037EE" w:rsidRDefault="001737D8" w:rsidP="001737D8">
      <w:pPr>
        <w:ind w:firstLine="720"/>
        <w:rPr>
          <w:sz w:val="20"/>
        </w:rPr>
      </w:pPr>
      <w:r w:rsidRPr="00F037EE">
        <w:rPr>
          <w:sz w:val="20"/>
        </w:rPr>
        <w:t>Проверил</w:t>
      </w:r>
    </w:p>
    <w:p w:rsidR="002419F0" w:rsidRDefault="002419F0" w:rsidP="00C37CDE">
      <w:pPr>
        <w:rPr>
          <w:szCs w:val="22"/>
        </w:rPr>
      </w:pPr>
    </w:p>
    <w:p w:rsidR="001737D8" w:rsidRDefault="001737D8" w:rsidP="00F037EE">
      <w:pPr>
        <w:pStyle w:val="1"/>
      </w:pPr>
      <w:bookmarkStart w:id="5" w:name="_Toc151468454"/>
      <w:r>
        <w:lastRenderedPageBreak/>
        <w:t>ЛИТЕРАТУРА</w:t>
      </w:r>
      <w:bookmarkEnd w:id="5"/>
    </w:p>
    <w:p w:rsidR="001737D8" w:rsidRDefault="001737D8" w:rsidP="001737D8">
      <w:pPr>
        <w:jc w:val="center"/>
        <w:rPr>
          <w:szCs w:val="22"/>
        </w:rPr>
      </w:pPr>
    </w:p>
    <w:p w:rsidR="00234A7B" w:rsidRDefault="00234A7B" w:rsidP="00234A7B">
      <w:pPr>
        <w:numPr>
          <w:ilvl w:val="0"/>
          <w:numId w:val="7"/>
        </w:numPr>
        <w:tabs>
          <w:tab w:val="clear" w:pos="720"/>
          <w:tab w:val="num" w:pos="284"/>
          <w:tab w:val="left" w:pos="1080"/>
        </w:tabs>
        <w:ind w:left="284" w:hanging="284"/>
      </w:pPr>
      <w:r>
        <w:t>Кузьминский А. Г. Ценообразование и сметное нормир</w:t>
      </w:r>
      <w:r>
        <w:t>о</w:t>
      </w:r>
      <w:r>
        <w:t>вание в строительстве : учеб. пособие для вузов / А. Г. Кузьми</w:t>
      </w:r>
      <w:r>
        <w:t>н</w:t>
      </w:r>
      <w:r>
        <w:t>ский, А. И. Щербаков. – 3-е изд., перераб. и доп. – Новосибирск: МАН, 2004. – 557 с.</w:t>
      </w:r>
    </w:p>
    <w:p w:rsidR="00234A7B" w:rsidRPr="009E08B0" w:rsidRDefault="00234A7B" w:rsidP="00234A7B">
      <w:pPr>
        <w:numPr>
          <w:ilvl w:val="0"/>
          <w:numId w:val="7"/>
        </w:numPr>
        <w:tabs>
          <w:tab w:val="clear" w:pos="720"/>
          <w:tab w:val="num" w:pos="284"/>
          <w:tab w:val="left" w:pos="1080"/>
        </w:tabs>
        <w:ind w:left="284" w:hanging="284"/>
      </w:pPr>
      <w:r>
        <w:t>Кузьминский А.Г. Формирвоание сметной стоимости ресурсов на момент счета / А.Г.Кузьминский, В.А.Изатов // Изв. вузов. Строительство. – 2005. - №4. – С.85-90.</w:t>
      </w:r>
    </w:p>
    <w:p w:rsidR="00234A7B" w:rsidRPr="00234A7B" w:rsidRDefault="00234A7B" w:rsidP="00234A7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284" w:hanging="284"/>
        <w:rPr>
          <w:bCs/>
        </w:rPr>
      </w:pPr>
      <w:r w:rsidRPr="005E2C12">
        <w:t>МДС 81-35.2004</w:t>
      </w:r>
      <w:r>
        <w:t xml:space="preserve">. </w:t>
      </w:r>
      <w:r w:rsidRPr="005E2C12">
        <w:t>Методика определения стоимости стро</w:t>
      </w:r>
      <w:r w:rsidRPr="005E2C12">
        <w:t>и</w:t>
      </w:r>
      <w:r w:rsidRPr="005E2C12">
        <w:t>тельной продукции на территории Российской Федерации. – М.</w:t>
      </w:r>
      <w:r>
        <w:t>: Госстрой России, 2004.</w:t>
      </w:r>
    </w:p>
    <w:p w:rsidR="00234A7B" w:rsidRDefault="00234A7B" w:rsidP="00234A7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284" w:hanging="284"/>
        <w:rPr>
          <w:bCs/>
        </w:rPr>
      </w:pPr>
      <w:r>
        <w:rPr>
          <w:bCs/>
        </w:rPr>
        <w:t>ТМУ-2005. Методические указания по определению стоим</w:t>
      </w:r>
      <w:r>
        <w:rPr>
          <w:bCs/>
        </w:rPr>
        <w:t>о</w:t>
      </w:r>
      <w:r>
        <w:rPr>
          <w:bCs/>
        </w:rPr>
        <w:t xml:space="preserve">сти строительной продукции на территории Новосибирской области. </w:t>
      </w:r>
      <w:r w:rsidRPr="00234A7B">
        <w:rPr>
          <w:bCs/>
        </w:rPr>
        <w:t>–</w:t>
      </w:r>
      <w:r>
        <w:rPr>
          <w:bCs/>
        </w:rPr>
        <w:t xml:space="preserve"> Новосибирск, 2001.</w:t>
      </w:r>
    </w:p>
    <w:p w:rsidR="00234A7B" w:rsidRDefault="00234A7B" w:rsidP="00234A7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284" w:hanging="284"/>
        <w:rPr>
          <w:bCs/>
        </w:rPr>
      </w:pPr>
      <w:r>
        <w:rPr>
          <w:bCs/>
        </w:rPr>
        <w:t>ТЕР. Территориальные единичные расценки на строительно-монтажные работы. вып. 1-49. – Новосибирск, 2002.</w:t>
      </w:r>
    </w:p>
    <w:p w:rsidR="00234A7B" w:rsidRDefault="00234A7B" w:rsidP="00234A7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284" w:hanging="284"/>
        <w:rPr>
          <w:bCs/>
        </w:rPr>
      </w:pPr>
      <w:r>
        <w:rPr>
          <w:bCs/>
        </w:rPr>
        <w:t>ГЭСН</w:t>
      </w:r>
      <w:r w:rsidR="00832BAC">
        <w:rPr>
          <w:bCs/>
        </w:rPr>
        <w:t>П. Государственные элементные сметные нормы, прив</w:t>
      </w:r>
      <w:r w:rsidR="00832BAC">
        <w:rPr>
          <w:bCs/>
        </w:rPr>
        <w:t>я</w:t>
      </w:r>
      <w:r w:rsidR="00832BAC">
        <w:rPr>
          <w:bCs/>
        </w:rPr>
        <w:t>занные к условиям Новосибирской области. – Новосибирск, 2001.</w:t>
      </w:r>
    </w:p>
    <w:p w:rsidR="00832BAC" w:rsidRPr="009E08B0" w:rsidRDefault="00832BAC" w:rsidP="00234A7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284" w:hanging="284"/>
        <w:rPr>
          <w:bCs/>
        </w:rPr>
      </w:pPr>
      <w:r>
        <w:rPr>
          <w:bCs/>
        </w:rPr>
        <w:t xml:space="preserve">Индексы цен в строительстве. </w:t>
      </w:r>
      <w:r w:rsidRPr="00832BAC">
        <w:rPr>
          <w:bCs/>
        </w:rPr>
        <w:t>–</w:t>
      </w:r>
      <w:r>
        <w:rPr>
          <w:bCs/>
        </w:rPr>
        <w:t xml:space="preserve"> Новосибирск, 2005.</w:t>
      </w:r>
    </w:p>
    <w:p w:rsidR="00234A7B" w:rsidRPr="009E08B0" w:rsidRDefault="00234A7B" w:rsidP="00234A7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284" w:hanging="284"/>
        <w:rPr>
          <w:bCs/>
        </w:rPr>
      </w:pPr>
      <w:r w:rsidRPr="005E2C12">
        <w:rPr>
          <w:bCs/>
          <w:spacing w:val="-1"/>
        </w:rPr>
        <w:t>МДС</w:t>
      </w:r>
      <w:r w:rsidRPr="005E2C12">
        <w:rPr>
          <w:spacing w:val="-1"/>
        </w:rPr>
        <w:t xml:space="preserve"> </w:t>
      </w:r>
      <w:r w:rsidRPr="005E2C12">
        <w:rPr>
          <w:bCs/>
          <w:spacing w:val="-1"/>
        </w:rPr>
        <w:t>81-33.2004</w:t>
      </w:r>
      <w:r>
        <w:rPr>
          <w:bCs/>
          <w:spacing w:val="-1"/>
        </w:rPr>
        <w:t xml:space="preserve">. </w:t>
      </w:r>
      <w:r w:rsidRPr="005E2C12">
        <w:rPr>
          <w:bCs/>
          <w:spacing w:val="1"/>
        </w:rPr>
        <w:t>Методические указания по определению в</w:t>
      </w:r>
      <w:r w:rsidRPr="005E2C12">
        <w:rPr>
          <w:bCs/>
          <w:spacing w:val="1"/>
        </w:rPr>
        <w:t>е</w:t>
      </w:r>
      <w:r w:rsidRPr="005E2C12">
        <w:rPr>
          <w:bCs/>
          <w:spacing w:val="1"/>
        </w:rPr>
        <w:t xml:space="preserve">личины накладных расходов в </w:t>
      </w:r>
      <w:r w:rsidRPr="005E2C12">
        <w:rPr>
          <w:bCs/>
          <w:spacing w:val="-1"/>
        </w:rPr>
        <w:t xml:space="preserve">строительстве. </w:t>
      </w:r>
      <w:r w:rsidRPr="005E2C12">
        <w:t>– М.</w:t>
      </w:r>
      <w:r>
        <w:t>: Госстрой России, 2004.</w:t>
      </w:r>
    </w:p>
    <w:p w:rsidR="00234A7B" w:rsidRPr="009E08B0" w:rsidRDefault="00234A7B" w:rsidP="00234A7B">
      <w:pPr>
        <w:numPr>
          <w:ilvl w:val="0"/>
          <w:numId w:val="7"/>
        </w:numPr>
        <w:tabs>
          <w:tab w:val="clear" w:pos="720"/>
          <w:tab w:val="num" w:pos="284"/>
          <w:tab w:val="left" w:pos="1080"/>
        </w:tabs>
        <w:ind w:left="284" w:hanging="284"/>
        <w:rPr>
          <w:bCs/>
        </w:rPr>
      </w:pPr>
      <w:r w:rsidRPr="005E2C12">
        <w:rPr>
          <w:bCs/>
        </w:rPr>
        <w:t>МДС 81-25.2001</w:t>
      </w:r>
      <w:r>
        <w:rPr>
          <w:bCs/>
        </w:rPr>
        <w:t xml:space="preserve">. </w:t>
      </w:r>
      <w:r w:rsidRPr="005E2C12">
        <w:rPr>
          <w:bCs/>
        </w:rPr>
        <w:t>Методические указания по определению в</w:t>
      </w:r>
      <w:r w:rsidRPr="005E2C12">
        <w:rPr>
          <w:bCs/>
        </w:rPr>
        <w:t>е</w:t>
      </w:r>
      <w:r w:rsidRPr="005E2C12">
        <w:rPr>
          <w:bCs/>
        </w:rPr>
        <w:t>личины сметной прибыли в строительстве.</w:t>
      </w:r>
      <w:r>
        <w:rPr>
          <w:bCs/>
        </w:rPr>
        <w:t xml:space="preserve"> </w:t>
      </w:r>
      <w:r w:rsidRPr="005E2C12">
        <w:t>– М.</w:t>
      </w:r>
      <w:r>
        <w:t>: Госстрой России, 2001.</w:t>
      </w:r>
    </w:p>
    <w:p w:rsidR="00234A7B" w:rsidRPr="00D32DC3" w:rsidRDefault="00234A7B" w:rsidP="001737D8">
      <w:pPr>
        <w:rPr>
          <w:szCs w:val="22"/>
        </w:rPr>
      </w:pPr>
    </w:p>
    <w:sectPr w:rsidR="00234A7B" w:rsidRPr="00D32DC3">
      <w:footerReference w:type="default" r:id="rId55"/>
      <w:pgSz w:w="16840" w:h="11907" w:orient="landscape" w:code="9"/>
      <w:pgMar w:top="1134" w:right="1134" w:bottom="1134" w:left="1134" w:header="720" w:footer="1021" w:gutter="0"/>
      <w:cols w:num="2" w:sep="1" w:space="20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BE" w:rsidRDefault="005B79BE">
      <w:r>
        <w:separator/>
      </w:r>
    </w:p>
  </w:endnote>
  <w:endnote w:type="continuationSeparator" w:id="0">
    <w:p w:rsidR="005B79BE" w:rsidRDefault="005B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C8" w:rsidRDefault="008F59C8">
    <w:pPr>
      <w:pStyle w:val="a7"/>
      <w:tabs>
        <w:tab w:val="clear" w:pos="4153"/>
        <w:tab w:val="center" w:pos="3261"/>
      </w:tabs>
    </w:pP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= </w:instrText>
    </w:r>
    <w:r>
      <w:rPr>
        <w:lang w:val="en-US"/>
      </w:rPr>
      <w:fldChar w:fldCharType="begin"/>
    </w:r>
    <w:r>
      <w:rPr>
        <w:lang w:val="en-US"/>
      </w:rPr>
      <w:instrText xml:space="preserve"> =2* </w:instrTex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E4E72">
      <w:rPr>
        <w:noProof/>
        <w:lang w:val="en-US"/>
      </w:rPr>
      <w:instrText>15</w:instrText>
    </w:r>
    <w:r>
      <w:rPr>
        <w:lang w:val="en-US"/>
      </w:rPr>
      <w:fldChar w:fldCharType="end"/>
    </w:r>
    <w:r>
      <w:rPr>
        <w:lang w:val="en-US"/>
      </w:rPr>
      <w:instrText xml:space="preserve">-1  </w:instrText>
    </w:r>
    <w:r>
      <w:rPr>
        <w:lang w:val="en-US"/>
      </w:rPr>
      <w:fldChar w:fldCharType="separate"/>
    </w:r>
    <w:r w:rsidR="004E4E72">
      <w:rPr>
        <w:noProof/>
        <w:lang w:val="en-US"/>
      </w:rPr>
      <w:instrText>29</w:instrText>
    </w:r>
    <w:r>
      <w:rPr>
        <w:lang w:val="en-US"/>
      </w:rPr>
      <w:fldChar w:fldCharType="end"/>
    </w:r>
    <w:r>
      <w:rPr>
        <w:lang w:val="en-US"/>
      </w:rPr>
      <w:instrText xml:space="preserve"> </w:instrText>
    </w:r>
    <w:r>
      <w:rPr>
        <w:lang w:val="en-US"/>
      </w:rPr>
      <w:fldChar w:fldCharType="separate"/>
    </w:r>
    <w:r w:rsidR="004E4E72">
      <w:rPr>
        <w:noProof/>
        <w:lang w:val="en-US"/>
      </w:rPr>
      <w:t>29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=2* </w:instrTex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4E4E72">
      <w:rPr>
        <w:noProof/>
        <w:lang w:val="en-US"/>
      </w:rPr>
      <w:instrText>15</w:instrText>
    </w:r>
    <w:r>
      <w:rPr>
        <w:lang w:val="en-US"/>
      </w:rPr>
      <w:fldChar w:fldCharType="end"/>
    </w:r>
    <w:r>
      <w:rPr>
        <w:lang w:val="en-US"/>
      </w:rPr>
      <w:fldChar w:fldCharType="separate"/>
    </w:r>
    <w:r w:rsidR="004E4E72">
      <w:rPr>
        <w:noProof/>
        <w:lang w:val="en-US"/>
      </w:rPr>
      <w:t>30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BE" w:rsidRDefault="005B79BE">
      <w:r>
        <w:separator/>
      </w:r>
    </w:p>
  </w:footnote>
  <w:footnote w:type="continuationSeparator" w:id="0">
    <w:p w:rsidR="005B79BE" w:rsidRDefault="005B7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CCE"/>
    <w:multiLevelType w:val="hybridMultilevel"/>
    <w:tmpl w:val="39003D68"/>
    <w:lvl w:ilvl="0" w:tplc="CADA9D6E">
      <w:start w:val="1"/>
      <w:numFmt w:val="decimal"/>
      <w:lvlText w:val="%1."/>
      <w:lvlJc w:val="left"/>
      <w:pPr>
        <w:tabs>
          <w:tab w:val="num" w:pos="360"/>
        </w:tabs>
        <w:ind w:left="36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35F57"/>
    <w:multiLevelType w:val="hybridMultilevel"/>
    <w:tmpl w:val="90B4E3E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3C653CB"/>
    <w:multiLevelType w:val="singleLevel"/>
    <w:tmpl w:val="A202C234"/>
    <w:lvl w:ilvl="0">
      <w:start w:val="1"/>
      <w:numFmt w:val="russianLower"/>
      <w:lvlText w:val="%1)"/>
      <w:lvlJc w:val="left"/>
      <w:pPr>
        <w:tabs>
          <w:tab w:val="num" w:pos="1069"/>
        </w:tabs>
        <w:ind w:left="1069" w:hanging="1069"/>
      </w:pPr>
      <w:rPr>
        <w:rFonts w:hint="default"/>
      </w:rPr>
    </w:lvl>
  </w:abstractNum>
  <w:abstractNum w:abstractNumId="3">
    <w:nsid w:val="213A5EC2"/>
    <w:multiLevelType w:val="hybridMultilevel"/>
    <w:tmpl w:val="0BFAF338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24A2826"/>
    <w:multiLevelType w:val="hybridMultilevel"/>
    <w:tmpl w:val="E3165F5A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80A2F35"/>
    <w:multiLevelType w:val="hybridMultilevel"/>
    <w:tmpl w:val="65A26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93CF4"/>
    <w:multiLevelType w:val="hybridMultilevel"/>
    <w:tmpl w:val="609E125E"/>
    <w:lvl w:ilvl="0" w:tplc="FFFFFFFF">
      <w:start w:val="3"/>
      <w:numFmt w:val="bullet"/>
      <w:lvlText w:val="–"/>
      <w:lvlJc w:val="left"/>
      <w:pPr>
        <w:tabs>
          <w:tab w:val="num" w:pos="2073"/>
        </w:tabs>
        <w:ind w:left="1259" w:firstLine="45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0B237EE"/>
    <w:multiLevelType w:val="hybridMultilevel"/>
    <w:tmpl w:val="A6E4133C"/>
    <w:lvl w:ilvl="0" w:tplc="C1EE80EC">
      <w:start w:val="1"/>
      <w:numFmt w:val="decimal"/>
      <w:lvlText w:val="%1)"/>
      <w:lvlJc w:val="left"/>
      <w:pPr>
        <w:tabs>
          <w:tab w:val="num" w:pos="1069"/>
        </w:tabs>
        <w:ind w:left="1069" w:firstLine="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31955E4"/>
    <w:multiLevelType w:val="hybridMultilevel"/>
    <w:tmpl w:val="A266A910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D63"/>
    <w:rsid w:val="000C0D8D"/>
    <w:rsid w:val="000C23BE"/>
    <w:rsid w:val="001115FB"/>
    <w:rsid w:val="0012790D"/>
    <w:rsid w:val="001737D8"/>
    <w:rsid w:val="00230277"/>
    <w:rsid w:val="00234A7B"/>
    <w:rsid w:val="002419F0"/>
    <w:rsid w:val="002559DD"/>
    <w:rsid w:val="002D0238"/>
    <w:rsid w:val="002D5360"/>
    <w:rsid w:val="003014D0"/>
    <w:rsid w:val="0035206C"/>
    <w:rsid w:val="003F1B1E"/>
    <w:rsid w:val="003F519D"/>
    <w:rsid w:val="00402BD5"/>
    <w:rsid w:val="00437F44"/>
    <w:rsid w:val="00467D63"/>
    <w:rsid w:val="00491757"/>
    <w:rsid w:val="0049764E"/>
    <w:rsid w:val="004E4E72"/>
    <w:rsid w:val="005104BB"/>
    <w:rsid w:val="00591C52"/>
    <w:rsid w:val="005B79BE"/>
    <w:rsid w:val="0063268D"/>
    <w:rsid w:val="006C490B"/>
    <w:rsid w:val="0071241F"/>
    <w:rsid w:val="00787CFA"/>
    <w:rsid w:val="007C7FF5"/>
    <w:rsid w:val="00804816"/>
    <w:rsid w:val="008223D5"/>
    <w:rsid w:val="00827B2C"/>
    <w:rsid w:val="00832BAC"/>
    <w:rsid w:val="008D1C6B"/>
    <w:rsid w:val="008F59C8"/>
    <w:rsid w:val="00926E88"/>
    <w:rsid w:val="00962CCE"/>
    <w:rsid w:val="00997CC8"/>
    <w:rsid w:val="009E5F3D"/>
    <w:rsid w:val="00A30967"/>
    <w:rsid w:val="00A60645"/>
    <w:rsid w:val="00A97B45"/>
    <w:rsid w:val="00AB000F"/>
    <w:rsid w:val="00AE3026"/>
    <w:rsid w:val="00B17DC4"/>
    <w:rsid w:val="00B2200C"/>
    <w:rsid w:val="00B772B0"/>
    <w:rsid w:val="00BB492E"/>
    <w:rsid w:val="00C01817"/>
    <w:rsid w:val="00C0338E"/>
    <w:rsid w:val="00C22053"/>
    <w:rsid w:val="00C27E2D"/>
    <w:rsid w:val="00C37CDE"/>
    <w:rsid w:val="00CA5739"/>
    <w:rsid w:val="00CC3C0A"/>
    <w:rsid w:val="00CC6C88"/>
    <w:rsid w:val="00CF0EC2"/>
    <w:rsid w:val="00D05045"/>
    <w:rsid w:val="00D26CFF"/>
    <w:rsid w:val="00D32DC3"/>
    <w:rsid w:val="00D94733"/>
    <w:rsid w:val="00D94C4F"/>
    <w:rsid w:val="00DB1402"/>
    <w:rsid w:val="00E133F4"/>
    <w:rsid w:val="00E13A10"/>
    <w:rsid w:val="00E315F2"/>
    <w:rsid w:val="00E80676"/>
    <w:rsid w:val="00E96B56"/>
    <w:rsid w:val="00EC1147"/>
    <w:rsid w:val="00EE4312"/>
    <w:rsid w:val="00EF6AA3"/>
    <w:rsid w:val="00F037EE"/>
    <w:rsid w:val="00FC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9DD"/>
    <w:pPr>
      <w:jc w:val="both"/>
    </w:pPr>
    <w:rPr>
      <w:sz w:val="22"/>
    </w:rPr>
  </w:style>
  <w:style w:type="paragraph" w:styleId="1">
    <w:name w:val="heading 1"/>
    <w:basedOn w:val="a"/>
    <w:next w:val="a"/>
    <w:qFormat/>
    <w:rsid w:val="00F037EE"/>
    <w:pPr>
      <w:keepNext/>
      <w:keepLines/>
      <w:suppressAutoHyphens/>
      <w:jc w:val="center"/>
      <w:outlineLvl w:val="0"/>
    </w:pPr>
    <w:rPr>
      <w:b/>
      <w:caps/>
      <w:kern w:val="22"/>
      <w:szCs w:val="2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ind w:left="850" w:hanging="425"/>
      <w:jc w:val="lef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suppressAutoHyphens/>
      <w:spacing w:before="240" w:after="120"/>
      <w:ind w:left="992" w:hanging="567"/>
      <w:jc w:val="left"/>
      <w:outlineLvl w:val="2"/>
    </w:pPr>
  </w:style>
  <w:style w:type="paragraph" w:styleId="4">
    <w:name w:val="heading 4"/>
    <w:basedOn w:val="a"/>
    <w:next w:val="a"/>
    <w:qFormat/>
    <w:pPr>
      <w:suppressAutoHyphens/>
      <w:spacing w:before="120" w:after="120"/>
      <w:ind w:left="851" w:hanging="284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spacing w:before="120" w:after="120"/>
      <w:ind w:left="567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lef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ннотация"/>
    <w:basedOn w:val="a"/>
    <w:pPr>
      <w:spacing w:after="120"/>
      <w:ind w:left="425"/>
    </w:pPr>
    <w:rPr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ind w:firstLine="425"/>
    </w:p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Title"/>
    <w:qFormat/>
    <w:pPr>
      <w:keepNext/>
      <w:keepLines/>
      <w:suppressAutoHyphens/>
      <w:spacing w:before="240" w:after="120" w:line="264" w:lineRule="auto"/>
      <w:jc w:val="center"/>
    </w:pPr>
    <w:rPr>
      <w:rFonts w:eastAsia="Wingdings"/>
      <w:caps/>
      <w:noProof/>
      <w:sz w:val="2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0"/>
    <w:rPr>
      <w:sz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6227"/>
      </w:tabs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6227"/>
      </w:tabs>
      <w:ind w:left="709" w:hanging="567"/>
      <w:jc w:val="left"/>
    </w:pPr>
    <w:rPr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6227"/>
      </w:tabs>
      <w:ind w:left="709" w:hanging="567"/>
      <w:jc w:val="left"/>
    </w:pPr>
    <w:rPr>
      <w:noProof/>
    </w:rPr>
  </w:style>
  <w:style w:type="paragraph" w:styleId="40">
    <w:name w:val="toc 4"/>
    <w:basedOn w:val="a"/>
    <w:next w:val="a"/>
    <w:autoRedefine/>
    <w:semiHidden/>
    <w:pPr>
      <w:ind w:left="660"/>
      <w:jc w:val="left"/>
    </w:pPr>
    <w:rPr>
      <w:sz w:val="18"/>
    </w:rPr>
  </w:style>
  <w:style w:type="paragraph" w:styleId="a9">
    <w:name w:val="Body Text"/>
    <w:basedOn w:val="a"/>
  </w:style>
  <w:style w:type="paragraph" w:styleId="aa">
    <w:name w:val="footnote text"/>
    <w:basedOn w:val="a"/>
    <w:semiHidden/>
    <w:pPr>
      <w:spacing w:before="80"/>
    </w:pPr>
    <w:rPr>
      <w:sz w:val="20"/>
    </w:rPr>
  </w:style>
  <w:style w:type="paragraph" w:customStyle="1" w:styleId="ab">
    <w:name w:val="удк"/>
    <w:basedOn w:val="a"/>
    <w:pPr>
      <w:keepNext/>
      <w:spacing w:before="120" w:after="60"/>
      <w:jc w:val="left"/>
    </w:pPr>
    <w:rPr>
      <w:sz w:val="18"/>
    </w:rPr>
  </w:style>
  <w:style w:type="paragraph" w:styleId="31">
    <w:name w:val="Body Text Indent 3"/>
    <w:basedOn w:val="a"/>
    <w:pPr>
      <w:jc w:val="left"/>
    </w:pPr>
  </w:style>
  <w:style w:type="paragraph" w:styleId="22">
    <w:name w:val="Body Text 2"/>
    <w:basedOn w:val="a"/>
    <w:pPr>
      <w:jc w:val="left"/>
    </w:pPr>
    <w:rPr>
      <w:sz w:val="16"/>
    </w:rPr>
  </w:style>
  <w:style w:type="paragraph" w:styleId="ac">
    <w:name w:val="Plain Text"/>
    <w:basedOn w:val="a"/>
    <w:link w:val="ad"/>
  </w:style>
  <w:style w:type="paragraph" w:customStyle="1" w:styleId="23">
    <w:name w:val="заголовок 2"/>
    <w:basedOn w:val="a"/>
    <w:next w:val="a"/>
    <w:pPr>
      <w:keepNext/>
      <w:jc w:val="left"/>
    </w:pPr>
    <w:rPr>
      <w:b/>
    </w:rPr>
  </w:style>
  <w:style w:type="paragraph" w:styleId="50">
    <w:name w:val="toc 5"/>
    <w:basedOn w:val="a"/>
    <w:next w:val="a"/>
    <w:autoRedefine/>
    <w:semiHidden/>
    <w:pPr>
      <w:tabs>
        <w:tab w:val="right" w:leader="dot" w:pos="6238"/>
      </w:tabs>
      <w:ind w:left="1120"/>
      <w:jc w:val="left"/>
    </w:pPr>
    <w:rPr>
      <w:sz w:val="28"/>
    </w:rPr>
  </w:style>
  <w:style w:type="paragraph" w:styleId="60">
    <w:name w:val="toc 6"/>
    <w:basedOn w:val="a"/>
    <w:next w:val="a"/>
    <w:autoRedefine/>
    <w:semiHidden/>
    <w:pPr>
      <w:tabs>
        <w:tab w:val="right" w:leader="dot" w:pos="6238"/>
      </w:tabs>
      <w:ind w:left="1400"/>
      <w:jc w:val="left"/>
    </w:pPr>
    <w:rPr>
      <w:sz w:val="28"/>
    </w:rPr>
  </w:style>
  <w:style w:type="paragraph" w:styleId="70">
    <w:name w:val="toc 7"/>
    <w:basedOn w:val="a"/>
    <w:next w:val="a"/>
    <w:autoRedefine/>
    <w:semiHidden/>
    <w:pPr>
      <w:tabs>
        <w:tab w:val="right" w:leader="dot" w:pos="6238"/>
      </w:tabs>
      <w:ind w:left="1680"/>
      <w:jc w:val="left"/>
    </w:pPr>
    <w:rPr>
      <w:sz w:val="28"/>
    </w:rPr>
  </w:style>
  <w:style w:type="paragraph" w:styleId="80">
    <w:name w:val="toc 8"/>
    <w:basedOn w:val="a"/>
    <w:next w:val="a"/>
    <w:autoRedefine/>
    <w:semiHidden/>
    <w:pPr>
      <w:tabs>
        <w:tab w:val="right" w:leader="dot" w:pos="6238"/>
      </w:tabs>
      <w:ind w:left="1960"/>
      <w:jc w:val="left"/>
    </w:pPr>
    <w:rPr>
      <w:sz w:val="28"/>
    </w:rPr>
  </w:style>
  <w:style w:type="paragraph" w:styleId="90">
    <w:name w:val="toc 9"/>
    <w:basedOn w:val="a"/>
    <w:next w:val="a"/>
    <w:autoRedefine/>
    <w:semiHidden/>
    <w:pPr>
      <w:tabs>
        <w:tab w:val="right" w:leader="dot" w:pos="6238"/>
      </w:tabs>
      <w:ind w:left="2240"/>
      <w:jc w:val="left"/>
    </w:pPr>
    <w:rPr>
      <w:sz w:val="28"/>
    </w:rPr>
  </w:style>
  <w:style w:type="paragraph" w:styleId="ae">
    <w:name w:val="Body Text Indent"/>
    <w:basedOn w:val="a"/>
    <w:pPr>
      <w:ind w:firstLine="426"/>
    </w:pPr>
  </w:style>
  <w:style w:type="paragraph" w:styleId="24">
    <w:name w:val="Body Text Indent 2"/>
    <w:basedOn w:val="a"/>
    <w:pPr>
      <w:ind w:right="1" w:firstLine="426"/>
    </w:pPr>
  </w:style>
  <w:style w:type="paragraph" w:styleId="32">
    <w:name w:val="Body Text 3"/>
    <w:basedOn w:val="a"/>
    <w:pPr>
      <w:jc w:val="center"/>
    </w:pPr>
  </w:style>
  <w:style w:type="paragraph" w:customStyle="1" w:styleId="formula">
    <w:name w:val="formula"/>
    <w:basedOn w:val="a"/>
    <w:pPr>
      <w:jc w:val="center"/>
    </w:pPr>
    <w:rPr>
      <w:sz w:val="20"/>
    </w:rPr>
  </w:style>
  <w:style w:type="table" w:styleId="af">
    <w:name w:val="Table Grid"/>
    <w:basedOn w:val="a1"/>
    <w:rsid w:val="00D32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37D8"/>
    <w:rPr>
      <w:b/>
      <w:i/>
      <w:sz w:val="22"/>
      <w:lang w:val="ru-RU" w:eastAsia="ru-RU" w:bidi="ar-SA"/>
    </w:rPr>
  </w:style>
  <w:style w:type="paragraph" w:customStyle="1" w:styleId="Normal">
    <w:name w:val="Normal"/>
    <w:rsid w:val="001737D8"/>
    <w:pPr>
      <w:widowControl w:val="0"/>
    </w:pPr>
    <w:rPr>
      <w:snapToGrid w:val="0"/>
    </w:rPr>
  </w:style>
  <w:style w:type="paragraph" w:customStyle="1" w:styleId="81">
    <w:name w:val="!Обычный 8 пт с отступом!"/>
    <w:basedOn w:val="a"/>
    <w:rsid w:val="001737D8"/>
    <w:pPr>
      <w:ind w:firstLine="285"/>
      <w:jc w:val="left"/>
    </w:pPr>
    <w:rPr>
      <w:sz w:val="20"/>
    </w:rPr>
  </w:style>
  <w:style w:type="character" w:customStyle="1" w:styleId="DefaultParagraphFont">
    <w:name w:val="Default Paragraph Font"/>
    <w:rsid w:val="001737D8"/>
  </w:style>
  <w:style w:type="character" w:customStyle="1" w:styleId="ad">
    <w:name w:val="Текст Знак"/>
    <w:basedOn w:val="a0"/>
    <w:link w:val="ac"/>
    <w:rsid w:val="001737D8"/>
    <w:rPr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7;&#1088;&#1073;&#1072;\Application%20Data\Microsoft\&#1064;&#1072;&#1073;&#1083;&#1086;&#1085;&#1099;\&#1040;4%20&#1053;&#1043;&#1040;&#1057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А4 НГАСУ.dot</Template>
  <TotalTime>1</TotalTime>
  <Pages>15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 </Company>
  <LinksUpToDate>false</LinksUpToDate>
  <CharactersWithSpaces>39097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Верба</dc:creator>
  <cp:keywords/>
  <dc:description/>
  <cp:lastModifiedBy>Шабанов Р.Ш.</cp:lastModifiedBy>
  <cp:revision>2</cp:revision>
  <cp:lastPrinted>2006-11-17T04:17:00Z</cp:lastPrinted>
  <dcterms:created xsi:type="dcterms:W3CDTF">2013-03-13T04:27:00Z</dcterms:created>
  <dcterms:modified xsi:type="dcterms:W3CDTF">2013-03-13T04:27:00Z</dcterms:modified>
</cp:coreProperties>
</file>