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8" w:rsidRDefault="00BA0628" w:rsidP="00BA0628">
      <w:pPr>
        <w:shd w:val="clear" w:color="auto" w:fill="FFFFFF"/>
        <w:ind w:right="4" w:firstLine="0"/>
        <w:jc w:val="center"/>
        <w:rPr>
          <w:bCs/>
          <w:spacing w:val="4"/>
          <w:sz w:val="18"/>
          <w:szCs w:val="18"/>
        </w:rPr>
      </w:pPr>
      <w:bookmarkStart w:id="0" w:name="_Toc436996515"/>
      <w:bookmarkStart w:id="1" w:name="_Toc436996764"/>
      <w:bookmarkStart w:id="2" w:name="_Toc473292543"/>
      <w:r>
        <w:rPr>
          <w:bCs/>
          <w:spacing w:val="4"/>
          <w:sz w:val="18"/>
          <w:szCs w:val="18"/>
        </w:rPr>
        <w:t xml:space="preserve">ФЕДЕРАЛЬНОЕ АГЕНТСТВО ПО ОБРАЗОВАНИЮ </w:t>
      </w:r>
    </w:p>
    <w:p w:rsidR="00BA0628" w:rsidRDefault="00BA0628" w:rsidP="00BA0628">
      <w:pPr>
        <w:shd w:val="clear" w:color="auto" w:fill="FFFFFF"/>
        <w:ind w:right="4" w:firstLine="0"/>
        <w:jc w:val="center"/>
        <w:rPr>
          <w:bCs/>
          <w:spacing w:val="4"/>
          <w:sz w:val="18"/>
          <w:szCs w:val="18"/>
        </w:rPr>
      </w:pPr>
      <w:r>
        <w:rPr>
          <w:bCs/>
          <w:spacing w:val="4"/>
          <w:sz w:val="18"/>
          <w:szCs w:val="18"/>
        </w:rPr>
        <w:t>РОССИЙСКОЙ ФЕДЕРАЦИИ</w:t>
      </w:r>
    </w:p>
    <w:p w:rsidR="00BA0628" w:rsidRDefault="00BA0628" w:rsidP="00BA0628">
      <w:pPr>
        <w:shd w:val="clear" w:color="auto" w:fill="FFFFFF"/>
        <w:ind w:right="4" w:firstLine="0"/>
        <w:jc w:val="center"/>
        <w:rPr>
          <w:bCs/>
          <w:spacing w:val="4"/>
          <w:sz w:val="18"/>
          <w:szCs w:val="18"/>
        </w:rPr>
      </w:pPr>
    </w:p>
    <w:p w:rsidR="00BA0628" w:rsidRDefault="00BA0628" w:rsidP="00BA0628">
      <w:pPr>
        <w:shd w:val="clear" w:color="auto" w:fill="FFFFFF"/>
        <w:ind w:right="4" w:firstLine="0"/>
        <w:jc w:val="center"/>
        <w:rPr>
          <w:bCs/>
          <w:spacing w:val="4"/>
          <w:sz w:val="18"/>
          <w:szCs w:val="18"/>
        </w:rPr>
      </w:pPr>
      <w:r>
        <w:rPr>
          <w:bCs/>
          <w:spacing w:val="4"/>
          <w:sz w:val="18"/>
          <w:szCs w:val="18"/>
        </w:rPr>
        <w:t xml:space="preserve">НОВОСИБИРСКИЙ ГОСУДАРСТВЕННЫЙ </w:t>
      </w:r>
    </w:p>
    <w:p w:rsidR="00BA0628" w:rsidRDefault="00BA0628" w:rsidP="00BA0628">
      <w:pPr>
        <w:shd w:val="clear" w:color="auto" w:fill="FFFFFF"/>
        <w:ind w:right="4" w:firstLine="0"/>
        <w:jc w:val="center"/>
        <w:rPr>
          <w:bCs/>
          <w:spacing w:val="4"/>
          <w:sz w:val="18"/>
          <w:szCs w:val="18"/>
        </w:rPr>
      </w:pPr>
      <w:r>
        <w:rPr>
          <w:bCs/>
          <w:spacing w:val="4"/>
          <w:sz w:val="18"/>
          <w:szCs w:val="18"/>
        </w:rPr>
        <w:t>АРХИТЕКТУРНО-СТРОИТЕЛЬНЫЙ УНИВЕРСИТЕТ (СИБСТРИН)</w:t>
      </w:r>
    </w:p>
    <w:p w:rsidR="00BA0628" w:rsidRDefault="00BA0628" w:rsidP="00BA0628">
      <w:pPr>
        <w:ind w:firstLine="0"/>
      </w:pPr>
    </w:p>
    <w:p w:rsidR="00BA0628" w:rsidRDefault="00BA0628" w:rsidP="00BA0628"/>
    <w:p w:rsidR="00BA0628" w:rsidRDefault="00BA0628" w:rsidP="00BA0628"/>
    <w:p w:rsidR="00BA0628" w:rsidRPr="0011522C" w:rsidRDefault="00BA0628" w:rsidP="00BA0628">
      <w:pPr>
        <w:ind w:firstLine="3119"/>
        <w:jc w:val="left"/>
        <w:rPr>
          <w:b/>
        </w:rPr>
      </w:pPr>
      <w:r w:rsidRPr="0011522C">
        <w:rPr>
          <w:b/>
        </w:rPr>
        <w:t xml:space="preserve">Кафедра экономики </w:t>
      </w:r>
    </w:p>
    <w:p w:rsidR="00BA0628" w:rsidRPr="0011522C" w:rsidRDefault="00BA0628" w:rsidP="00BA0628">
      <w:pPr>
        <w:ind w:firstLine="3119"/>
        <w:jc w:val="left"/>
        <w:rPr>
          <w:b/>
        </w:rPr>
      </w:pPr>
      <w:r w:rsidRPr="0011522C">
        <w:rPr>
          <w:b/>
        </w:rPr>
        <w:t>строительства и инвестиций</w:t>
      </w:r>
    </w:p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>
      <w:pPr>
        <w:ind w:firstLine="0"/>
        <w:jc w:val="center"/>
        <w:rPr>
          <w:b/>
          <w:caps/>
          <w:sz w:val="32"/>
          <w:szCs w:val="32"/>
        </w:rPr>
      </w:pPr>
    </w:p>
    <w:p w:rsidR="00BA0628" w:rsidRPr="0011522C" w:rsidRDefault="00BA0628" w:rsidP="00BA0628">
      <w:pPr>
        <w:ind w:firstLine="0"/>
        <w:jc w:val="center"/>
        <w:rPr>
          <w:b/>
          <w:caps/>
          <w:sz w:val="32"/>
          <w:szCs w:val="32"/>
        </w:rPr>
      </w:pPr>
      <w:r w:rsidRPr="0011522C">
        <w:rPr>
          <w:b/>
          <w:caps/>
          <w:sz w:val="32"/>
          <w:szCs w:val="32"/>
        </w:rPr>
        <w:t xml:space="preserve">Обоснование </w:t>
      </w:r>
    </w:p>
    <w:p w:rsidR="00BA0628" w:rsidRPr="0011522C" w:rsidRDefault="00BA0628" w:rsidP="00BA0628">
      <w:pPr>
        <w:ind w:firstLine="0"/>
        <w:jc w:val="center"/>
        <w:rPr>
          <w:b/>
          <w:caps/>
          <w:sz w:val="32"/>
          <w:szCs w:val="32"/>
        </w:rPr>
      </w:pPr>
      <w:r w:rsidRPr="0011522C">
        <w:rPr>
          <w:b/>
          <w:caps/>
          <w:sz w:val="32"/>
          <w:szCs w:val="32"/>
        </w:rPr>
        <w:t xml:space="preserve">эффективности инвестиций. </w:t>
      </w:r>
    </w:p>
    <w:p w:rsidR="00BA0628" w:rsidRPr="0011522C" w:rsidRDefault="00BA0628" w:rsidP="00BA0628">
      <w:pPr>
        <w:ind w:firstLine="0"/>
        <w:jc w:val="center"/>
        <w:rPr>
          <w:b/>
          <w:caps/>
          <w:sz w:val="32"/>
          <w:szCs w:val="32"/>
        </w:rPr>
      </w:pPr>
      <w:r w:rsidRPr="0011522C">
        <w:rPr>
          <w:b/>
          <w:caps/>
          <w:sz w:val="32"/>
          <w:szCs w:val="32"/>
        </w:rPr>
        <w:t xml:space="preserve">Взаимоотношения </w:t>
      </w:r>
    </w:p>
    <w:p w:rsidR="00BA0628" w:rsidRPr="0011522C" w:rsidRDefault="00BA0628" w:rsidP="00BA0628">
      <w:pPr>
        <w:ind w:firstLine="0"/>
        <w:jc w:val="center"/>
        <w:rPr>
          <w:b/>
          <w:caps/>
          <w:sz w:val="32"/>
          <w:szCs w:val="32"/>
        </w:rPr>
      </w:pPr>
      <w:r w:rsidRPr="0011522C">
        <w:rPr>
          <w:b/>
          <w:caps/>
          <w:sz w:val="32"/>
          <w:szCs w:val="32"/>
        </w:rPr>
        <w:t>участников строительства</w:t>
      </w:r>
    </w:p>
    <w:p w:rsidR="00BA0628" w:rsidRDefault="00BA0628" w:rsidP="00BA0628">
      <w:pPr>
        <w:ind w:firstLine="0"/>
      </w:pPr>
    </w:p>
    <w:p w:rsidR="00BA0628" w:rsidRDefault="00BA0628" w:rsidP="00BA0628">
      <w:pPr>
        <w:ind w:firstLine="0"/>
        <w:jc w:val="center"/>
      </w:pPr>
      <w:r>
        <w:t xml:space="preserve">Методические указания к практическим занятиям </w:t>
      </w:r>
    </w:p>
    <w:p w:rsidR="00BA0628" w:rsidRDefault="00BA0628" w:rsidP="00BA0628">
      <w:pPr>
        <w:ind w:firstLine="0"/>
        <w:jc w:val="center"/>
      </w:pPr>
      <w:r>
        <w:t>по дисципл</w:t>
      </w:r>
      <w:r>
        <w:t>и</w:t>
      </w:r>
      <w:r>
        <w:t>нам «Экономика отрасли», «Экономическая оценка инвест</w:t>
      </w:r>
      <w:r>
        <w:t>и</w:t>
      </w:r>
      <w:r>
        <w:t>ций», выполнению специального раздела дипломной работы по кафедре экономики строительства и инв</w:t>
      </w:r>
      <w:r>
        <w:t>е</w:t>
      </w:r>
      <w:r>
        <w:t xml:space="preserve">стиций для студентов специальности 080502 «Экономика и управление на </w:t>
      </w:r>
    </w:p>
    <w:p w:rsidR="00BA0628" w:rsidRDefault="00BA0628" w:rsidP="00BA0628">
      <w:pPr>
        <w:ind w:firstLine="0"/>
        <w:jc w:val="center"/>
      </w:pPr>
      <w:r>
        <w:t>предприятии (в строительстве)» всех форм об</w:t>
      </w:r>
      <w:r>
        <w:t>у</w:t>
      </w:r>
      <w:r>
        <w:t xml:space="preserve">чения, а также по дисциплине «Специальные вопросы экономики» для студентов всех инженерно-строительных специальностей </w:t>
      </w:r>
    </w:p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>
      <w:pPr>
        <w:jc w:val="center"/>
      </w:pPr>
      <w:r>
        <w:t>Новосибирск 2007</w:t>
      </w:r>
    </w:p>
    <w:p w:rsidR="00BA0628" w:rsidRDefault="00BA0628" w:rsidP="00BA0628">
      <w:pPr>
        <w:ind w:firstLine="0"/>
      </w:pPr>
      <w:r>
        <w:br w:type="page"/>
      </w:r>
      <w:r>
        <w:lastRenderedPageBreak/>
        <w:t xml:space="preserve">Методические указания разработаны </w:t>
      </w:r>
      <w:r>
        <w:rPr>
          <w:szCs w:val="22"/>
        </w:rPr>
        <w:t xml:space="preserve">канд. экон. наук, </w:t>
      </w:r>
      <w:r>
        <w:t xml:space="preserve">доцентом И.Р. Айтмухаметовой, </w:t>
      </w:r>
      <w:r>
        <w:rPr>
          <w:szCs w:val="22"/>
        </w:rPr>
        <w:t>канд. экон. наук,</w:t>
      </w:r>
      <w:r>
        <w:t xml:space="preserve"> профессором Т.А. Ив</w:t>
      </w:r>
      <w:r>
        <w:t>а</w:t>
      </w:r>
      <w:r>
        <w:t>шенц</w:t>
      </w:r>
      <w:r>
        <w:t>е</w:t>
      </w:r>
      <w:r>
        <w:t xml:space="preserve">вой, </w:t>
      </w:r>
      <w:r>
        <w:rPr>
          <w:szCs w:val="22"/>
        </w:rPr>
        <w:t>канд. экон. наук,</w:t>
      </w:r>
      <w:r>
        <w:t xml:space="preserve"> доцентом А.Б. Коганом, </w:t>
      </w:r>
      <w:r>
        <w:rPr>
          <w:szCs w:val="22"/>
        </w:rPr>
        <w:t>канд. экон. наук,</w:t>
      </w:r>
      <w:r>
        <w:t xml:space="preserve"> доцентом А.Ф. Лях</w:t>
      </w:r>
    </w:p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>
      <w:pPr>
        <w:ind w:firstLine="0"/>
        <w:jc w:val="center"/>
      </w:pPr>
    </w:p>
    <w:p w:rsidR="00BA0628" w:rsidRDefault="00BA0628" w:rsidP="00BA0628">
      <w:pPr>
        <w:ind w:firstLine="0"/>
        <w:jc w:val="center"/>
      </w:pPr>
      <w:r>
        <w:t>Утверждены методической комиссией</w:t>
      </w:r>
    </w:p>
    <w:p w:rsidR="00BA0628" w:rsidRDefault="00BA0628" w:rsidP="00BA0628">
      <w:pPr>
        <w:ind w:firstLine="0"/>
        <w:jc w:val="center"/>
      </w:pPr>
      <w:r>
        <w:t>и</w:t>
      </w:r>
      <w:r>
        <w:t>н</w:t>
      </w:r>
      <w:r>
        <w:t>ститута экономики и менеджмента</w:t>
      </w:r>
    </w:p>
    <w:p w:rsidR="00BA0628" w:rsidRDefault="00BA0628" w:rsidP="00BA0628">
      <w:pPr>
        <w:ind w:firstLine="0"/>
        <w:jc w:val="center"/>
      </w:pPr>
      <w:r>
        <w:t>28 ноября 2007 года</w:t>
      </w:r>
    </w:p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/>
    <w:p w:rsidR="00BA0628" w:rsidRDefault="00BA0628" w:rsidP="00BA0628">
      <w:pPr>
        <w:ind w:left="1260" w:hanging="1260"/>
        <w:jc w:val="left"/>
      </w:pPr>
      <w:r>
        <w:t xml:space="preserve">Рецензенты: </w:t>
      </w:r>
    </w:p>
    <w:p w:rsidR="00BA0628" w:rsidRDefault="00BA0628" w:rsidP="00BA0628">
      <w:pPr>
        <w:ind w:left="567" w:firstLine="567"/>
        <w:jc w:val="left"/>
      </w:pPr>
      <w:r>
        <w:t xml:space="preserve">– Д.А. Обозный, </w:t>
      </w:r>
      <w:r>
        <w:rPr>
          <w:szCs w:val="22"/>
        </w:rPr>
        <w:t>канд. экон. наук,</w:t>
      </w:r>
      <w:r>
        <w:t xml:space="preserve"> доцент кафедры </w:t>
      </w:r>
    </w:p>
    <w:p w:rsidR="00BA0628" w:rsidRDefault="00BA0628" w:rsidP="00BA0628">
      <w:pPr>
        <w:ind w:left="567" w:firstLine="567"/>
        <w:jc w:val="left"/>
      </w:pPr>
      <w:r>
        <w:t xml:space="preserve">   общей экономической теории НГАСУ (Си</w:t>
      </w:r>
      <w:r>
        <w:t>б</w:t>
      </w:r>
      <w:r>
        <w:t>стрин);</w:t>
      </w:r>
    </w:p>
    <w:p w:rsidR="00BA0628" w:rsidRDefault="00BA0628" w:rsidP="00BA0628">
      <w:pPr>
        <w:ind w:left="567" w:firstLine="567"/>
        <w:jc w:val="left"/>
      </w:pPr>
      <w:r>
        <w:t xml:space="preserve">– Н.П. Ермошина, </w:t>
      </w:r>
      <w:r>
        <w:rPr>
          <w:szCs w:val="22"/>
        </w:rPr>
        <w:t>канд. экон. наук,</w:t>
      </w:r>
      <w:r>
        <w:t xml:space="preserve"> доцент кафе</w:t>
      </w:r>
      <w:r>
        <w:t>д</w:t>
      </w:r>
      <w:r>
        <w:t xml:space="preserve">ры </w:t>
      </w:r>
    </w:p>
    <w:p w:rsidR="00BA0628" w:rsidRDefault="00BA0628" w:rsidP="00BA0628">
      <w:pPr>
        <w:ind w:left="567" w:firstLine="567"/>
        <w:jc w:val="left"/>
      </w:pPr>
      <w:r>
        <w:t xml:space="preserve">   экономики строительства и инвестиций </w:t>
      </w:r>
    </w:p>
    <w:p w:rsidR="00BA0628" w:rsidRDefault="00BA0628" w:rsidP="00BA0628">
      <w:pPr>
        <w:ind w:left="567" w:firstLine="567"/>
        <w:jc w:val="left"/>
      </w:pPr>
      <w:r>
        <w:t xml:space="preserve">   НГАСУ (Сибстрин) </w:t>
      </w:r>
    </w:p>
    <w:p w:rsidR="00BA0628" w:rsidRDefault="00BA0628" w:rsidP="00BA0628">
      <w:pPr>
        <w:ind w:firstLine="1134"/>
      </w:pPr>
    </w:p>
    <w:p w:rsidR="00BA0628" w:rsidRDefault="00BA0628" w:rsidP="00BA0628">
      <w:pPr>
        <w:ind w:firstLine="1134"/>
      </w:pPr>
    </w:p>
    <w:p w:rsidR="00BA0628" w:rsidRDefault="00BA0628" w:rsidP="00BA0628">
      <w:pPr>
        <w:ind w:firstLine="1134"/>
      </w:pPr>
    </w:p>
    <w:p w:rsidR="00BA0628" w:rsidRDefault="00BA0628" w:rsidP="00BA0628">
      <w:pPr>
        <w:ind w:firstLine="1134"/>
      </w:pPr>
    </w:p>
    <w:p w:rsidR="00BA0628" w:rsidRDefault="00BA0628" w:rsidP="00BA0628">
      <w:pPr>
        <w:ind w:firstLine="1134"/>
      </w:pPr>
    </w:p>
    <w:p w:rsidR="00BA0628" w:rsidRDefault="00BA0628" w:rsidP="00BA0628">
      <w:pPr>
        <w:ind w:firstLine="1134"/>
      </w:pPr>
    </w:p>
    <w:p w:rsidR="00BA0628" w:rsidRDefault="00BA0628" w:rsidP="00BA0628">
      <w:pPr>
        <w:ind w:firstLine="1134"/>
      </w:pPr>
    </w:p>
    <w:p w:rsidR="00BA0628" w:rsidRDefault="00BA0628" w:rsidP="00BA0628">
      <w:pPr>
        <w:ind w:left="1560" w:firstLine="850"/>
      </w:pPr>
      <w:r>
        <w:rPr>
          <w:sz w:val="32"/>
        </w:rPr>
        <w:sym w:font="Symbol" w:char="F0E3"/>
      </w:r>
      <w:r>
        <w:t xml:space="preserve">  Новосибирский государстве</w:t>
      </w:r>
      <w:r>
        <w:t>н</w:t>
      </w:r>
      <w:r>
        <w:t xml:space="preserve">ный </w:t>
      </w:r>
    </w:p>
    <w:p w:rsidR="00BA0628" w:rsidRDefault="00BA0628" w:rsidP="00BA0628">
      <w:pPr>
        <w:ind w:left="1560" w:firstLine="1275"/>
      </w:pPr>
      <w:r>
        <w:t xml:space="preserve">архитектурно-строительный </w:t>
      </w:r>
    </w:p>
    <w:p w:rsidR="00BA0628" w:rsidRDefault="00BA0628" w:rsidP="00BA0628">
      <w:pPr>
        <w:ind w:left="1560" w:firstLine="1275"/>
      </w:pPr>
      <w:r>
        <w:t>универс</w:t>
      </w:r>
      <w:r>
        <w:t>и</w:t>
      </w:r>
      <w:r>
        <w:t>тет, 2007</w:t>
      </w:r>
    </w:p>
    <w:p w:rsidR="00421AB3" w:rsidRDefault="00C93381">
      <w:pPr>
        <w:ind w:left="360" w:hanging="360"/>
        <w:jc w:val="center"/>
        <w:rPr>
          <w:b/>
          <w:caps/>
        </w:rPr>
      </w:pPr>
      <w:r>
        <w:rPr>
          <w:b/>
          <w:caps/>
        </w:rPr>
        <w:lastRenderedPageBreak/>
        <w:t>СОДЕРЖА</w:t>
      </w:r>
      <w:r w:rsidR="00421AB3">
        <w:rPr>
          <w:b/>
          <w:caps/>
        </w:rPr>
        <w:t>ние</w:t>
      </w:r>
    </w:p>
    <w:p w:rsidR="00421AB3" w:rsidRDefault="00421AB3">
      <w:pPr>
        <w:jc w:val="right"/>
        <w:rPr>
          <w:szCs w:val="22"/>
        </w:rPr>
      </w:pPr>
    </w:p>
    <w:p w:rsidR="00421AB3" w:rsidRDefault="00421AB3">
      <w:pPr>
        <w:jc w:val="right"/>
        <w:rPr>
          <w:szCs w:val="22"/>
        </w:rPr>
      </w:pPr>
    </w:p>
    <w:p w:rsidR="00960890" w:rsidRPr="006E3EF9" w:rsidRDefault="00960890" w:rsidP="006E3EF9">
      <w:pPr>
        <w:pStyle w:val="10"/>
        <w:rPr>
          <w:rFonts w:eastAsia="SimSun"/>
          <w:sz w:val="22"/>
          <w:szCs w:val="22"/>
        </w:rPr>
      </w:pPr>
      <w:r w:rsidRPr="006E3EF9">
        <w:rPr>
          <w:sz w:val="22"/>
          <w:szCs w:val="22"/>
        </w:rPr>
        <w:fldChar w:fldCharType="begin"/>
      </w:r>
      <w:r w:rsidRPr="006E3EF9">
        <w:rPr>
          <w:sz w:val="22"/>
          <w:szCs w:val="22"/>
        </w:rPr>
        <w:instrText xml:space="preserve"> TOC \o "1-2" \u </w:instrText>
      </w:r>
      <w:r w:rsidRPr="006E3EF9">
        <w:rPr>
          <w:sz w:val="22"/>
          <w:szCs w:val="22"/>
        </w:rPr>
        <w:fldChar w:fldCharType="separate"/>
      </w:r>
      <w:r w:rsidRPr="006E3EF9">
        <w:rPr>
          <w:sz w:val="22"/>
          <w:szCs w:val="22"/>
        </w:rPr>
        <w:t>1. Общая часть</w:t>
      </w:r>
      <w:r w:rsidRPr="006E3EF9">
        <w:rPr>
          <w:sz w:val="22"/>
          <w:szCs w:val="22"/>
        </w:rPr>
        <w:tab/>
      </w:r>
      <w:r w:rsidRPr="006E3EF9">
        <w:rPr>
          <w:sz w:val="22"/>
          <w:szCs w:val="22"/>
        </w:rPr>
        <w:fldChar w:fldCharType="begin"/>
      </w:r>
      <w:r w:rsidRPr="006E3EF9">
        <w:rPr>
          <w:sz w:val="22"/>
          <w:szCs w:val="22"/>
        </w:rPr>
        <w:instrText xml:space="preserve"> PAGEREF _Toc183793656 \h </w:instrText>
      </w:r>
      <w:r w:rsidR="00421AB3" w:rsidRPr="006E3EF9">
        <w:rPr>
          <w:sz w:val="22"/>
          <w:szCs w:val="22"/>
        </w:rPr>
      </w:r>
      <w:r w:rsidRPr="006E3EF9">
        <w:rPr>
          <w:sz w:val="22"/>
          <w:szCs w:val="22"/>
        </w:rPr>
        <w:fldChar w:fldCharType="separate"/>
      </w:r>
      <w:r w:rsidR="001D461D">
        <w:rPr>
          <w:sz w:val="22"/>
          <w:szCs w:val="22"/>
        </w:rPr>
        <w:t>2</w:t>
      </w:r>
      <w:r w:rsidRPr="006E3EF9">
        <w:rPr>
          <w:sz w:val="22"/>
          <w:szCs w:val="22"/>
        </w:rPr>
        <w:fldChar w:fldCharType="end"/>
      </w:r>
    </w:p>
    <w:p w:rsidR="00960890" w:rsidRPr="006E3EF9" w:rsidRDefault="00960890" w:rsidP="006E3EF9">
      <w:pPr>
        <w:pStyle w:val="10"/>
        <w:rPr>
          <w:rFonts w:eastAsia="SimSun"/>
          <w:sz w:val="22"/>
          <w:szCs w:val="22"/>
        </w:rPr>
      </w:pPr>
      <w:r w:rsidRPr="006E3EF9">
        <w:rPr>
          <w:sz w:val="22"/>
          <w:szCs w:val="22"/>
        </w:rPr>
        <w:t>2. Основные понятия и категории инвестиционного проектирования</w:t>
      </w:r>
      <w:r w:rsidRPr="006E3EF9">
        <w:rPr>
          <w:sz w:val="22"/>
          <w:szCs w:val="22"/>
        </w:rPr>
        <w:tab/>
      </w:r>
      <w:r w:rsidRPr="006E3EF9">
        <w:rPr>
          <w:sz w:val="22"/>
          <w:szCs w:val="22"/>
        </w:rPr>
        <w:fldChar w:fldCharType="begin"/>
      </w:r>
      <w:r w:rsidRPr="006E3EF9">
        <w:rPr>
          <w:sz w:val="22"/>
          <w:szCs w:val="22"/>
        </w:rPr>
        <w:instrText xml:space="preserve"> PAGEREF _Toc183793657 \h </w:instrText>
      </w:r>
      <w:r w:rsidR="00421AB3" w:rsidRPr="006E3EF9">
        <w:rPr>
          <w:sz w:val="22"/>
          <w:szCs w:val="22"/>
        </w:rPr>
      </w:r>
      <w:r w:rsidRPr="006E3EF9">
        <w:rPr>
          <w:sz w:val="22"/>
          <w:szCs w:val="22"/>
        </w:rPr>
        <w:fldChar w:fldCharType="separate"/>
      </w:r>
      <w:r w:rsidR="001D461D">
        <w:rPr>
          <w:sz w:val="22"/>
          <w:szCs w:val="22"/>
        </w:rPr>
        <w:t>4</w:t>
      </w:r>
      <w:r w:rsidRPr="006E3EF9">
        <w:rPr>
          <w:sz w:val="22"/>
          <w:szCs w:val="22"/>
        </w:rPr>
        <w:fldChar w:fldCharType="end"/>
      </w:r>
    </w:p>
    <w:p w:rsidR="00960890" w:rsidRPr="006E3EF9" w:rsidRDefault="00960890" w:rsidP="006E3EF9">
      <w:pPr>
        <w:pStyle w:val="10"/>
        <w:rPr>
          <w:rFonts w:eastAsia="SimSun"/>
          <w:sz w:val="22"/>
          <w:szCs w:val="22"/>
        </w:rPr>
      </w:pPr>
      <w:r w:rsidRPr="006E3EF9">
        <w:rPr>
          <w:sz w:val="22"/>
          <w:szCs w:val="22"/>
        </w:rPr>
        <w:t>3. Бизнес-план инвестиционного проекта</w:t>
      </w:r>
      <w:r w:rsidRPr="006E3EF9">
        <w:rPr>
          <w:sz w:val="22"/>
          <w:szCs w:val="22"/>
        </w:rPr>
        <w:tab/>
      </w:r>
      <w:r w:rsidRPr="006E3EF9">
        <w:rPr>
          <w:sz w:val="22"/>
          <w:szCs w:val="22"/>
        </w:rPr>
        <w:fldChar w:fldCharType="begin"/>
      </w:r>
      <w:r w:rsidRPr="006E3EF9">
        <w:rPr>
          <w:sz w:val="22"/>
          <w:szCs w:val="22"/>
        </w:rPr>
        <w:instrText xml:space="preserve"> PAGEREF _Toc183793658 \h </w:instrText>
      </w:r>
      <w:r w:rsidR="00421AB3" w:rsidRPr="006E3EF9">
        <w:rPr>
          <w:sz w:val="22"/>
          <w:szCs w:val="22"/>
        </w:rPr>
      </w:r>
      <w:r w:rsidRPr="006E3EF9">
        <w:rPr>
          <w:sz w:val="22"/>
          <w:szCs w:val="22"/>
        </w:rPr>
        <w:fldChar w:fldCharType="separate"/>
      </w:r>
      <w:r w:rsidR="001D461D">
        <w:rPr>
          <w:sz w:val="22"/>
          <w:szCs w:val="22"/>
        </w:rPr>
        <w:t>11</w:t>
      </w:r>
      <w:r w:rsidRPr="006E3EF9">
        <w:rPr>
          <w:sz w:val="22"/>
          <w:szCs w:val="22"/>
        </w:rPr>
        <w:fldChar w:fldCharType="end"/>
      </w:r>
    </w:p>
    <w:p w:rsidR="00960890" w:rsidRPr="006E3EF9" w:rsidRDefault="00960890" w:rsidP="006E3EF9">
      <w:pPr>
        <w:pStyle w:val="10"/>
        <w:rPr>
          <w:rFonts w:eastAsia="SimSun"/>
          <w:sz w:val="22"/>
          <w:szCs w:val="22"/>
        </w:rPr>
      </w:pPr>
      <w:r w:rsidRPr="006E3EF9">
        <w:rPr>
          <w:sz w:val="22"/>
          <w:szCs w:val="22"/>
        </w:rPr>
        <w:t>4. Оценка эффективности инвестиционных проектов</w:t>
      </w:r>
      <w:r w:rsidRPr="006E3EF9">
        <w:rPr>
          <w:sz w:val="22"/>
          <w:szCs w:val="22"/>
        </w:rPr>
        <w:tab/>
      </w:r>
      <w:r w:rsidRPr="006E3EF9">
        <w:rPr>
          <w:sz w:val="22"/>
          <w:szCs w:val="22"/>
        </w:rPr>
        <w:fldChar w:fldCharType="begin"/>
      </w:r>
      <w:r w:rsidRPr="006E3EF9">
        <w:rPr>
          <w:sz w:val="22"/>
          <w:szCs w:val="22"/>
        </w:rPr>
        <w:instrText xml:space="preserve"> PAGEREF _Toc183793659 \h </w:instrText>
      </w:r>
      <w:r w:rsidR="00421AB3" w:rsidRPr="006E3EF9">
        <w:rPr>
          <w:sz w:val="22"/>
          <w:szCs w:val="22"/>
        </w:rPr>
      </w:r>
      <w:r w:rsidRPr="006E3EF9">
        <w:rPr>
          <w:sz w:val="22"/>
          <w:szCs w:val="22"/>
        </w:rPr>
        <w:fldChar w:fldCharType="separate"/>
      </w:r>
      <w:r w:rsidR="001D461D">
        <w:rPr>
          <w:sz w:val="22"/>
          <w:szCs w:val="22"/>
        </w:rPr>
        <w:t>16</w:t>
      </w:r>
      <w:r w:rsidRPr="006E3EF9">
        <w:rPr>
          <w:sz w:val="22"/>
          <w:szCs w:val="22"/>
        </w:rPr>
        <w:fldChar w:fldCharType="end"/>
      </w:r>
    </w:p>
    <w:p w:rsidR="00631322" w:rsidRDefault="00960890" w:rsidP="006E3EF9">
      <w:pPr>
        <w:pStyle w:val="10"/>
        <w:rPr>
          <w:sz w:val="22"/>
          <w:szCs w:val="22"/>
        </w:rPr>
      </w:pPr>
      <w:r w:rsidRPr="006E3EF9">
        <w:rPr>
          <w:sz w:val="22"/>
          <w:szCs w:val="22"/>
        </w:rPr>
        <w:t xml:space="preserve">5. Методические указания по решению индивидуальной </w:t>
      </w:r>
    </w:p>
    <w:p w:rsidR="00960890" w:rsidRPr="006E3EF9" w:rsidRDefault="00631322" w:rsidP="006E3EF9">
      <w:pPr>
        <w:pStyle w:val="1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60890" w:rsidRPr="006E3EF9">
        <w:rPr>
          <w:sz w:val="22"/>
          <w:szCs w:val="22"/>
        </w:rPr>
        <w:t>задачи бизнес-планирования</w:t>
      </w:r>
      <w:r w:rsidR="00960890" w:rsidRPr="006E3EF9">
        <w:rPr>
          <w:sz w:val="22"/>
          <w:szCs w:val="22"/>
        </w:rPr>
        <w:tab/>
      </w:r>
      <w:r w:rsidR="00960890" w:rsidRPr="006E3EF9">
        <w:rPr>
          <w:sz w:val="22"/>
          <w:szCs w:val="22"/>
        </w:rPr>
        <w:fldChar w:fldCharType="begin"/>
      </w:r>
      <w:r w:rsidR="00960890" w:rsidRPr="006E3EF9">
        <w:rPr>
          <w:sz w:val="22"/>
          <w:szCs w:val="22"/>
        </w:rPr>
        <w:instrText xml:space="preserve"> PAGEREF _Toc183793660 \h </w:instrText>
      </w:r>
      <w:r w:rsidR="00421AB3" w:rsidRPr="006E3EF9">
        <w:rPr>
          <w:sz w:val="22"/>
          <w:szCs w:val="22"/>
        </w:rPr>
      </w:r>
      <w:r w:rsidR="00960890" w:rsidRPr="006E3EF9">
        <w:rPr>
          <w:sz w:val="22"/>
          <w:szCs w:val="22"/>
        </w:rPr>
        <w:fldChar w:fldCharType="separate"/>
      </w:r>
      <w:r w:rsidR="001D461D">
        <w:rPr>
          <w:sz w:val="22"/>
          <w:szCs w:val="22"/>
        </w:rPr>
        <w:t>26</w:t>
      </w:r>
      <w:r w:rsidR="00960890" w:rsidRPr="006E3EF9">
        <w:rPr>
          <w:sz w:val="22"/>
          <w:szCs w:val="22"/>
        </w:rPr>
        <w:fldChar w:fldCharType="end"/>
      </w:r>
    </w:p>
    <w:p w:rsidR="00631322" w:rsidRDefault="00960890" w:rsidP="006E3EF9">
      <w:pPr>
        <w:pStyle w:val="20"/>
        <w:spacing w:line="360" w:lineRule="auto"/>
        <w:ind w:hanging="360"/>
        <w:rPr>
          <w:noProof/>
          <w:szCs w:val="22"/>
        </w:rPr>
      </w:pPr>
      <w:r w:rsidRPr="006E3EF9">
        <w:rPr>
          <w:noProof/>
          <w:szCs w:val="22"/>
        </w:rPr>
        <w:t xml:space="preserve">5.1. Постановка задачи бизнес-планирования </w:t>
      </w:r>
    </w:p>
    <w:p w:rsidR="00960890" w:rsidRPr="006E3EF9" w:rsidRDefault="00631322" w:rsidP="006E3EF9">
      <w:pPr>
        <w:pStyle w:val="20"/>
        <w:spacing w:line="360" w:lineRule="auto"/>
        <w:ind w:hanging="360"/>
        <w:rPr>
          <w:rFonts w:eastAsia="SimSun"/>
          <w:noProof/>
          <w:szCs w:val="22"/>
          <w:lang w:eastAsia="zh-CN"/>
        </w:rPr>
      </w:pPr>
      <w:r>
        <w:rPr>
          <w:noProof/>
          <w:szCs w:val="22"/>
        </w:rPr>
        <w:t xml:space="preserve">       </w:t>
      </w:r>
      <w:r w:rsidR="00960890" w:rsidRPr="006E3EF9">
        <w:rPr>
          <w:noProof/>
          <w:szCs w:val="22"/>
        </w:rPr>
        <w:t>инвестиционного проекта</w:t>
      </w:r>
      <w:r w:rsidR="00960890" w:rsidRPr="006E3EF9">
        <w:rPr>
          <w:noProof/>
          <w:szCs w:val="22"/>
        </w:rPr>
        <w:tab/>
      </w:r>
      <w:r w:rsidR="00960890" w:rsidRPr="006E3EF9">
        <w:rPr>
          <w:noProof/>
          <w:szCs w:val="22"/>
        </w:rPr>
        <w:fldChar w:fldCharType="begin"/>
      </w:r>
      <w:r w:rsidR="00960890" w:rsidRPr="006E3EF9">
        <w:rPr>
          <w:noProof/>
          <w:szCs w:val="22"/>
        </w:rPr>
        <w:instrText xml:space="preserve"> PAGEREF _Toc183793661 \h </w:instrText>
      </w:r>
      <w:r w:rsidR="00421AB3" w:rsidRPr="006E3EF9">
        <w:rPr>
          <w:noProof/>
          <w:szCs w:val="22"/>
        </w:rPr>
      </w:r>
      <w:r w:rsidR="00960890" w:rsidRPr="006E3EF9">
        <w:rPr>
          <w:noProof/>
          <w:szCs w:val="22"/>
        </w:rPr>
        <w:fldChar w:fldCharType="separate"/>
      </w:r>
      <w:r w:rsidR="001D461D">
        <w:rPr>
          <w:noProof/>
          <w:szCs w:val="22"/>
        </w:rPr>
        <w:t>26</w:t>
      </w:r>
      <w:r w:rsidR="00960890" w:rsidRPr="006E3EF9">
        <w:rPr>
          <w:noProof/>
          <w:szCs w:val="22"/>
        </w:rPr>
        <w:fldChar w:fldCharType="end"/>
      </w:r>
    </w:p>
    <w:p w:rsidR="00960890" w:rsidRPr="006E3EF9" w:rsidRDefault="00960890" w:rsidP="006E3EF9">
      <w:pPr>
        <w:pStyle w:val="20"/>
        <w:spacing w:line="360" w:lineRule="auto"/>
        <w:ind w:hanging="360"/>
        <w:rPr>
          <w:rFonts w:eastAsia="SimSun"/>
          <w:noProof/>
          <w:szCs w:val="22"/>
          <w:lang w:eastAsia="zh-CN"/>
        </w:rPr>
      </w:pPr>
      <w:r w:rsidRPr="006E3EF9">
        <w:rPr>
          <w:noProof/>
          <w:szCs w:val="22"/>
        </w:rPr>
        <w:t>5.2. Рекомендации по написанию резюме проекта</w:t>
      </w:r>
      <w:r w:rsidRPr="006E3EF9">
        <w:rPr>
          <w:noProof/>
          <w:szCs w:val="22"/>
        </w:rPr>
        <w:tab/>
      </w:r>
      <w:r w:rsidRPr="006E3EF9">
        <w:rPr>
          <w:noProof/>
          <w:szCs w:val="22"/>
        </w:rPr>
        <w:fldChar w:fldCharType="begin"/>
      </w:r>
      <w:r w:rsidRPr="006E3EF9">
        <w:rPr>
          <w:noProof/>
          <w:szCs w:val="22"/>
        </w:rPr>
        <w:instrText xml:space="preserve"> PAGEREF _Toc183793662 \h </w:instrText>
      </w:r>
      <w:r w:rsidR="00421AB3" w:rsidRPr="006E3EF9">
        <w:rPr>
          <w:noProof/>
          <w:szCs w:val="22"/>
        </w:rPr>
      </w:r>
      <w:r w:rsidRPr="006E3EF9">
        <w:rPr>
          <w:noProof/>
          <w:szCs w:val="22"/>
        </w:rPr>
        <w:fldChar w:fldCharType="separate"/>
      </w:r>
      <w:r w:rsidR="001D461D">
        <w:rPr>
          <w:noProof/>
          <w:szCs w:val="22"/>
        </w:rPr>
        <w:t>27</w:t>
      </w:r>
      <w:r w:rsidRPr="006E3EF9">
        <w:rPr>
          <w:noProof/>
          <w:szCs w:val="22"/>
        </w:rPr>
        <w:fldChar w:fldCharType="end"/>
      </w:r>
    </w:p>
    <w:p w:rsidR="00960890" w:rsidRPr="006E3EF9" w:rsidRDefault="00960890" w:rsidP="006E3EF9">
      <w:pPr>
        <w:pStyle w:val="20"/>
        <w:spacing w:line="360" w:lineRule="auto"/>
        <w:ind w:hanging="360"/>
        <w:rPr>
          <w:rFonts w:eastAsia="SimSun"/>
          <w:noProof/>
          <w:szCs w:val="22"/>
          <w:lang w:eastAsia="zh-CN"/>
        </w:rPr>
      </w:pPr>
      <w:r w:rsidRPr="006E3EF9">
        <w:rPr>
          <w:noProof/>
          <w:szCs w:val="22"/>
        </w:rPr>
        <w:t>5.3. Анализ положения дел в отрасли</w:t>
      </w:r>
      <w:r w:rsidRPr="006E3EF9">
        <w:rPr>
          <w:noProof/>
          <w:szCs w:val="22"/>
        </w:rPr>
        <w:tab/>
      </w:r>
      <w:r w:rsidRPr="006E3EF9">
        <w:rPr>
          <w:noProof/>
          <w:szCs w:val="22"/>
        </w:rPr>
        <w:fldChar w:fldCharType="begin"/>
      </w:r>
      <w:r w:rsidRPr="006E3EF9">
        <w:rPr>
          <w:noProof/>
          <w:szCs w:val="22"/>
        </w:rPr>
        <w:instrText xml:space="preserve"> PAGEREF _Toc183793663 \h </w:instrText>
      </w:r>
      <w:r w:rsidR="00421AB3" w:rsidRPr="006E3EF9">
        <w:rPr>
          <w:noProof/>
          <w:szCs w:val="22"/>
        </w:rPr>
      </w:r>
      <w:r w:rsidRPr="006E3EF9">
        <w:rPr>
          <w:noProof/>
          <w:szCs w:val="22"/>
        </w:rPr>
        <w:fldChar w:fldCharType="separate"/>
      </w:r>
      <w:r w:rsidR="001D461D">
        <w:rPr>
          <w:noProof/>
          <w:szCs w:val="22"/>
        </w:rPr>
        <w:t>27</w:t>
      </w:r>
      <w:r w:rsidRPr="006E3EF9">
        <w:rPr>
          <w:noProof/>
          <w:szCs w:val="22"/>
        </w:rPr>
        <w:fldChar w:fldCharType="end"/>
      </w:r>
    </w:p>
    <w:p w:rsidR="00960890" w:rsidRPr="006E3EF9" w:rsidRDefault="00960890" w:rsidP="006E3EF9">
      <w:pPr>
        <w:pStyle w:val="20"/>
        <w:spacing w:line="360" w:lineRule="auto"/>
        <w:ind w:hanging="360"/>
        <w:rPr>
          <w:rFonts w:eastAsia="SimSun"/>
          <w:noProof/>
          <w:szCs w:val="22"/>
          <w:lang w:eastAsia="zh-CN"/>
        </w:rPr>
      </w:pPr>
      <w:r w:rsidRPr="006E3EF9">
        <w:rPr>
          <w:noProof/>
          <w:szCs w:val="22"/>
        </w:rPr>
        <w:t>5.4. Производственный план</w:t>
      </w:r>
      <w:r w:rsidRPr="006E3EF9">
        <w:rPr>
          <w:noProof/>
          <w:szCs w:val="22"/>
        </w:rPr>
        <w:tab/>
      </w:r>
      <w:r w:rsidRPr="006E3EF9">
        <w:rPr>
          <w:noProof/>
          <w:szCs w:val="22"/>
        </w:rPr>
        <w:fldChar w:fldCharType="begin"/>
      </w:r>
      <w:r w:rsidRPr="006E3EF9">
        <w:rPr>
          <w:noProof/>
          <w:szCs w:val="22"/>
        </w:rPr>
        <w:instrText xml:space="preserve"> PAGEREF _Toc183793664 \h </w:instrText>
      </w:r>
      <w:r w:rsidR="00421AB3" w:rsidRPr="006E3EF9">
        <w:rPr>
          <w:noProof/>
          <w:szCs w:val="22"/>
        </w:rPr>
      </w:r>
      <w:r w:rsidRPr="006E3EF9">
        <w:rPr>
          <w:noProof/>
          <w:szCs w:val="22"/>
        </w:rPr>
        <w:fldChar w:fldCharType="separate"/>
      </w:r>
      <w:r w:rsidR="001D461D">
        <w:rPr>
          <w:noProof/>
          <w:szCs w:val="22"/>
        </w:rPr>
        <w:t>28</w:t>
      </w:r>
      <w:r w:rsidRPr="006E3EF9">
        <w:rPr>
          <w:noProof/>
          <w:szCs w:val="22"/>
        </w:rPr>
        <w:fldChar w:fldCharType="end"/>
      </w:r>
    </w:p>
    <w:p w:rsidR="00960890" w:rsidRPr="006E3EF9" w:rsidRDefault="00960890" w:rsidP="006E3EF9">
      <w:pPr>
        <w:pStyle w:val="20"/>
        <w:spacing w:line="360" w:lineRule="auto"/>
        <w:ind w:hanging="360"/>
        <w:rPr>
          <w:rFonts w:eastAsia="SimSun"/>
          <w:noProof/>
          <w:szCs w:val="22"/>
          <w:lang w:eastAsia="zh-CN"/>
        </w:rPr>
      </w:pPr>
      <w:r w:rsidRPr="006E3EF9">
        <w:rPr>
          <w:noProof/>
          <w:szCs w:val="22"/>
        </w:rPr>
        <w:t>5.5. Финансовый план</w:t>
      </w:r>
      <w:r w:rsidRPr="006E3EF9">
        <w:rPr>
          <w:noProof/>
          <w:szCs w:val="22"/>
        </w:rPr>
        <w:tab/>
      </w:r>
      <w:r w:rsidRPr="006E3EF9">
        <w:rPr>
          <w:noProof/>
          <w:szCs w:val="22"/>
        </w:rPr>
        <w:fldChar w:fldCharType="begin"/>
      </w:r>
      <w:r w:rsidRPr="006E3EF9">
        <w:rPr>
          <w:noProof/>
          <w:szCs w:val="22"/>
        </w:rPr>
        <w:instrText xml:space="preserve"> PAGEREF _Toc183793665 \h </w:instrText>
      </w:r>
      <w:r w:rsidR="00421AB3" w:rsidRPr="006E3EF9">
        <w:rPr>
          <w:noProof/>
          <w:szCs w:val="22"/>
        </w:rPr>
      </w:r>
      <w:r w:rsidRPr="006E3EF9">
        <w:rPr>
          <w:noProof/>
          <w:szCs w:val="22"/>
        </w:rPr>
        <w:fldChar w:fldCharType="separate"/>
      </w:r>
      <w:r w:rsidR="001D461D">
        <w:rPr>
          <w:noProof/>
          <w:szCs w:val="22"/>
        </w:rPr>
        <w:t>32</w:t>
      </w:r>
      <w:r w:rsidRPr="006E3EF9">
        <w:rPr>
          <w:noProof/>
          <w:szCs w:val="22"/>
        </w:rPr>
        <w:fldChar w:fldCharType="end"/>
      </w:r>
    </w:p>
    <w:p w:rsidR="00960890" w:rsidRPr="006E3EF9" w:rsidRDefault="00960890" w:rsidP="006E3EF9">
      <w:pPr>
        <w:pStyle w:val="20"/>
        <w:spacing w:line="360" w:lineRule="auto"/>
        <w:ind w:hanging="360"/>
        <w:rPr>
          <w:rFonts w:eastAsia="SimSun"/>
          <w:noProof/>
          <w:szCs w:val="22"/>
          <w:lang w:eastAsia="zh-CN"/>
        </w:rPr>
      </w:pPr>
      <w:r w:rsidRPr="006E3EF9">
        <w:rPr>
          <w:noProof/>
          <w:szCs w:val="22"/>
        </w:rPr>
        <w:t>5.6. Расч</w:t>
      </w:r>
      <w:r w:rsidR="00B90C92">
        <w:rPr>
          <w:noProof/>
          <w:szCs w:val="22"/>
        </w:rPr>
        <w:t>е</w:t>
      </w:r>
      <w:r w:rsidRPr="006E3EF9">
        <w:rPr>
          <w:noProof/>
          <w:szCs w:val="22"/>
        </w:rPr>
        <w:t>т показателей эффективности проекта</w:t>
      </w:r>
      <w:r w:rsidRPr="006E3EF9">
        <w:rPr>
          <w:noProof/>
          <w:szCs w:val="22"/>
        </w:rPr>
        <w:tab/>
      </w:r>
      <w:r w:rsidRPr="006E3EF9">
        <w:rPr>
          <w:noProof/>
          <w:szCs w:val="22"/>
        </w:rPr>
        <w:fldChar w:fldCharType="begin"/>
      </w:r>
      <w:r w:rsidRPr="006E3EF9">
        <w:rPr>
          <w:noProof/>
          <w:szCs w:val="22"/>
        </w:rPr>
        <w:instrText xml:space="preserve"> PAGEREF _Toc183793666 \h </w:instrText>
      </w:r>
      <w:r w:rsidR="00421AB3" w:rsidRPr="006E3EF9">
        <w:rPr>
          <w:noProof/>
          <w:szCs w:val="22"/>
        </w:rPr>
      </w:r>
      <w:r w:rsidRPr="006E3EF9">
        <w:rPr>
          <w:noProof/>
          <w:szCs w:val="22"/>
        </w:rPr>
        <w:fldChar w:fldCharType="separate"/>
      </w:r>
      <w:r w:rsidR="001D461D">
        <w:rPr>
          <w:noProof/>
          <w:szCs w:val="22"/>
        </w:rPr>
        <w:t>34</w:t>
      </w:r>
      <w:r w:rsidRPr="006E3EF9">
        <w:rPr>
          <w:noProof/>
          <w:szCs w:val="22"/>
        </w:rPr>
        <w:fldChar w:fldCharType="end"/>
      </w:r>
    </w:p>
    <w:p w:rsidR="00960890" w:rsidRPr="006E3EF9" w:rsidRDefault="00960890" w:rsidP="006E3EF9">
      <w:pPr>
        <w:pStyle w:val="10"/>
        <w:rPr>
          <w:rFonts w:eastAsia="SimSun"/>
          <w:sz w:val="22"/>
          <w:szCs w:val="22"/>
        </w:rPr>
      </w:pPr>
      <w:r w:rsidRPr="006E3EF9">
        <w:rPr>
          <w:sz w:val="22"/>
          <w:szCs w:val="22"/>
        </w:rPr>
        <w:t xml:space="preserve">6. Методические указания </w:t>
      </w:r>
      <w:r w:rsidRPr="006E3EF9">
        <w:rPr>
          <w:bCs/>
          <w:iCs/>
          <w:sz w:val="22"/>
          <w:szCs w:val="22"/>
        </w:rPr>
        <w:t>по проведению практических занятий</w:t>
      </w:r>
      <w:r w:rsidRPr="006E3EF9">
        <w:rPr>
          <w:sz w:val="22"/>
          <w:szCs w:val="22"/>
        </w:rPr>
        <w:t xml:space="preserve"> по теме «Экономические взаимоотношения участников подрядной деятельности»</w:t>
      </w:r>
      <w:r w:rsidRPr="006E3EF9">
        <w:rPr>
          <w:sz w:val="22"/>
          <w:szCs w:val="22"/>
        </w:rPr>
        <w:tab/>
      </w:r>
      <w:r w:rsidRPr="006E3EF9">
        <w:rPr>
          <w:sz w:val="22"/>
          <w:szCs w:val="22"/>
        </w:rPr>
        <w:fldChar w:fldCharType="begin"/>
      </w:r>
      <w:r w:rsidRPr="006E3EF9">
        <w:rPr>
          <w:sz w:val="22"/>
          <w:szCs w:val="22"/>
        </w:rPr>
        <w:instrText xml:space="preserve"> PAGEREF _Toc183793667 \h </w:instrText>
      </w:r>
      <w:r w:rsidR="00421AB3" w:rsidRPr="006E3EF9">
        <w:rPr>
          <w:sz w:val="22"/>
          <w:szCs w:val="22"/>
        </w:rPr>
      </w:r>
      <w:r w:rsidRPr="006E3EF9">
        <w:rPr>
          <w:sz w:val="22"/>
          <w:szCs w:val="22"/>
        </w:rPr>
        <w:fldChar w:fldCharType="separate"/>
      </w:r>
      <w:r w:rsidR="001D461D">
        <w:rPr>
          <w:sz w:val="22"/>
          <w:szCs w:val="22"/>
        </w:rPr>
        <w:t>38</w:t>
      </w:r>
      <w:r w:rsidRPr="006E3EF9">
        <w:rPr>
          <w:sz w:val="22"/>
          <w:szCs w:val="22"/>
        </w:rPr>
        <w:fldChar w:fldCharType="end"/>
      </w:r>
    </w:p>
    <w:p w:rsidR="00960890" w:rsidRPr="006E3EF9" w:rsidRDefault="00631322" w:rsidP="006E3EF9">
      <w:pPr>
        <w:pStyle w:val="10"/>
        <w:rPr>
          <w:rFonts w:eastAsia="SimSun"/>
          <w:sz w:val="22"/>
          <w:szCs w:val="22"/>
        </w:rPr>
      </w:pPr>
      <w:r>
        <w:rPr>
          <w:sz w:val="22"/>
          <w:szCs w:val="22"/>
        </w:rPr>
        <w:t>СПИСОК ЛИТЕРАТУРЫ</w:t>
      </w:r>
      <w:r w:rsidR="00960890" w:rsidRPr="006E3EF9">
        <w:rPr>
          <w:sz w:val="22"/>
          <w:szCs w:val="22"/>
        </w:rPr>
        <w:tab/>
      </w:r>
      <w:r w:rsidR="00B108FD">
        <w:rPr>
          <w:sz w:val="22"/>
          <w:szCs w:val="22"/>
        </w:rPr>
        <w:t>45</w:t>
      </w:r>
    </w:p>
    <w:p w:rsidR="00421AB3" w:rsidRDefault="00960890" w:rsidP="006E3EF9">
      <w:pPr>
        <w:tabs>
          <w:tab w:val="right" w:leader="dot" w:pos="6120"/>
        </w:tabs>
        <w:spacing w:line="360" w:lineRule="auto"/>
        <w:ind w:firstLine="0"/>
        <w:jc w:val="left"/>
        <w:rPr>
          <w:caps/>
          <w:szCs w:val="22"/>
          <w:lang w:eastAsia="zh-CN"/>
        </w:rPr>
      </w:pPr>
      <w:r w:rsidRPr="006E3EF9">
        <w:rPr>
          <w:noProof/>
          <w:szCs w:val="22"/>
          <w:lang w:eastAsia="zh-CN"/>
        </w:rPr>
        <w:fldChar w:fldCharType="end"/>
      </w:r>
      <w:r w:rsidR="00421AB3">
        <w:rPr>
          <w:caps/>
          <w:szCs w:val="22"/>
          <w:lang w:eastAsia="zh-CN"/>
        </w:rPr>
        <w:t>ПРиложения………………………</w:t>
      </w:r>
      <w:r w:rsidR="00D960E2">
        <w:rPr>
          <w:caps/>
          <w:szCs w:val="22"/>
          <w:lang w:eastAsia="zh-CN"/>
        </w:rPr>
        <w:t>…...</w:t>
      </w:r>
      <w:r w:rsidR="00421AB3">
        <w:rPr>
          <w:caps/>
          <w:szCs w:val="22"/>
          <w:lang w:eastAsia="zh-CN"/>
        </w:rPr>
        <w:t>……</w:t>
      </w:r>
      <w:r>
        <w:rPr>
          <w:caps/>
          <w:szCs w:val="22"/>
          <w:lang w:eastAsia="zh-CN"/>
        </w:rPr>
        <w:t>….</w:t>
      </w:r>
      <w:r w:rsidR="00421AB3">
        <w:rPr>
          <w:caps/>
          <w:szCs w:val="22"/>
          <w:lang w:eastAsia="zh-CN"/>
        </w:rPr>
        <w:t>……………...4</w:t>
      </w:r>
      <w:r w:rsidR="009B485C">
        <w:rPr>
          <w:caps/>
          <w:szCs w:val="22"/>
          <w:lang w:eastAsia="zh-CN"/>
        </w:rPr>
        <w:t>7</w:t>
      </w:r>
    </w:p>
    <w:p w:rsidR="00960890" w:rsidRDefault="00960890">
      <w:pPr>
        <w:ind w:firstLine="357"/>
        <w:rPr>
          <w:caps/>
          <w:szCs w:val="22"/>
          <w:lang w:eastAsia="zh-CN"/>
        </w:rPr>
      </w:pPr>
    </w:p>
    <w:p w:rsidR="00421AB3" w:rsidRDefault="00960890" w:rsidP="006E3EF9">
      <w:pPr>
        <w:pStyle w:val="1"/>
      </w:pPr>
      <w:r>
        <w:rPr>
          <w:lang w:eastAsia="zh-CN"/>
        </w:rPr>
        <w:br w:type="page"/>
      </w:r>
      <w:bookmarkStart w:id="3" w:name="_Toc183793656"/>
      <w:r w:rsidR="00421AB3">
        <w:lastRenderedPageBreak/>
        <w:t>1. Общая часть</w:t>
      </w:r>
      <w:bookmarkEnd w:id="0"/>
      <w:bookmarkEnd w:id="1"/>
      <w:bookmarkEnd w:id="2"/>
      <w:bookmarkEnd w:id="3"/>
    </w:p>
    <w:p w:rsidR="00421AB3" w:rsidRDefault="00421AB3">
      <w:pPr>
        <w:tabs>
          <w:tab w:val="left" w:pos="8505"/>
        </w:tabs>
        <w:ind w:firstLine="397"/>
      </w:pPr>
    </w:p>
    <w:p w:rsidR="00421AB3" w:rsidRDefault="00421AB3">
      <w:pPr>
        <w:tabs>
          <w:tab w:val="left" w:pos="8505"/>
        </w:tabs>
        <w:ind w:firstLine="397"/>
      </w:pPr>
      <w:r>
        <w:t>Настоящие методические указания составлены в соответс</w:t>
      </w:r>
      <w:r>
        <w:t>т</w:t>
      </w:r>
      <w:r>
        <w:t>вии с требованиями Государственного образовательного ста</w:t>
      </w:r>
      <w:r>
        <w:t>н</w:t>
      </w:r>
      <w:r>
        <w:t>дарта (ГОС) [1, с. 26, 29] к обязательному минимуму содерж</w:t>
      </w:r>
      <w:r>
        <w:t>а</w:t>
      </w:r>
      <w:r>
        <w:t>ния основной образовательной программы подготовки эконом</w:t>
      </w:r>
      <w:r>
        <w:t>и</w:t>
      </w:r>
      <w:r>
        <w:t>ста-менеджера по специальности 080</w:t>
      </w:r>
      <w:r w:rsidR="00D960E2">
        <w:t>5</w:t>
      </w:r>
      <w:r>
        <w:t>0</w:t>
      </w:r>
      <w:r w:rsidR="00D960E2">
        <w:t>2</w:t>
      </w:r>
      <w:r>
        <w:t xml:space="preserve"> «Экономика и упра</w:t>
      </w:r>
      <w:r>
        <w:t>в</w:t>
      </w:r>
      <w:r>
        <w:t>ление на предприяти</w:t>
      </w:r>
      <w:r w:rsidR="00D960E2">
        <w:t>и</w:t>
      </w:r>
      <w:r>
        <w:t xml:space="preserve"> (в строительстве)» и действующими в НГАСУ</w:t>
      </w:r>
      <w:r w:rsidR="007B0126">
        <w:t xml:space="preserve"> (Сибс</w:t>
      </w:r>
      <w:r w:rsidR="007B0126">
        <w:t>т</w:t>
      </w:r>
      <w:r w:rsidR="007B0126">
        <w:t>рин)</w:t>
      </w:r>
      <w:r>
        <w:t xml:space="preserve"> учебными планами. Они предусмотрены рабочими учебными программами дисциплин «Экономика о</w:t>
      </w:r>
      <w:r>
        <w:t>т</w:t>
      </w:r>
      <w:r>
        <w:t>расли» (по теме «</w:t>
      </w:r>
      <w:r w:rsidR="000D5CBD">
        <w:t xml:space="preserve">Взаимоотношения участников </w:t>
      </w:r>
      <w:r w:rsidR="002523D0" w:rsidRPr="008B3119">
        <w:rPr>
          <w:szCs w:val="22"/>
        </w:rPr>
        <w:t>подрядного строител</w:t>
      </w:r>
      <w:r w:rsidR="002523D0" w:rsidRPr="008B3119">
        <w:rPr>
          <w:szCs w:val="22"/>
        </w:rPr>
        <w:t>ь</w:t>
      </w:r>
      <w:r w:rsidR="002523D0" w:rsidRPr="008B3119">
        <w:rPr>
          <w:szCs w:val="22"/>
        </w:rPr>
        <w:t>ного рынка</w:t>
      </w:r>
      <w:r>
        <w:t>») и «Экономическая оценка инвестиций» для проведения практических занятий и самостоятельной раб</w:t>
      </w:r>
      <w:r>
        <w:t>о</w:t>
      </w:r>
      <w:r>
        <w:t>ты студентов всех форм обуч</w:t>
      </w:r>
      <w:r>
        <w:t>е</w:t>
      </w:r>
      <w:r>
        <w:t>ния.</w:t>
      </w:r>
    </w:p>
    <w:p w:rsidR="00421AB3" w:rsidRDefault="00421AB3">
      <w:pPr>
        <w:tabs>
          <w:tab w:val="left" w:pos="8505"/>
        </w:tabs>
        <w:ind w:firstLine="397"/>
      </w:pPr>
      <w:r>
        <w:t>Методические указания рекомендуются также к использ</w:t>
      </w:r>
      <w:r>
        <w:t>о</w:t>
      </w:r>
      <w:r>
        <w:t>ванию студентами этой специальности при выполнении спец</w:t>
      </w:r>
      <w:r>
        <w:t>и</w:t>
      </w:r>
      <w:r>
        <w:t>ального раздела дипломной работы, предусмотренного е</w:t>
      </w:r>
      <w:r w:rsidR="00B90C92">
        <w:t>е</w:t>
      </w:r>
      <w:r>
        <w:t xml:space="preserve"> сост</w:t>
      </w:r>
      <w:r>
        <w:t>а</w:t>
      </w:r>
      <w:r>
        <w:t xml:space="preserve">вом, – </w:t>
      </w:r>
      <w:r>
        <w:rPr>
          <w:b/>
          <w:i/>
        </w:rPr>
        <w:t>раздела по оценке эффективности</w:t>
      </w:r>
      <w:r w:rsidR="002523D0">
        <w:rPr>
          <w:b/>
          <w:i/>
        </w:rPr>
        <w:t xml:space="preserve"> принимаемых р</w:t>
      </w:r>
      <w:r w:rsidR="002523D0">
        <w:rPr>
          <w:b/>
          <w:i/>
        </w:rPr>
        <w:t>е</w:t>
      </w:r>
      <w:r w:rsidR="002523D0">
        <w:rPr>
          <w:b/>
          <w:i/>
        </w:rPr>
        <w:t>шений</w:t>
      </w:r>
      <w:r>
        <w:rPr>
          <w:b/>
          <w:i/>
        </w:rPr>
        <w:t>,</w:t>
      </w:r>
      <w:r>
        <w:t xml:space="preserve"> который должен содержать качес</w:t>
      </w:r>
      <w:r>
        <w:t>т</w:t>
      </w:r>
      <w:r>
        <w:t>венное обоснование и расч</w:t>
      </w:r>
      <w:r w:rsidR="00B90C92">
        <w:t>е</w:t>
      </w:r>
      <w:r>
        <w:t>ты по ф</w:t>
      </w:r>
      <w:r>
        <w:t>и</w:t>
      </w:r>
      <w:r>
        <w:t>нансово-экономической оценке разрабатываемого проекта или предлагаемых дипломником мероприятий с опр</w:t>
      </w:r>
      <w:r>
        <w:t>е</w:t>
      </w:r>
      <w:r>
        <w:t>делением необходимых инвестиционных ресурсов, экономич</w:t>
      </w:r>
      <w:r>
        <w:t>е</w:t>
      </w:r>
      <w:r>
        <w:t>ской и социальной эффективности, построением финанс</w:t>
      </w:r>
      <w:r>
        <w:t>о</w:t>
      </w:r>
      <w:r>
        <w:t>вых потоков и т.п. [2, с. 28].</w:t>
      </w:r>
    </w:p>
    <w:p w:rsidR="00421AB3" w:rsidRPr="002523D0" w:rsidRDefault="00421AB3">
      <w:pPr>
        <w:tabs>
          <w:tab w:val="left" w:pos="8505"/>
        </w:tabs>
        <w:ind w:firstLine="397"/>
      </w:pPr>
      <w:r>
        <w:t xml:space="preserve">Данные методические указания </w:t>
      </w:r>
      <w:r w:rsidR="007B0126">
        <w:t>могут быть</w:t>
      </w:r>
      <w:r w:rsidR="000D5CBD">
        <w:t xml:space="preserve"> </w:t>
      </w:r>
      <w:r>
        <w:t>использова</w:t>
      </w:r>
      <w:r w:rsidR="007B0126">
        <w:t>ны</w:t>
      </w:r>
      <w:r>
        <w:t xml:space="preserve"> для практических занятий и сам</w:t>
      </w:r>
      <w:r>
        <w:t>о</w:t>
      </w:r>
      <w:r>
        <w:t>стоятельной работы студентов всех и</w:t>
      </w:r>
      <w:r>
        <w:t>н</w:t>
      </w:r>
      <w:r>
        <w:t xml:space="preserve">женерно-строительных специальностей при изучении </w:t>
      </w:r>
      <w:r w:rsidR="002523D0">
        <w:t xml:space="preserve">курса </w:t>
      </w:r>
      <w:r>
        <w:t>«Специальные вопросы экономики</w:t>
      </w:r>
      <w:r w:rsidR="002523D0">
        <w:t xml:space="preserve">», </w:t>
      </w:r>
      <w:r w:rsidR="002523D0" w:rsidRPr="002523D0">
        <w:t xml:space="preserve">раздел </w:t>
      </w:r>
      <w:r w:rsidR="002523D0" w:rsidRPr="002523D0">
        <w:rPr>
          <w:bCs/>
          <w:szCs w:val="22"/>
          <w:lang w:val="en-US"/>
        </w:rPr>
        <w:t>II</w:t>
      </w:r>
      <w:r w:rsidR="002523D0" w:rsidRPr="002523D0">
        <w:rPr>
          <w:bCs/>
          <w:szCs w:val="22"/>
        </w:rPr>
        <w:t xml:space="preserve"> </w:t>
      </w:r>
      <w:r w:rsidR="002523D0">
        <w:t>– дисци</w:t>
      </w:r>
      <w:r w:rsidR="002523D0">
        <w:t>п</w:t>
      </w:r>
      <w:r w:rsidR="002523D0">
        <w:t>лины</w:t>
      </w:r>
      <w:r w:rsidR="002523D0" w:rsidRPr="002523D0">
        <w:rPr>
          <w:bCs/>
          <w:szCs w:val="22"/>
        </w:rPr>
        <w:t xml:space="preserve"> «Основы инвестиционной деятельности» и «Экономич</w:t>
      </w:r>
      <w:r w:rsidR="002523D0" w:rsidRPr="002523D0">
        <w:rPr>
          <w:bCs/>
          <w:szCs w:val="22"/>
        </w:rPr>
        <w:t>е</w:t>
      </w:r>
      <w:r w:rsidR="002523D0" w:rsidRPr="002523D0">
        <w:rPr>
          <w:bCs/>
          <w:szCs w:val="22"/>
        </w:rPr>
        <w:t>ские взаим</w:t>
      </w:r>
      <w:r w:rsidR="002523D0" w:rsidRPr="002523D0">
        <w:rPr>
          <w:bCs/>
          <w:szCs w:val="22"/>
        </w:rPr>
        <w:t>о</w:t>
      </w:r>
      <w:r w:rsidR="002523D0" w:rsidRPr="002523D0">
        <w:rPr>
          <w:bCs/>
          <w:szCs w:val="22"/>
        </w:rPr>
        <w:t>отношения участников строительства»</w:t>
      </w:r>
      <w:r w:rsidRPr="002523D0">
        <w:t>.</w:t>
      </w:r>
      <w:r w:rsidR="00D54A26" w:rsidRPr="002523D0">
        <w:t xml:space="preserve"> </w:t>
      </w:r>
    </w:p>
    <w:p w:rsidR="00421AB3" w:rsidRDefault="00421AB3">
      <w:pPr>
        <w:tabs>
          <w:tab w:val="left" w:pos="9072"/>
        </w:tabs>
        <w:ind w:right="-1" w:firstLine="426"/>
      </w:pPr>
      <w:r>
        <w:t>Будущим специалистам (как экономистам-менеджерам, так и инженерам-строителям), которым предстоит трудиться в строительном комплексе или заниматься предпринимательской деятельностью, в своей практической работе обязательно пр</w:t>
      </w:r>
      <w:r>
        <w:t>и</w:t>
      </w:r>
      <w:r>
        <w:t>д</w:t>
      </w:r>
      <w:r w:rsidR="00B90C92">
        <w:t>е</w:t>
      </w:r>
      <w:r>
        <w:t>тся решать вопросы, связанные с вложением средств (инв</w:t>
      </w:r>
      <w:r>
        <w:t>е</w:t>
      </w:r>
      <w:r>
        <w:t>стиций) в предпринимательские проекты и развитие предпр</w:t>
      </w:r>
      <w:r>
        <w:t>и</w:t>
      </w:r>
      <w:r>
        <w:lastRenderedPageBreak/>
        <w:t>ятий. Они должны уметь качественно и количественно оценить направления и результаты инвестиций, обосновать их выго</w:t>
      </w:r>
      <w:r>
        <w:t>д</w:t>
      </w:r>
      <w:r>
        <w:t>ность для предприятия (предпринимателя).</w:t>
      </w:r>
    </w:p>
    <w:p w:rsidR="00421AB3" w:rsidRDefault="00421AB3">
      <w:pPr>
        <w:tabs>
          <w:tab w:val="left" w:pos="9072"/>
        </w:tabs>
        <w:ind w:right="-1" w:firstLine="426"/>
      </w:pPr>
      <w:r>
        <w:t>Инвестиции в основной капитал (основные фонды) пре</w:t>
      </w:r>
      <w:r>
        <w:t>д</w:t>
      </w:r>
      <w:r>
        <w:t>приятий выступают в форме капитальных вложений и назыв</w:t>
      </w:r>
      <w:r>
        <w:t>а</w:t>
      </w:r>
      <w:r>
        <w:t>ются прямыми. Практически все прямые инвестиции связаны со стро</w:t>
      </w:r>
      <w:r>
        <w:t>и</w:t>
      </w:r>
      <w:r>
        <w:t>тельной деятельностью. Строительство – неотъемлемая часть инвестиционной деятельности при реализации проектов по пр</w:t>
      </w:r>
      <w:r>
        <w:t>я</w:t>
      </w:r>
      <w:r>
        <w:t>мым инвестициям. Поэтому выпускники строительного вуза должны владеть методикой их технико-экономического обоснования.</w:t>
      </w:r>
    </w:p>
    <w:p w:rsidR="00421AB3" w:rsidRDefault="00421AB3">
      <w:pPr>
        <w:tabs>
          <w:tab w:val="left" w:pos="9072"/>
        </w:tabs>
        <w:ind w:right="-1"/>
      </w:pPr>
      <w:r>
        <w:t>Цель преподавания дисциплин, посвящ</w:t>
      </w:r>
      <w:r w:rsidR="00B90C92">
        <w:t>е</w:t>
      </w:r>
      <w:r>
        <w:t>нных основам и</w:t>
      </w:r>
      <w:r>
        <w:t>н</w:t>
      </w:r>
      <w:r>
        <w:t>вестиционной деятельности и технико-экономического обосн</w:t>
      </w:r>
      <w:r>
        <w:t>о</w:t>
      </w:r>
      <w:r>
        <w:t>вания инвестиций – сформировать у будущих экономистов-менеджеров и инженеров-строителей базовые знания по бизнес-планированию и экономической оценке инвестиционных прое</w:t>
      </w:r>
      <w:r>
        <w:t>к</w:t>
      </w:r>
      <w:r>
        <w:t>тов по инвестициям в форме капитальных вложений. Эти зн</w:t>
      </w:r>
      <w:r>
        <w:t>а</w:t>
      </w:r>
      <w:r>
        <w:t>ния необходимы им для успешного изучения последующих дисци</w:t>
      </w:r>
      <w:r>
        <w:t>п</w:t>
      </w:r>
      <w:r>
        <w:t>лин экономического цикла, выполнения дипломных работ и проектов и будут способствовать принятию ими в их практич</w:t>
      </w:r>
      <w:r>
        <w:t>е</w:t>
      </w:r>
      <w:r>
        <w:t>ской деятельности эффективных хозяйственных реш</w:t>
      </w:r>
      <w:r>
        <w:t>е</w:t>
      </w:r>
      <w:r>
        <w:t>ний.</w:t>
      </w:r>
    </w:p>
    <w:p w:rsidR="00421AB3" w:rsidRDefault="00421AB3">
      <w:pPr>
        <w:tabs>
          <w:tab w:val="left" w:pos="9072"/>
        </w:tabs>
      </w:pPr>
      <w:r>
        <w:t>В процессе изучения данных дисциплин студенты дол</w:t>
      </w:r>
      <w:r>
        <w:t>ж</w:t>
      </w:r>
      <w:r>
        <w:t>ны:</w:t>
      </w:r>
    </w:p>
    <w:p w:rsidR="00421AB3" w:rsidRDefault="00421AB3" w:rsidP="00560673">
      <w:pPr>
        <w:numPr>
          <w:ilvl w:val="0"/>
          <w:numId w:val="7"/>
        </w:numPr>
        <w:tabs>
          <w:tab w:val="clear" w:pos="360"/>
          <w:tab w:val="num" w:pos="720"/>
          <w:tab w:val="left" w:pos="9072"/>
        </w:tabs>
        <w:ind w:left="0" w:firstLine="425"/>
      </w:pPr>
      <w:r>
        <w:t>усвоить основные понятия и категории методологии и</w:t>
      </w:r>
      <w:r>
        <w:t>н</w:t>
      </w:r>
      <w:r>
        <w:t>вестиционного проектирования;</w:t>
      </w:r>
    </w:p>
    <w:p w:rsidR="00421AB3" w:rsidRDefault="00421AB3" w:rsidP="00560673">
      <w:pPr>
        <w:numPr>
          <w:ilvl w:val="0"/>
          <w:numId w:val="7"/>
        </w:numPr>
        <w:tabs>
          <w:tab w:val="clear" w:pos="360"/>
          <w:tab w:val="num" w:pos="720"/>
          <w:tab w:val="left" w:pos="9072"/>
        </w:tabs>
        <w:ind w:left="0" w:firstLine="425"/>
      </w:pPr>
      <w:r>
        <w:t>ознакомиться с основами инвестиционной деятельности в России, с действующим закон</w:t>
      </w:r>
      <w:r>
        <w:t>о</w:t>
      </w:r>
      <w:r>
        <w:t>дательством и нормативно-методической литературой по вопросам, связанным с эконом</w:t>
      </w:r>
      <w:r>
        <w:t>и</w:t>
      </w:r>
      <w:r>
        <w:t>ческим обоснованием прямых инвест</w:t>
      </w:r>
      <w:r>
        <w:t>и</w:t>
      </w:r>
      <w:r>
        <w:t>ций;</w:t>
      </w:r>
    </w:p>
    <w:p w:rsidR="00421AB3" w:rsidRDefault="00421AB3" w:rsidP="00560673">
      <w:pPr>
        <w:numPr>
          <w:ilvl w:val="0"/>
          <w:numId w:val="7"/>
        </w:numPr>
        <w:tabs>
          <w:tab w:val="clear" w:pos="360"/>
          <w:tab w:val="num" w:pos="720"/>
          <w:tab w:val="left" w:pos="9072"/>
        </w:tabs>
        <w:ind w:left="0" w:firstLine="425"/>
      </w:pPr>
      <w:r>
        <w:t>изучить существующие подходы и методы оценки э</w:t>
      </w:r>
      <w:r>
        <w:t>ф</w:t>
      </w:r>
      <w:r>
        <w:t>фективности инвестиций в форме капитальных влож</w:t>
      </w:r>
      <w:r>
        <w:t>е</w:t>
      </w:r>
      <w:r>
        <w:t>ний;</w:t>
      </w:r>
    </w:p>
    <w:p w:rsidR="00421AB3" w:rsidRDefault="00421AB3" w:rsidP="00560673">
      <w:pPr>
        <w:numPr>
          <w:ilvl w:val="0"/>
          <w:numId w:val="7"/>
        </w:numPr>
        <w:tabs>
          <w:tab w:val="clear" w:pos="360"/>
          <w:tab w:val="num" w:pos="720"/>
          <w:tab w:val="left" w:pos="9072"/>
        </w:tabs>
        <w:ind w:left="0" w:firstLine="425"/>
      </w:pPr>
      <w:r>
        <w:t>ознакомиться с существующими формами выполнения технико-экономического обоснования инвестиционных прое</w:t>
      </w:r>
      <w:r>
        <w:t>к</w:t>
      </w:r>
      <w:r>
        <w:t>тов;</w:t>
      </w:r>
    </w:p>
    <w:p w:rsidR="00421AB3" w:rsidRDefault="00421AB3" w:rsidP="00560673">
      <w:pPr>
        <w:numPr>
          <w:ilvl w:val="0"/>
          <w:numId w:val="7"/>
        </w:numPr>
        <w:tabs>
          <w:tab w:val="clear" w:pos="360"/>
          <w:tab w:val="num" w:pos="720"/>
          <w:tab w:val="left" w:pos="9072"/>
        </w:tabs>
        <w:ind w:left="0" w:firstLine="425"/>
      </w:pPr>
      <w:r>
        <w:t>изучить основы разработки бизнес-планов инвестицио</w:t>
      </w:r>
      <w:r>
        <w:t>н</w:t>
      </w:r>
      <w:r>
        <w:t>ных пр</w:t>
      </w:r>
      <w:r>
        <w:t>о</w:t>
      </w:r>
      <w:r>
        <w:t>ектов.</w:t>
      </w:r>
    </w:p>
    <w:p w:rsidR="00421AB3" w:rsidRDefault="00174585">
      <w:pPr>
        <w:tabs>
          <w:tab w:val="left" w:pos="8505"/>
        </w:tabs>
        <w:ind w:firstLine="397"/>
      </w:pPr>
      <w:r>
        <w:lastRenderedPageBreak/>
        <w:t>В методических указаниях приведено содержание</w:t>
      </w:r>
      <w:r w:rsidR="00421AB3">
        <w:t xml:space="preserve"> практ</w:t>
      </w:r>
      <w:r w:rsidR="00421AB3">
        <w:t>и</w:t>
      </w:r>
      <w:r w:rsidR="00421AB3">
        <w:t>ческих и семинарских занятий, оп</w:t>
      </w:r>
      <w:r w:rsidR="00421AB3">
        <w:t>и</w:t>
      </w:r>
      <w:r w:rsidR="00421AB3">
        <w:t>сание теоретических основ и отдельных формул по расч</w:t>
      </w:r>
      <w:r w:rsidR="00B90C92">
        <w:t>е</w:t>
      </w:r>
      <w:r w:rsidR="00421AB3">
        <w:t>там эффективности инв</w:t>
      </w:r>
      <w:r w:rsidR="00421AB3">
        <w:t>е</w:t>
      </w:r>
      <w:r w:rsidR="00421AB3">
        <w:t>стиций, а также скво</w:t>
      </w:r>
      <w:r w:rsidR="00421AB3">
        <w:t>з</w:t>
      </w:r>
      <w:r w:rsidR="00421AB3">
        <w:t>н</w:t>
      </w:r>
      <w:r>
        <w:t>ая</w:t>
      </w:r>
      <w:r w:rsidR="00421AB3">
        <w:t xml:space="preserve"> практическ</w:t>
      </w:r>
      <w:r>
        <w:t>ая</w:t>
      </w:r>
      <w:r w:rsidR="00421AB3">
        <w:t xml:space="preserve"> задач</w:t>
      </w:r>
      <w:r>
        <w:t>а</w:t>
      </w:r>
      <w:r w:rsidR="00421AB3">
        <w:t xml:space="preserve"> по разработке элементов бизнес-плана инвестиционного проекта в форме капитальных вложений. С целью активизации познавательного процесса и повышения эффективности усвоения основных понятий и кат</w:t>
      </w:r>
      <w:r w:rsidR="00421AB3">
        <w:t>е</w:t>
      </w:r>
      <w:r w:rsidR="00421AB3">
        <w:t>горий каждым студентом, предусмотрено решение задачи по вариантам. Вариант для каждого студента устанавливается пр</w:t>
      </w:r>
      <w:r w:rsidR="00421AB3">
        <w:t>е</w:t>
      </w:r>
      <w:r w:rsidR="00421AB3">
        <w:t>подавателем, ведущим практические занятия</w:t>
      </w:r>
      <w:r w:rsidR="004E669F">
        <w:t>,</w:t>
      </w:r>
      <w:r w:rsidR="00421AB3">
        <w:t xml:space="preserve"> в соответствии с приложением 1 к настоящим методическим указан</w:t>
      </w:r>
      <w:r w:rsidR="00421AB3">
        <w:t>и</w:t>
      </w:r>
      <w:r w:rsidR="00421AB3">
        <w:t>ям. Задача решается в часы практических занятий и оформляется на о</w:t>
      </w:r>
      <w:r w:rsidR="00421AB3">
        <w:t>т</w:t>
      </w:r>
      <w:r w:rsidR="00421AB3">
        <w:t>дельных листах или в отдельной тетради. Представление реш</w:t>
      </w:r>
      <w:r w:rsidR="00421AB3">
        <w:t>е</w:t>
      </w:r>
      <w:r w:rsidR="00421AB3">
        <w:t>ния сквозной задачи является необходимым условием получ</w:t>
      </w:r>
      <w:r w:rsidR="00421AB3">
        <w:t>е</w:t>
      </w:r>
      <w:r w:rsidR="00421AB3">
        <w:t>ния студентом зач</w:t>
      </w:r>
      <w:r w:rsidR="00B90C92">
        <w:t>е</w:t>
      </w:r>
      <w:r w:rsidR="00421AB3">
        <w:t>та по дисципл</w:t>
      </w:r>
      <w:r w:rsidR="00421AB3">
        <w:t>и</w:t>
      </w:r>
      <w:r w:rsidR="00421AB3">
        <w:t>не.</w:t>
      </w:r>
    </w:p>
    <w:p w:rsidR="00CA4A8E" w:rsidRDefault="00CA4A8E">
      <w:pPr>
        <w:tabs>
          <w:tab w:val="left" w:pos="8505"/>
        </w:tabs>
        <w:ind w:firstLine="397"/>
      </w:pPr>
      <w:r>
        <w:t xml:space="preserve">Кроме того, в методических указаниях </w:t>
      </w:r>
      <w:r w:rsidR="00DE013C">
        <w:t>приведены планы практических занятий и задания по теме «</w:t>
      </w:r>
      <w:r>
        <w:rPr>
          <w:szCs w:val="22"/>
        </w:rPr>
        <w:t>Экономические вза</w:t>
      </w:r>
      <w:r>
        <w:rPr>
          <w:szCs w:val="22"/>
        </w:rPr>
        <w:t>и</w:t>
      </w:r>
      <w:r>
        <w:rPr>
          <w:szCs w:val="22"/>
        </w:rPr>
        <w:t>моотношения участников подрядной деятельности</w:t>
      </w:r>
      <w:r w:rsidR="00DE013C">
        <w:rPr>
          <w:szCs w:val="22"/>
        </w:rPr>
        <w:t>», позволя</w:t>
      </w:r>
      <w:r w:rsidR="00DE013C">
        <w:rPr>
          <w:szCs w:val="22"/>
        </w:rPr>
        <w:t>ю</w:t>
      </w:r>
      <w:r w:rsidR="00DE013C">
        <w:rPr>
          <w:szCs w:val="22"/>
        </w:rPr>
        <w:t xml:space="preserve">щие </w:t>
      </w:r>
      <w:r w:rsidR="001D44DB">
        <w:rPr>
          <w:szCs w:val="22"/>
        </w:rPr>
        <w:t>ст</w:t>
      </w:r>
      <w:r w:rsidR="001D44DB">
        <w:rPr>
          <w:szCs w:val="22"/>
        </w:rPr>
        <w:t>у</w:t>
      </w:r>
      <w:r w:rsidR="001D44DB">
        <w:rPr>
          <w:szCs w:val="22"/>
        </w:rPr>
        <w:t xml:space="preserve">дентам усвоить </w:t>
      </w:r>
      <w:r w:rsidR="005463C8">
        <w:rPr>
          <w:szCs w:val="22"/>
        </w:rPr>
        <w:t xml:space="preserve">основы взаимоотношений строительных организаций с другими участниками строительства в условиях рыночной экономики. Предусмотрено ознакомление студентов с </w:t>
      </w:r>
      <w:r w:rsidR="001D44DB">
        <w:rPr>
          <w:szCs w:val="22"/>
        </w:rPr>
        <w:t>форм</w:t>
      </w:r>
      <w:r w:rsidR="005463C8">
        <w:rPr>
          <w:szCs w:val="22"/>
        </w:rPr>
        <w:t>ами</w:t>
      </w:r>
      <w:r w:rsidR="001D44DB">
        <w:rPr>
          <w:szCs w:val="22"/>
        </w:rPr>
        <w:t xml:space="preserve"> и процедур</w:t>
      </w:r>
      <w:r w:rsidR="005463C8">
        <w:rPr>
          <w:szCs w:val="22"/>
        </w:rPr>
        <w:t>ами</w:t>
      </w:r>
      <w:r w:rsidR="001D44DB">
        <w:rPr>
          <w:szCs w:val="22"/>
        </w:rPr>
        <w:t xml:space="preserve"> проведения подрядных торгов</w:t>
      </w:r>
      <w:r w:rsidR="00EC0AEA">
        <w:rPr>
          <w:szCs w:val="22"/>
        </w:rPr>
        <w:t>,</w:t>
      </w:r>
      <w:r w:rsidR="00EC0AEA" w:rsidRPr="00EC0AEA">
        <w:rPr>
          <w:szCs w:val="22"/>
        </w:rPr>
        <w:t xml:space="preserve"> </w:t>
      </w:r>
      <w:r w:rsidR="00EC0AEA">
        <w:rPr>
          <w:szCs w:val="22"/>
        </w:rPr>
        <w:t>конку</w:t>
      </w:r>
      <w:r w:rsidR="00EC0AEA">
        <w:rPr>
          <w:szCs w:val="22"/>
        </w:rPr>
        <w:t>р</w:t>
      </w:r>
      <w:r w:rsidR="00675A13">
        <w:rPr>
          <w:szCs w:val="22"/>
        </w:rPr>
        <w:t>с</w:t>
      </w:r>
      <w:r w:rsidR="00EC0AEA">
        <w:rPr>
          <w:szCs w:val="22"/>
        </w:rPr>
        <w:t xml:space="preserve">ов и аукционов, </w:t>
      </w:r>
      <w:r w:rsidR="005463C8">
        <w:rPr>
          <w:szCs w:val="22"/>
        </w:rPr>
        <w:t>основами</w:t>
      </w:r>
      <w:r w:rsidR="00EC0AEA">
        <w:rPr>
          <w:szCs w:val="22"/>
        </w:rPr>
        <w:t xml:space="preserve"> составл</w:t>
      </w:r>
      <w:r w:rsidR="005463C8">
        <w:rPr>
          <w:szCs w:val="22"/>
        </w:rPr>
        <w:t>ения</w:t>
      </w:r>
      <w:r w:rsidR="00EC0AEA">
        <w:rPr>
          <w:szCs w:val="22"/>
        </w:rPr>
        <w:t xml:space="preserve"> и оцен</w:t>
      </w:r>
      <w:r w:rsidR="005463C8">
        <w:rPr>
          <w:szCs w:val="22"/>
        </w:rPr>
        <w:t>к</w:t>
      </w:r>
      <w:r w:rsidR="00EC0AEA">
        <w:rPr>
          <w:szCs w:val="22"/>
        </w:rPr>
        <w:t>и оферт (пре</w:t>
      </w:r>
      <w:r w:rsidR="00EC0AEA">
        <w:rPr>
          <w:szCs w:val="22"/>
        </w:rPr>
        <w:t>д</w:t>
      </w:r>
      <w:r w:rsidR="00EC0AEA">
        <w:rPr>
          <w:szCs w:val="22"/>
        </w:rPr>
        <w:t>ложени</w:t>
      </w:r>
      <w:r w:rsidR="003A1C96">
        <w:rPr>
          <w:szCs w:val="22"/>
        </w:rPr>
        <w:t>й</w:t>
      </w:r>
      <w:r w:rsidR="00EC0AEA">
        <w:rPr>
          <w:szCs w:val="22"/>
        </w:rPr>
        <w:t xml:space="preserve"> заключить дог</w:t>
      </w:r>
      <w:r w:rsidR="00EC0AEA">
        <w:rPr>
          <w:szCs w:val="22"/>
        </w:rPr>
        <w:t>о</w:t>
      </w:r>
      <w:r w:rsidR="00EC0AEA">
        <w:rPr>
          <w:szCs w:val="22"/>
        </w:rPr>
        <w:t>вор подряда).</w:t>
      </w:r>
    </w:p>
    <w:p w:rsidR="00421AB3" w:rsidRDefault="00421AB3">
      <w:pPr>
        <w:tabs>
          <w:tab w:val="left" w:pos="9072"/>
        </w:tabs>
        <w:ind w:right="-1" w:firstLine="426"/>
      </w:pPr>
    </w:p>
    <w:p w:rsidR="00421AB3" w:rsidRDefault="00421AB3">
      <w:pPr>
        <w:pStyle w:val="1"/>
      </w:pPr>
      <w:bookmarkStart w:id="4" w:name="_Toc183793657"/>
      <w:r>
        <w:t>2. Основные понятия и категории инвестиционного проектиров</w:t>
      </w:r>
      <w:r>
        <w:t>а</w:t>
      </w:r>
      <w:r>
        <w:t>ния</w:t>
      </w:r>
      <w:bookmarkEnd w:id="4"/>
    </w:p>
    <w:p w:rsidR="00421AB3" w:rsidRDefault="00421AB3">
      <w:pPr>
        <w:tabs>
          <w:tab w:val="left" w:pos="9072"/>
        </w:tabs>
        <w:ind w:right="-1" w:firstLine="426"/>
      </w:pPr>
    </w:p>
    <w:p w:rsidR="00421AB3" w:rsidRDefault="00421AB3">
      <w:pPr>
        <w:ind w:firstLine="397"/>
      </w:pPr>
      <w:r>
        <w:t>В начале изучения любой дисциплины следует изучить е</w:t>
      </w:r>
      <w:r w:rsidR="00B90C92">
        <w:t>е</w:t>
      </w:r>
      <w:r>
        <w:t xml:space="preserve"> терминологию. По данной теме предусмотрено практическое занятие в форме деловой игры, проводимой с использованием ба</w:t>
      </w:r>
      <w:r>
        <w:t>с</w:t>
      </w:r>
      <w:r>
        <w:t>кет-метода – на основе раздачи карточек с записями понятий и определений. Для этого учебная студенческая группа разбив</w:t>
      </w:r>
      <w:r>
        <w:t>а</w:t>
      </w:r>
      <w:r>
        <w:t>ется на 4</w:t>
      </w:r>
      <w:r w:rsidR="00675A13">
        <w:t>–</w:t>
      </w:r>
      <w:r>
        <w:t>5 подгрупп (по 4</w:t>
      </w:r>
      <w:r w:rsidR="00675A13">
        <w:t>–</w:t>
      </w:r>
      <w:r>
        <w:t>6 студентов в подгруппе), ка</w:t>
      </w:r>
      <w:r>
        <w:t>ж</w:t>
      </w:r>
      <w:r>
        <w:t xml:space="preserve">дой </w:t>
      </w:r>
      <w:r w:rsidR="00675A13">
        <w:t>из них</w:t>
      </w:r>
      <w:r>
        <w:t xml:space="preserve"> выда</w:t>
      </w:r>
      <w:r w:rsidR="00B90C92">
        <w:t>е</w:t>
      </w:r>
      <w:r>
        <w:t>тся конверт с набором карточек, на которых записаны отдельные понятия и термины</w:t>
      </w:r>
      <w:r w:rsidR="002523D0">
        <w:t xml:space="preserve"> инвестиционного проектиров</w:t>
      </w:r>
      <w:r w:rsidR="002523D0">
        <w:t>а</w:t>
      </w:r>
      <w:r w:rsidR="002523D0">
        <w:lastRenderedPageBreak/>
        <w:t>ния</w:t>
      </w:r>
      <w:r>
        <w:t>. По предложенным карточкам студенты каждой подгруппы должны выполнить следующие зад</w:t>
      </w:r>
      <w:r>
        <w:t>а</w:t>
      </w:r>
      <w:r>
        <w:t>ния: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систематизировать и пояснить виды инвестиций;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сформулировать признаки инвестиций;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привести состав инвестиционного цикла, жизненного цикла инвестиций и этапов их технико-экономического обосн</w:t>
      </w:r>
      <w:r>
        <w:t>о</w:t>
      </w:r>
      <w:r>
        <w:t>вания;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дать определение 5</w:t>
      </w:r>
      <w:r w:rsidR="00962A0F">
        <w:t>–</w:t>
      </w:r>
      <w:r>
        <w:t>6 категорий, связанных с инвест</w:t>
      </w:r>
      <w:r>
        <w:t>и</w:t>
      </w:r>
      <w:r>
        <w:t>ционной деятельностью;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дать характеристику этапов жизненного цикла инвест</w:t>
      </w:r>
      <w:r>
        <w:t>и</w:t>
      </w:r>
      <w:r>
        <w:t>ционного проекта;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распределить все карточки, находящиеся в конверте, по нескольким группам и пояснить принципы произвед</w:t>
      </w:r>
      <w:r w:rsidR="00B90C92">
        <w:t>е</w:t>
      </w:r>
      <w:r>
        <w:t>нной гру</w:t>
      </w:r>
      <w:r>
        <w:t>п</w:t>
      </w:r>
      <w:r>
        <w:t>пировки понятий и категорий;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 xml:space="preserve">привести понятие </w:t>
      </w:r>
      <w:r w:rsidRPr="00E03B7B">
        <w:rPr>
          <w:b/>
          <w:i/>
        </w:rPr>
        <w:t>капитальные вложения</w:t>
      </w:r>
      <w:r>
        <w:t xml:space="preserve"> и перечи</w:t>
      </w:r>
      <w:r>
        <w:t>с</w:t>
      </w:r>
      <w:r>
        <w:t>лить их объекты и источники;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систематизировать источники инвестиций;</w:t>
      </w:r>
    </w:p>
    <w:p w:rsidR="00421AB3" w:rsidRDefault="00421AB3" w:rsidP="00560673">
      <w:pPr>
        <w:numPr>
          <w:ilvl w:val="0"/>
          <w:numId w:val="11"/>
        </w:numPr>
        <w:tabs>
          <w:tab w:val="clear" w:pos="417"/>
          <w:tab w:val="num" w:pos="720"/>
        </w:tabs>
        <w:ind w:firstLine="425"/>
      </w:pPr>
      <w:r>
        <w:t>пояснить порядок использования бюджетных источн</w:t>
      </w:r>
      <w:r>
        <w:t>и</w:t>
      </w:r>
      <w:r>
        <w:t>ков;</w:t>
      </w:r>
    </w:p>
    <w:p w:rsidR="00421AB3" w:rsidRDefault="00552010" w:rsidP="006E3EF9">
      <w:pPr>
        <w:numPr>
          <w:ilvl w:val="0"/>
          <w:numId w:val="11"/>
        </w:numPr>
        <w:tabs>
          <w:tab w:val="clear" w:pos="417"/>
          <w:tab w:val="left" w:pos="720"/>
          <w:tab w:val="num" w:pos="900"/>
        </w:tabs>
        <w:ind w:firstLine="425"/>
      </w:pPr>
      <w:r>
        <w:t xml:space="preserve"> </w:t>
      </w:r>
      <w:r w:rsidR="00421AB3">
        <w:t xml:space="preserve">дать понятие </w:t>
      </w:r>
      <w:r w:rsidR="00421AB3" w:rsidRPr="00E03B7B">
        <w:rPr>
          <w:b/>
          <w:i/>
        </w:rPr>
        <w:t>инвестиционный проект</w:t>
      </w:r>
      <w:r w:rsidR="00421AB3">
        <w:t xml:space="preserve"> и перечислить фазы его реализации;</w:t>
      </w:r>
    </w:p>
    <w:p w:rsidR="00421AB3" w:rsidRDefault="00552010" w:rsidP="006E3EF9">
      <w:pPr>
        <w:numPr>
          <w:ilvl w:val="0"/>
          <w:numId w:val="11"/>
        </w:numPr>
        <w:tabs>
          <w:tab w:val="clear" w:pos="417"/>
          <w:tab w:val="left" w:pos="720"/>
          <w:tab w:val="num" w:pos="900"/>
        </w:tabs>
        <w:ind w:firstLine="425"/>
      </w:pPr>
      <w:r>
        <w:t xml:space="preserve"> </w:t>
      </w:r>
      <w:r w:rsidR="00421AB3">
        <w:t>перечислить состав прединвестиционных исследов</w:t>
      </w:r>
      <w:r w:rsidR="00421AB3">
        <w:t>а</w:t>
      </w:r>
      <w:r w:rsidR="00421AB3">
        <w:t>ний;</w:t>
      </w:r>
    </w:p>
    <w:p w:rsidR="00421AB3" w:rsidRDefault="00552010" w:rsidP="006E3EF9">
      <w:pPr>
        <w:numPr>
          <w:ilvl w:val="0"/>
          <w:numId w:val="11"/>
        </w:numPr>
        <w:tabs>
          <w:tab w:val="clear" w:pos="417"/>
          <w:tab w:val="left" w:pos="720"/>
          <w:tab w:val="num" w:pos="900"/>
        </w:tabs>
        <w:ind w:firstLine="425"/>
      </w:pPr>
      <w:r>
        <w:t xml:space="preserve"> </w:t>
      </w:r>
      <w:r w:rsidR="00421AB3">
        <w:t xml:space="preserve">дать понятие, пояснить роль и назначение </w:t>
      </w:r>
      <w:r w:rsidR="00421AB3" w:rsidRPr="00E03B7B">
        <w:rPr>
          <w:b/>
          <w:i/>
        </w:rPr>
        <w:t>технико-экономического обоснования инвест</w:t>
      </w:r>
      <w:r w:rsidR="00421AB3" w:rsidRPr="00E03B7B">
        <w:rPr>
          <w:b/>
          <w:i/>
        </w:rPr>
        <w:t>и</w:t>
      </w:r>
      <w:r w:rsidR="00421AB3" w:rsidRPr="00E03B7B">
        <w:rPr>
          <w:b/>
          <w:i/>
        </w:rPr>
        <w:t>ций</w:t>
      </w:r>
      <w:r w:rsidR="00421AB3">
        <w:t>.</w:t>
      </w:r>
    </w:p>
    <w:p w:rsidR="00421AB3" w:rsidRDefault="00421AB3">
      <w:pPr>
        <w:ind w:firstLine="397"/>
      </w:pPr>
      <w:r>
        <w:t>При ответах на вопросы рекомендуется использовать ко</w:t>
      </w:r>
      <w:r>
        <w:t>н</w:t>
      </w:r>
      <w:r>
        <w:t>спект лекций, дополнительную литературу [4, 5, 6, 8] и изл</w:t>
      </w:r>
      <w:r>
        <w:t>о</w:t>
      </w:r>
      <w:r>
        <w:t>женные ниже теоретические положения.</w:t>
      </w:r>
    </w:p>
    <w:p w:rsidR="00421AB3" w:rsidRDefault="00421AB3">
      <w:pPr>
        <w:tabs>
          <w:tab w:val="left" w:pos="9072"/>
        </w:tabs>
        <w:ind w:right="-1" w:firstLine="426"/>
      </w:pPr>
    </w:p>
    <w:p w:rsidR="00421AB3" w:rsidRDefault="00421AB3">
      <w:r>
        <w:t xml:space="preserve">Термин </w:t>
      </w:r>
      <w:r>
        <w:rPr>
          <w:b/>
          <w:i/>
        </w:rPr>
        <w:t>инвестиция</w:t>
      </w:r>
      <w:r>
        <w:t xml:space="preserve"> имеет немецкое происхождение (</w:t>
      </w:r>
      <w:r>
        <w:rPr>
          <w:lang w:val="en-US"/>
        </w:rPr>
        <w:t>I</w:t>
      </w:r>
      <w:r>
        <w:rPr>
          <w:lang w:val="en-US"/>
        </w:rPr>
        <w:t>n</w:t>
      </w:r>
      <w:r>
        <w:rPr>
          <w:lang w:val="en-US"/>
        </w:rPr>
        <w:t>vestition</w:t>
      </w:r>
      <w:r>
        <w:t>) и означает долгосрочное вложение капитала в какое-либо предприятие с целью получения прибыли (буквальный п</w:t>
      </w:r>
      <w:r>
        <w:t>е</w:t>
      </w:r>
      <w:r>
        <w:t>ревод) [3, с. 119].</w:t>
      </w:r>
    </w:p>
    <w:p w:rsidR="00421AB3" w:rsidRDefault="00421AB3">
      <w:r>
        <w:t xml:space="preserve">В соответствии с действующим законодательством понятие </w:t>
      </w:r>
      <w:r>
        <w:rPr>
          <w:b/>
          <w:i/>
        </w:rPr>
        <w:t xml:space="preserve">инвестиции </w:t>
      </w:r>
      <w:r>
        <w:t>означает денежные средства, ценные бумаги, иное имущество, в том числе имущественные права, имеющие д</w:t>
      </w:r>
      <w:r>
        <w:t>е</w:t>
      </w:r>
      <w:r>
        <w:t>нежную оценку, вкладываемые в объекты предпринимател</w:t>
      </w:r>
      <w:r>
        <w:t>ь</w:t>
      </w:r>
      <w:r>
        <w:t xml:space="preserve">ской </w:t>
      </w:r>
      <w:r>
        <w:lastRenderedPageBreak/>
        <w:t>и (или) иной деятельности в целях получения прибыли и (или) достижения иного полезного эффекта [4, с. 1].</w:t>
      </w:r>
    </w:p>
    <w:p w:rsidR="00421AB3" w:rsidRDefault="00421AB3">
      <w:r>
        <w:t>Исходя из определений, можно отметить, что вложение средств следует относить к инвест</w:t>
      </w:r>
      <w:r>
        <w:t>и</w:t>
      </w:r>
      <w:r>
        <w:t>циям, если они:</w:t>
      </w:r>
    </w:p>
    <w:p w:rsidR="00421AB3" w:rsidRDefault="00421AB3" w:rsidP="00560673">
      <w:pPr>
        <w:numPr>
          <w:ilvl w:val="0"/>
          <w:numId w:val="8"/>
        </w:numPr>
        <w:tabs>
          <w:tab w:val="clear" w:pos="1145"/>
          <w:tab w:val="num" w:pos="720"/>
        </w:tabs>
        <w:ind w:left="0" w:firstLine="425"/>
      </w:pPr>
      <w:r>
        <w:t>долгосрочные;</w:t>
      </w:r>
    </w:p>
    <w:p w:rsidR="00421AB3" w:rsidRDefault="00421AB3" w:rsidP="00560673">
      <w:pPr>
        <w:numPr>
          <w:ilvl w:val="0"/>
          <w:numId w:val="8"/>
        </w:numPr>
        <w:tabs>
          <w:tab w:val="clear" w:pos="1145"/>
          <w:tab w:val="num" w:pos="720"/>
        </w:tabs>
        <w:ind w:left="0" w:firstLine="425"/>
      </w:pPr>
      <w:r>
        <w:t>связаны с риском (вкладываются в объекты предприн</w:t>
      </w:r>
      <w:r>
        <w:t>и</w:t>
      </w:r>
      <w:r>
        <w:t>мательской деятельности);</w:t>
      </w:r>
    </w:p>
    <w:p w:rsidR="00421AB3" w:rsidRDefault="00421AB3" w:rsidP="00560673">
      <w:pPr>
        <w:numPr>
          <w:ilvl w:val="0"/>
          <w:numId w:val="8"/>
        </w:numPr>
        <w:tabs>
          <w:tab w:val="clear" w:pos="1145"/>
          <w:tab w:val="num" w:pos="720"/>
        </w:tabs>
        <w:ind w:left="0" w:firstLine="425"/>
      </w:pPr>
      <w:r>
        <w:t>приносят прибыль.</w:t>
      </w:r>
    </w:p>
    <w:p w:rsidR="00421AB3" w:rsidRDefault="00421AB3">
      <w:r>
        <w:t>В зависимости от направлений вложения инвестиции б</w:t>
      </w:r>
      <w:r>
        <w:t>ы</w:t>
      </w:r>
      <w:r>
        <w:t>вают рисковые, прямые, портфел</w:t>
      </w:r>
      <w:r>
        <w:t>ь</w:t>
      </w:r>
      <w:r>
        <w:t>ные и аннуитет [5, с. 71</w:t>
      </w:r>
      <w:r w:rsidR="00C77201">
        <w:t>–</w:t>
      </w:r>
      <w:r>
        <w:t>79]:</w:t>
      </w:r>
    </w:p>
    <w:p w:rsidR="00421AB3" w:rsidRDefault="00421AB3" w:rsidP="00560673">
      <w:pPr>
        <w:numPr>
          <w:ilvl w:val="0"/>
          <w:numId w:val="9"/>
        </w:numPr>
        <w:ind w:left="0" w:firstLine="425"/>
      </w:pPr>
      <w:r>
        <w:rPr>
          <w:b/>
          <w:i/>
        </w:rPr>
        <w:t>рисковые инвестиции или венчурный капитал</w:t>
      </w:r>
      <w:r>
        <w:t xml:space="preserve"> вкл</w:t>
      </w:r>
      <w:r>
        <w:t>а</w:t>
      </w:r>
      <w:r>
        <w:t>дывается в новые сферы деятельн</w:t>
      </w:r>
      <w:r>
        <w:t>о</w:t>
      </w:r>
      <w:r>
        <w:t>сти. Такое вложение капитала обусловлено необходимостью финансирования мелких иннов</w:t>
      </w:r>
      <w:r>
        <w:t>а</w:t>
      </w:r>
      <w:r>
        <w:t>ционных фирм в областях новых технологий и связано с бол</w:t>
      </w:r>
      <w:r>
        <w:t>ь</w:t>
      </w:r>
      <w:r>
        <w:t>шим ри</w:t>
      </w:r>
      <w:r>
        <w:t>с</w:t>
      </w:r>
      <w:r>
        <w:t>ком его потери;</w:t>
      </w:r>
    </w:p>
    <w:p w:rsidR="00421AB3" w:rsidRDefault="00421AB3" w:rsidP="00560673">
      <w:pPr>
        <w:numPr>
          <w:ilvl w:val="0"/>
          <w:numId w:val="9"/>
        </w:numPr>
        <w:ind w:left="0" w:firstLine="425"/>
      </w:pPr>
      <w:r>
        <w:rPr>
          <w:b/>
          <w:i/>
        </w:rPr>
        <w:t>прямые инвестиции</w:t>
      </w:r>
      <w:r>
        <w:t xml:space="preserve"> представляют собой вложения в уставный капитал хозяйствующего субъекта, </w:t>
      </w:r>
      <w:r w:rsidR="00C77201">
        <w:t>т.е.</w:t>
      </w:r>
      <w:r>
        <w:t xml:space="preserve"> в производс</w:t>
      </w:r>
      <w:r>
        <w:t>т</w:t>
      </w:r>
      <w:r>
        <w:t>во, с целью извлечения дохода и получения прав на участие в управлении им. Чаще всего прямые инвестиции осущес</w:t>
      </w:r>
      <w:r>
        <w:t>т</w:t>
      </w:r>
      <w:r>
        <w:t>вляются в виде вложений в основной капитал – в воспроизводство о</w:t>
      </w:r>
      <w:r>
        <w:t>с</w:t>
      </w:r>
      <w:r>
        <w:t>новных фондов. Инвестиции в воспроизводство основных фо</w:t>
      </w:r>
      <w:r>
        <w:t>н</w:t>
      </w:r>
      <w:r>
        <w:t>дов могут производиться в форме капитальных влож</w:t>
      </w:r>
      <w:r>
        <w:t>е</w:t>
      </w:r>
      <w:r>
        <w:t>ний;</w:t>
      </w:r>
    </w:p>
    <w:p w:rsidR="00421AB3" w:rsidRDefault="00421AB3" w:rsidP="00560673">
      <w:pPr>
        <w:numPr>
          <w:ilvl w:val="0"/>
          <w:numId w:val="9"/>
        </w:numPr>
        <w:ind w:left="0" w:firstLine="425"/>
      </w:pPr>
      <w:r>
        <w:rPr>
          <w:b/>
          <w:i/>
        </w:rPr>
        <w:t>портфельные инвестиции</w:t>
      </w:r>
      <w:r>
        <w:t xml:space="preserve"> связаны с формированием «портфеля» и представляют собой приобретение ценных бумаг и других активов непроизводител</w:t>
      </w:r>
      <w:r>
        <w:t>ь</w:t>
      </w:r>
      <w:r>
        <w:t>ного характера;</w:t>
      </w:r>
    </w:p>
    <w:p w:rsidR="00421AB3" w:rsidRDefault="00421AB3" w:rsidP="00560673">
      <w:pPr>
        <w:numPr>
          <w:ilvl w:val="0"/>
          <w:numId w:val="9"/>
        </w:numPr>
        <w:ind w:left="0" w:firstLine="425"/>
      </w:pPr>
      <w:r>
        <w:rPr>
          <w:b/>
          <w:i/>
        </w:rPr>
        <w:t>аннуитет</w:t>
      </w:r>
      <w:r>
        <w:t xml:space="preserve"> (ежегодный плат</w:t>
      </w:r>
      <w:r w:rsidR="00B90C92">
        <w:t>е</w:t>
      </w:r>
      <w:r>
        <w:t xml:space="preserve">ж) </w:t>
      </w:r>
      <w:r w:rsidR="00C77201">
        <w:t>–</w:t>
      </w:r>
      <w:r>
        <w:t xml:space="preserve"> это инвестиции, пр</w:t>
      </w:r>
      <w:r>
        <w:t>и</w:t>
      </w:r>
      <w:r>
        <w:t>носящие вкладчику определ</w:t>
      </w:r>
      <w:r w:rsidR="00B90C92">
        <w:t>е</w:t>
      </w:r>
      <w:r>
        <w:t>нный доход через регулярные пр</w:t>
      </w:r>
      <w:r>
        <w:t>о</w:t>
      </w:r>
      <w:r>
        <w:t>межутки времени. Такие инвестиции вкладываются в о</w:t>
      </w:r>
      <w:r>
        <w:t>с</w:t>
      </w:r>
      <w:r>
        <w:t>новном в страховые и пенсионные фонды.</w:t>
      </w:r>
    </w:p>
    <w:p w:rsidR="00421AB3" w:rsidRDefault="00421AB3">
      <w:r>
        <w:t>Далее в настоящих методических указаниях мы будем ра</w:t>
      </w:r>
      <w:r>
        <w:t>с</w:t>
      </w:r>
      <w:r>
        <w:t>сматривать только прямые инвестиции, осуществляемые в фо</w:t>
      </w:r>
      <w:r>
        <w:t>р</w:t>
      </w:r>
      <w:r>
        <w:t>ме капитальных вложений.</w:t>
      </w:r>
    </w:p>
    <w:p w:rsidR="00421AB3" w:rsidRDefault="00421AB3">
      <w:r>
        <w:rPr>
          <w:b/>
          <w:i/>
        </w:rPr>
        <w:t>Капитальные вложения</w:t>
      </w:r>
      <w:r>
        <w:t xml:space="preserve"> – это инвестиции в основой кап</w:t>
      </w:r>
      <w:r>
        <w:t>и</w:t>
      </w:r>
      <w:r>
        <w:t>тал (основные средства), в том числе затраты на новое стро</w:t>
      </w:r>
      <w:r>
        <w:t>и</w:t>
      </w:r>
      <w:r>
        <w:t>тельство, расширение, реконструкцию и техническое перево</w:t>
      </w:r>
      <w:r>
        <w:t>о</w:t>
      </w:r>
      <w:r>
        <w:t>ружение действующих предприятий, приобретение машин, об</w:t>
      </w:r>
      <w:r>
        <w:t>о</w:t>
      </w:r>
      <w:r>
        <w:lastRenderedPageBreak/>
        <w:t>рудования, инструмента, инвентаря, проектно-изыскательские работы и другие затраты [4].</w:t>
      </w:r>
    </w:p>
    <w:p w:rsidR="00421AB3" w:rsidRDefault="00421AB3">
      <w:pPr>
        <w:widowControl w:val="0"/>
      </w:pPr>
      <w:r>
        <w:rPr>
          <w:b/>
          <w:i/>
        </w:rPr>
        <w:t>Объектами капитальных вложений</w:t>
      </w:r>
      <w:r>
        <w:t xml:space="preserve"> в РФ являются нах</w:t>
      </w:r>
      <w:r>
        <w:t>о</w:t>
      </w:r>
      <w:r>
        <w:t>дящиеся в частной, государственной, муниципальной и иных фо</w:t>
      </w:r>
      <w:r>
        <w:t>р</w:t>
      </w:r>
      <w:r>
        <w:t>мах собственности различные виды вновь создаваемого и (или) модернизируемого имущества.</w:t>
      </w:r>
    </w:p>
    <w:p w:rsidR="00421AB3" w:rsidRDefault="00421AB3">
      <w:r>
        <w:t>Инвестиции в форме капитальных вложений осуществл</w:t>
      </w:r>
      <w:r>
        <w:t>я</w:t>
      </w:r>
      <w:r>
        <w:t>ются за сч</w:t>
      </w:r>
      <w:r w:rsidR="00B90C92">
        <w:t>е</w:t>
      </w:r>
      <w:r>
        <w:t>т различных источников, которые можно подразд</w:t>
      </w:r>
      <w:r>
        <w:t>е</w:t>
      </w:r>
      <w:r>
        <w:t>лить на две группы: бюджетные и внебюдже</w:t>
      </w:r>
      <w:r>
        <w:t>т</w:t>
      </w:r>
      <w:r>
        <w:t>ные. Бюджетные источники сост</w:t>
      </w:r>
      <w:r>
        <w:t>о</w:t>
      </w:r>
      <w:r>
        <w:t>ят:</w:t>
      </w:r>
    </w:p>
    <w:p w:rsidR="00421AB3" w:rsidRDefault="00DE0378" w:rsidP="00560673">
      <w:pPr>
        <w:numPr>
          <w:ilvl w:val="0"/>
          <w:numId w:val="15"/>
        </w:numPr>
        <w:tabs>
          <w:tab w:val="clear" w:pos="1145"/>
          <w:tab w:val="num" w:pos="720"/>
        </w:tabs>
        <w:ind w:left="0" w:firstLine="425"/>
      </w:pPr>
      <w:r>
        <w:t xml:space="preserve">из </w:t>
      </w:r>
      <w:r w:rsidR="00421AB3">
        <w:t>средств федерального бюджета (Бюджета разв</w:t>
      </w:r>
      <w:r w:rsidR="00421AB3">
        <w:t>и</w:t>
      </w:r>
      <w:r w:rsidR="00421AB3">
        <w:t>тия);</w:t>
      </w:r>
    </w:p>
    <w:p w:rsidR="00421AB3" w:rsidRDefault="00421AB3" w:rsidP="00560673">
      <w:pPr>
        <w:numPr>
          <w:ilvl w:val="0"/>
          <w:numId w:val="15"/>
        </w:numPr>
        <w:tabs>
          <w:tab w:val="clear" w:pos="1145"/>
          <w:tab w:val="num" w:pos="720"/>
        </w:tabs>
        <w:ind w:left="0" w:firstLine="425"/>
      </w:pPr>
      <w:r>
        <w:t>средств бюджетов субъектов федерации и местных бюджетов;</w:t>
      </w:r>
    </w:p>
    <w:p w:rsidR="00421AB3" w:rsidRDefault="00421AB3" w:rsidP="00560673">
      <w:pPr>
        <w:numPr>
          <w:ilvl w:val="0"/>
          <w:numId w:val="15"/>
        </w:numPr>
        <w:tabs>
          <w:tab w:val="clear" w:pos="1145"/>
          <w:tab w:val="num" w:pos="720"/>
        </w:tabs>
        <w:ind w:left="0" w:firstLine="425"/>
      </w:pPr>
      <w:r>
        <w:t>государственных кредитов (государственных гарантий по кредитам).</w:t>
      </w:r>
    </w:p>
    <w:p w:rsidR="00421AB3" w:rsidRDefault="00421AB3">
      <w:r>
        <w:t>Бюджетные источники могут предоставляться инвесторам только на конкурсной основе для реализации инвестиционных проектов в рамках федеральных целевых или региональных программ структурной перестройки экономики и решения соц</w:t>
      </w:r>
      <w:r>
        <w:t>и</w:t>
      </w:r>
      <w:r>
        <w:t>альных задач. Например, ликвидация последствий землетряс</w:t>
      </w:r>
      <w:r>
        <w:t>е</w:t>
      </w:r>
      <w:r>
        <w:t>ний, программы поддержки беженцев, конверсия, развитие р</w:t>
      </w:r>
      <w:r>
        <w:t>ы</w:t>
      </w:r>
      <w:r>
        <w:t>ночной инфраструктуры и др. Выделение бюджетных источн</w:t>
      </w:r>
      <w:r>
        <w:t>и</w:t>
      </w:r>
      <w:r>
        <w:t>ков пре</w:t>
      </w:r>
      <w:r>
        <w:t>д</w:t>
      </w:r>
      <w:r>
        <w:t>ставляет собой один из инструментов государственного регул</w:t>
      </w:r>
      <w:r>
        <w:t>и</w:t>
      </w:r>
      <w:r>
        <w:t>рования экономикой в условиях рынка.</w:t>
      </w:r>
    </w:p>
    <w:p w:rsidR="00421AB3" w:rsidRDefault="00421AB3">
      <w:r>
        <w:t>Государственные кредиты также являются регулятором экономики. Такие кредиты, в отличие от коммерческих, льго</w:t>
      </w:r>
      <w:r>
        <w:t>т</w:t>
      </w:r>
      <w:r>
        <w:t>ные, то есть выдаются под низкие проценты или беспроцентные. Они также выделяются на конкурсной основе и выдаются в коммерческих банках под гарантии Централ</w:t>
      </w:r>
      <w:r>
        <w:t>ь</w:t>
      </w:r>
      <w:r>
        <w:t xml:space="preserve">ного </w:t>
      </w:r>
      <w:r w:rsidR="00DE0378">
        <w:t>б</w:t>
      </w:r>
      <w:r>
        <w:t>анка России и Министерства финансов РФ по специальному перечню объе</w:t>
      </w:r>
      <w:r>
        <w:t>к</w:t>
      </w:r>
      <w:r>
        <w:t>тов. В перечень объектов, на строительство которых распр</w:t>
      </w:r>
      <w:r>
        <w:t>о</w:t>
      </w:r>
      <w:r>
        <w:t>страняется государственная поддержка, включаются наиболее важные стройки, способствующие реализации федеральных и региональных цел</w:t>
      </w:r>
      <w:r>
        <w:t>е</w:t>
      </w:r>
      <w:r>
        <w:t>вых программ.</w:t>
      </w:r>
    </w:p>
    <w:p w:rsidR="00421AB3" w:rsidRDefault="00421AB3">
      <w:r>
        <w:t>К внебюджетным источникам капитальных вложений отн</w:t>
      </w:r>
      <w:r>
        <w:t>о</w:t>
      </w:r>
      <w:r>
        <w:t>сят сл</w:t>
      </w:r>
      <w:r>
        <w:t>е</w:t>
      </w:r>
      <w:r>
        <w:t>дующие:</w:t>
      </w:r>
    </w:p>
    <w:p w:rsidR="00421AB3" w:rsidRDefault="00421AB3" w:rsidP="006E3EF9">
      <w:pPr>
        <w:numPr>
          <w:ilvl w:val="0"/>
          <w:numId w:val="19"/>
        </w:numPr>
        <w:tabs>
          <w:tab w:val="left" w:pos="720"/>
        </w:tabs>
        <w:ind w:left="0" w:firstLine="425"/>
      </w:pPr>
      <w:r>
        <w:lastRenderedPageBreak/>
        <w:t>собственные средства предприятий и организаций (амортизационные отчисления, оста</w:t>
      </w:r>
      <w:r>
        <w:t>ю</w:t>
      </w:r>
      <w:r>
        <w:t>щаяся в их распоряжении пр</w:t>
      </w:r>
      <w:r>
        <w:t>и</w:t>
      </w:r>
      <w:r>
        <w:t>быль, учредительские взносы и др.);</w:t>
      </w:r>
    </w:p>
    <w:p w:rsidR="00421AB3" w:rsidRDefault="00421AB3" w:rsidP="006E3EF9">
      <w:pPr>
        <w:numPr>
          <w:ilvl w:val="0"/>
          <w:numId w:val="19"/>
        </w:numPr>
        <w:tabs>
          <w:tab w:val="left" w:pos="720"/>
        </w:tabs>
        <w:ind w:left="0" w:firstLine="425"/>
      </w:pPr>
      <w:r>
        <w:t>привлеч</w:t>
      </w:r>
      <w:r w:rsidR="00B90C92">
        <w:t>е</w:t>
      </w:r>
      <w:r>
        <w:t>нные средства;</w:t>
      </w:r>
    </w:p>
    <w:p w:rsidR="00421AB3" w:rsidRDefault="00421AB3" w:rsidP="006E3EF9">
      <w:pPr>
        <w:numPr>
          <w:ilvl w:val="0"/>
          <w:numId w:val="19"/>
        </w:numPr>
        <w:tabs>
          <w:tab w:val="left" w:pos="720"/>
        </w:tabs>
        <w:ind w:left="0" w:firstLine="425"/>
      </w:pPr>
      <w:r>
        <w:t>за</w:t>
      </w:r>
      <w:r w:rsidR="00B90C92">
        <w:t>е</w:t>
      </w:r>
      <w:r>
        <w:t>мные средства (ссуды, кредиты);</w:t>
      </w:r>
    </w:p>
    <w:p w:rsidR="00421AB3" w:rsidRDefault="00421AB3" w:rsidP="006E3EF9">
      <w:pPr>
        <w:numPr>
          <w:ilvl w:val="0"/>
          <w:numId w:val="19"/>
        </w:numPr>
        <w:tabs>
          <w:tab w:val="left" w:pos="720"/>
        </w:tabs>
        <w:ind w:left="0" w:firstLine="425"/>
      </w:pPr>
      <w:r>
        <w:t>внебюджетные инвестиционные фонды;</w:t>
      </w:r>
    </w:p>
    <w:p w:rsidR="00421AB3" w:rsidRDefault="00421AB3" w:rsidP="006E3EF9">
      <w:pPr>
        <w:numPr>
          <w:ilvl w:val="0"/>
          <w:numId w:val="19"/>
        </w:numPr>
        <w:tabs>
          <w:tab w:val="left" w:pos="720"/>
        </w:tabs>
        <w:ind w:left="0" w:firstLine="425"/>
      </w:pPr>
      <w:r>
        <w:t>средства индивидуальных застройщиков;</w:t>
      </w:r>
    </w:p>
    <w:p w:rsidR="00421AB3" w:rsidRDefault="00421AB3" w:rsidP="006E3EF9">
      <w:pPr>
        <w:numPr>
          <w:ilvl w:val="0"/>
          <w:numId w:val="19"/>
        </w:numPr>
        <w:tabs>
          <w:tab w:val="left" w:pos="720"/>
        </w:tabs>
        <w:ind w:left="0" w:firstLine="425"/>
      </w:pPr>
      <w:r>
        <w:t>средства иностранных инвесторов (совместных пре</w:t>
      </w:r>
      <w:r>
        <w:t>д</w:t>
      </w:r>
      <w:r>
        <w:t>приятий и иностра</w:t>
      </w:r>
      <w:r>
        <w:t>н</w:t>
      </w:r>
      <w:r>
        <w:t>ных фирм).</w:t>
      </w:r>
    </w:p>
    <w:p w:rsidR="00421AB3" w:rsidRDefault="00421AB3">
      <w:r>
        <w:t>Специально разрабатываемую программу вложения кап</w:t>
      </w:r>
      <w:r>
        <w:t>и</w:t>
      </w:r>
      <w:r>
        <w:t xml:space="preserve">тала с целью получения прибыли или достижения социального эффекта называют </w:t>
      </w:r>
      <w:r>
        <w:rPr>
          <w:b/>
          <w:i/>
        </w:rPr>
        <w:t>инвестиционным прое</w:t>
      </w:r>
      <w:r>
        <w:rPr>
          <w:b/>
          <w:i/>
        </w:rPr>
        <w:t>к</w:t>
      </w:r>
      <w:r>
        <w:rPr>
          <w:b/>
          <w:i/>
        </w:rPr>
        <w:t>том</w:t>
      </w:r>
      <w:r>
        <w:t>.</w:t>
      </w:r>
    </w:p>
    <w:p w:rsidR="00421AB3" w:rsidRDefault="00421AB3">
      <w:r>
        <w:rPr>
          <w:b/>
          <w:i/>
        </w:rPr>
        <w:t>Инвестиционный проект</w:t>
      </w:r>
      <w:r>
        <w:t xml:space="preserve"> – обоснование экономической целесообразности, объ</w:t>
      </w:r>
      <w:r w:rsidR="00B90C92">
        <w:t>е</w:t>
      </w:r>
      <w:r>
        <w:t>ма и сроков осуществления капитальных вложений, в том числе необходимая проектно-сметная докуме</w:t>
      </w:r>
      <w:r>
        <w:t>н</w:t>
      </w:r>
      <w:r>
        <w:t>тация, разработанная в соответствии с законодательством Ро</w:t>
      </w:r>
      <w:r>
        <w:t>с</w:t>
      </w:r>
      <w:r>
        <w:t xml:space="preserve">сийской </w:t>
      </w:r>
      <w:r w:rsidR="00DE0378">
        <w:t>Ф</w:t>
      </w:r>
      <w:r>
        <w:t>едерации и утвержд</w:t>
      </w:r>
      <w:r w:rsidR="00B90C92">
        <w:t>е</w:t>
      </w:r>
      <w:r>
        <w:t>нными в установленном порядке стандартами (нормами и правилами), а также описание практ</w:t>
      </w:r>
      <w:r>
        <w:t>и</w:t>
      </w:r>
      <w:r>
        <w:t>ческих де</w:t>
      </w:r>
      <w:r>
        <w:t>й</w:t>
      </w:r>
      <w:r>
        <w:t>ствий по осуществлению инвестиций (бизнес-план) [4].</w:t>
      </w:r>
    </w:p>
    <w:p w:rsidR="00421AB3" w:rsidRDefault="00421AB3">
      <w:pPr>
        <w:widowControl w:val="0"/>
      </w:pPr>
      <w:r>
        <w:t xml:space="preserve">Понятие </w:t>
      </w:r>
      <w:r>
        <w:rPr>
          <w:b/>
          <w:i/>
        </w:rPr>
        <w:t>инвестиционная деятельность</w:t>
      </w:r>
      <w:r>
        <w:t xml:space="preserve"> включает в себя совокупность практических действий по реализации инвест</w:t>
      </w:r>
      <w:r>
        <w:t>и</w:t>
      </w:r>
      <w:r>
        <w:t>ций. Процесс реализации и осуществления инвестиций назыв</w:t>
      </w:r>
      <w:r>
        <w:t>а</w:t>
      </w:r>
      <w:r>
        <w:t xml:space="preserve">ют </w:t>
      </w:r>
      <w:r>
        <w:rPr>
          <w:b/>
          <w:i/>
        </w:rPr>
        <w:t>инв</w:t>
      </w:r>
      <w:r>
        <w:rPr>
          <w:b/>
          <w:i/>
        </w:rPr>
        <w:t>е</w:t>
      </w:r>
      <w:r>
        <w:rPr>
          <w:b/>
          <w:i/>
        </w:rPr>
        <w:t>стиционным процессом</w:t>
      </w:r>
      <w:r>
        <w:t>.</w:t>
      </w:r>
    </w:p>
    <w:p w:rsidR="00421AB3" w:rsidRDefault="00421AB3">
      <w:r>
        <w:rPr>
          <w:b/>
          <w:i/>
        </w:rPr>
        <w:t>Инвестиционный</w:t>
      </w:r>
      <w:r>
        <w:t xml:space="preserve"> </w:t>
      </w:r>
      <w:r>
        <w:rPr>
          <w:b/>
          <w:i/>
        </w:rPr>
        <w:t>цикл</w:t>
      </w:r>
      <w:r>
        <w:t xml:space="preserve"> – это полностью осуществленные инвестиции с конкретным конечным р</w:t>
      </w:r>
      <w:r>
        <w:t>е</w:t>
      </w:r>
      <w:r>
        <w:t>зультатом.</w:t>
      </w:r>
    </w:p>
    <w:p w:rsidR="00421AB3" w:rsidRDefault="00421AB3">
      <w:r>
        <w:t>В составе инвестиционного цикла можно выделить шесть этапов [6, с. 19]:</w:t>
      </w:r>
    </w:p>
    <w:p w:rsidR="00421AB3" w:rsidRDefault="00421AB3">
      <w:r>
        <w:t>1) поиск объектов вложений;</w:t>
      </w:r>
    </w:p>
    <w:p w:rsidR="00421AB3" w:rsidRDefault="00421AB3">
      <w:r>
        <w:t>2) оценка рентабельности (результативности) и риска пр</w:t>
      </w:r>
      <w:r>
        <w:t>о</w:t>
      </w:r>
      <w:r>
        <w:t>екта;</w:t>
      </w:r>
    </w:p>
    <w:p w:rsidR="00421AB3" w:rsidRDefault="00421AB3">
      <w:r>
        <w:t>3) разработка схемы финансирования;</w:t>
      </w:r>
    </w:p>
    <w:p w:rsidR="00421AB3" w:rsidRDefault="00421AB3">
      <w:r>
        <w:t>4) заключение взаимоувязочных соглашений;</w:t>
      </w:r>
    </w:p>
    <w:p w:rsidR="00421AB3" w:rsidRDefault="00421AB3">
      <w:r>
        <w:t>5) выполнение производственной, коммерческой и фина</w:t>
      </w:r>
      <w:r>
        <w:t>н</w:t>
      </w:r>
      <w:r>
        <w:t>совой программ до полного погаш</w:t>
      </w:r>
      <w:r>
        <w:t>е</w:t>
      </w:r>
      <w:r>
        <w:t>ния кредитов;</w:t>
      </w:r>
    </w:p>
    <w:p w:rsidR="00421AB3" w:rsidRDefault="00421AB3">
      <w:r>
        <w:lastRenderedPageBreak/>
        <w:t>6) оценка финансовых результатов проекта и сопоставление их с запл</w:t>
      </w:r>
      <w:r>
        <w:t>а</w:t>
      </w:r>
      <w:r>
        <w:t>нированными.</w:t>
      </w:r>
    </w:p>
    <w:p w:rsidR="00421AB3" w:rsidRDefault="00421AB3">
      <w:r>
        <w:t xml:space="preserve">Наряду с понятием </w:t>
      </w:r>
      <w:r w:rsidRPr="00F203E7">
        <w:rPr>
          <w:b/>
          <w:i/>
        </w:rPr>
        <w:t>инвестиционный цикл</w:t>
      </w:r>
      <w:r>
        <w:t xml:space="preserve"> в мировой пра</w:t>
      </w:r>
      <w:r>
        <w:t>к</w:t>
      </w:r>
      <w:r>
        <w:t xml:space="preserve">тике специалисты применяют понятие </w:t>
      </w:r>
      <w:r>
        <w:rPr>
          <w:b/>
          <w:i/>
        </w:rPr>
        <w:t>жизненный цикл инв</w:t>
      </w:r>
      <w:r>
        <w:rPr>
          <w:b/>
          <w:i/>
        </w:rPr>
        <w:t>е</w:t>
      </w:r>
      <w:r>
        <w:rPr>
          <w:b/>
          <w:i/>
        </w:rPr>
        <w:t>стиций</w:t>
      </w:r>
      <w:r>
        <w:t>.</w:t>
      </w:r>
    </w:p>
    <w:p w:rsidR="00421AB3" w:rsidRDefault="00421AB3">
      <w:r>
        <w:t>Инвестиционный проект любой направленности и масштаба в своем развитии проходит ряд этапов, составляющих жизне</w:t>
      </w:r>
      <w:r>
        <w:t>н</w:t>
      </w:r>
      <w:r>
        <w:t xml:space="preserve">ный цикл проекта. </w:t>
      </w:r>
      <w:r>
        <w:rPr>
          <w:b/>
          <w:i/>
        </w:rPr>
        <w:t>Жизненным циклом проекта</w:t>
      </w:r>
      <w:r>
        <w:t xml:space="preserve"> называют промежуток времени между появлен</w:t>
      </w:r>
      <w:r>
        <w:t>и</w:t>
      </w:r>
      <w:r>
        <w:t>ем проекта (идеи) и его завершением [7, с.</w:t>
      </w:r>
      <w:r w:rsidR="00DE0378">
        <w:t xml:space="preserve"> </w:t>
      </w:r>
      <w:r>
        <w:t>79].</w:t>
      </w:r>
    </w:p>
    <w:p w:rsidR="00421AB3" w:rsidRDefault="00421AB3">
      <w:r>
        <w:t>Согласно Своду знаний по управлению проектами амер</w:t>
      </w:r>
      <w:r>
        <w:t>и</w:t>
      </w:r>
      <w:r>
        <w:t>канского института управления проектами жизненный цикл л</w:t>
      </w:r>
      <w:r>
        <w:t>ю</w:t>
      </w:r>
      <w:r>
        <w:t xml:space="preserve">бого инвестиционного проекта состоит из четырех этапов или фаз. Начальная фаза (концептуальная) представляет собой </w:t>
      </w:r>
      <w:r>
        <w:rPr>
          <w:b/>
          <w:i/>
        </w:rPr>
        <w:t>ра</w:t>
      </w:r>
      <w:r>
        <w:rPr>
          <w:b/>
          <w:i/>
        </w:rPr>
        <w:t>з</w:t>
      </w:r>
      <w:r>
        <w:rPr>
          <w:b/>
          <w:i/>
        </w:rPr>
        <w:t>работку концепции проекта</w:t>
      </w:r>
      <w:r>
        <w:t>. По продо</w:t>
      </w:r>
      <w:r>
        <w:t>л</w:t>
      </w:r>
      <w:r>
        <w:t>жительности первая фаза обычно занимает около 3 % вс</w:t>
      </w:r>
      <w:r>
        <w:t>е</w:t>
      </w:r>
      <w:r>
        <w:t>го жизненного цикла.</w:t>
      </w:r>
    </w:p>
    <w:p w:rsidR="00421AB3" w:rsidRDefault="00421AB3">
      <w:r>
        <w:t xml:space="preserve">Следующая фаза – </w:t>
      </w:r>
      <w:r>
        <w:rPr>
          <w:b/>
          <w:i/>
        </w:rPr>
        <w:t>разработка проекта</w:t>
      </w:r>
      <w:r>
        <w:t xml:space="preserve"> (планирование и проектирование). В этот период разрабатываются основные компоненты проекта и ид</w:t>
      </w:r>
      <w:r w:rsidR="00B90C92">
        <w:t>е</w:t>
      </w:r>
      <w:r>
        <w:t>т подготовка к его реализации. Эта фаза з</w:t>
      </w:r>
      <w:r>
        <w:t>а</w:t>
      </w:r>
      <w:r>
        <w:t>нимает около 25 % жизненного цикла.</w:t>
      </w:r>
    </w:p>
    <w:p w:rsidR="00421AB3" w:rsidRDefault="00421AB3">
      <w:r>
        <w:t xml:space="preserve">Третья фаза – </w:t>
      </w:r>
      <w:r>
        <w:rPr>
          <w:b/>
          <w:i/>
        </w:rPr>
        <w:t>реализация проекта</w:t>
      </w:r>
      <w:r>
        <w:t xml:space="preserve"> (строительство), т.е. выполнение основных работ проекта, необходимых для</w:t>
      </w:r>
      <w:r>
        <w:rPr>
          <w:b/>
          <w:i/>
        </w:rPr>
        <w:t xml:space="preserve"> </w:t>
      </w:r>
      <w:r>
        <w:t>дост</w:t>
      </w:r>
      <w:r>
        <w:t>и</w:t>
      </w:r>
      <w:r>
        <w:t>жения поставленной проектной цели. Длительность данной ф</w:t>
      </w:r>
      <w:r>
        <w:t>а</w:t>
      </w:r>
      <w:r>
        <w:t xml:space="preserve">зы </w:t>
      </w:r>
      <w:r w:rsidR="00DE0378">
        <w:t>–</w:t>
      </w:r>
      <w:r>
        <w:t xml:space="preserve"> около 60 % жизненного цикла.</w:t>
      </w:r>
    </w:p>
    <w:p w:rsidR="00421AB3" w:rsidRDefault="00421AB3">
      <w:r>
        <w:t xml:space="preserve">Последняя фаза – </w:t>
      </w:r>
      <w:r>
        <w:rPr>
          <w:b/>
          <w:i/>
        </w:rPr>
        <w:t>завершение проекта</w:t>
      </w:r>
      <w:r>
        <w:t>. На этой фазе до</w:t>
      </w:r>
      <w:r>
        <w:t>с</w:t>
      </w:r>
      <w:r>
        <w:t>тигаются конечные цели, такие как эксплуатация проекта, в</w:t>
      </w:r>
      <w:r>
        <w:t>ы</w:t>
      </w:r>
      <w:r>
        <w:t>пуск продукции, получение намеченной прибыли и т.д. В теч</w:t>
      </w:r>
      <w:r>
        <w:t>е</w:t>
      </w:r>
      <w:r>
        <w:t>ние п</w:t>
      </w:r>
      <w:r>
        <w:t>о</w:t>
      </w:r>
      <w:r>
        <w:t>следней фазы подводятся итоги, разрешаются конфликты, обобщается опыт управления проектом, проект завершается. П</w:t>
      </w:r>
      <w:r>
        <w:t>о</w:t>
      </w:r>
      <w:r>
        <w:t>следняя фаза составляет около 12 % жизненного цикла.</w:t>
      </w:r>
    </w:p>
    <w:p w:rsidR="00421AB3" w:rsidRDefault="00421AB3">
      <w:r>
        <w:t>Как можно заметить, более половины жизненного цикла инвестиционного проекта и, следовательно, большая часть и</w:t>
      </w:r>
      <w:r>
        <w:t>н</w:t>
      </w:r>
      <w:r>
        <w:t>вестиционного цикла представля</w:t>
      </w:r>
      <w:r w:rsidR="004A0F07">
        <w:t>ю</w:t>
      </w:r>
      <w:r>
        <w:t>т собой процесс строительс</w:t>
      </w:r>
      <w:r>
        <w:t>т</w:t>
      </w:r>
      <w:r>
        <w:t>ва</w:t>
      </w:r>
      <w:r w:rsidR="004A0F07">
        <w:t>, т.е.</w:t>
      </w:r>
      <w:r>
        <w:t xml:space="preserve"> инвестиционная деятельность неразрывно связана со стро</w:t>
      </w:r>
      <w:r>
        <w:t>и</w:t>
      </w:r>
      <w:r>
        <w:t>тельной деятельностью.</w:t>
      </w:r>
    </w:p>
    <w:p w:rsidR="00421AB3" w:rsidRDefault="00421AB3">
      <w:r>
        <w:lastRenderedPageBreak/>
        <w:t>Основная деятельность по осуществлению инвестиционн</w:t>
      </w:r>
      <w:r>
        <w:t>о</w:t>
      </w:r>
      <w:r>
        <w:t>го проекта включает в себя сл</w:t>
      </w:r>
      <w:r>
        <w:t>е</w:t>
      </w:r>
      <w:r>
        <w:t>дующие виды работ [7, с.</w:t>
      </w:r>
      <w:r w:rsidR="004A0F07">
        <w:t xml:space="preserve"> </w:t>
      </w:r>
      <w:r>
        <w:t>81–82]:</w:t>
      </w:r>
    </w:p>
    <w:p w:rsidR="00421AB3" w:rsidRDefault="00421AB3" w:rsidP="00782C6F">
      <w:pPr>
        <w:numPr>
          <w:ilvl w:val="0"/>
          <w:numId w:val="37"/>
        </w:numPr>
        <w:tabs>
          <w:tab w:val="clear" w:pos="1080"/>
          <w:tab w:val="num" w:pos="709"/>
        </w:tabs>
        <w:ind w:left="0" w:firstLine="426"/>
      </w:pPr>
      <w:r>
        <w:t>на первой фазе – прединвестиционные исследов</w:t>
      </w:r>
      <w:r>
        <w:t>а</w:t>
      </w:r>
      <w:r>
        <w:t>ния;</w:t>
      </w:r>
    </w:p>
    <w:p w:rsidR="00421AB3" w:rsidRDefault="00421AB3" w:rsidP="00782C6F">
      <w:pPr>
        <w:numPr>
          <w:ilvl w:val="0"/>
          <w:numId w:val="37"/>
        </w:numPr>
        <w:tabs>
          <w:tab w:val="clear" w:pos="1080"/>
          <w:tab w:val="num" w:pos="709"/>
        </w:tabs>
        <w:ind w:left="0" w:firstLine="426"/>
      </w:pPr>
      <w:r>
        <w:t>на второй фазе – планирование проекта, разработка пр</w:t>
      </w:r>
      <w:r>
        <w:t>о</w:t>
      </w:r>
      <w:r>
        <w:t>ектно-сметной документации, проведение торгов (тендер) и з</w:t>
      </w:r>
      <w:r>
        <w:t>а</w:t>
      </w:r>
      <w:r>
        <w:t>ключение ко</w:t>
      </w:r>
      <w:r>
        <w:t>н</w:t>
      </w:r>
      <w:r>
        <w:t>трактов;</w:t>
      </w:r>
    </w:p>
    <w:p w:rsidR="00421AB3" w:rsidRDefault="00421AB3" w:rsidP="00782C6F">
      <w:pPr>
        <w:numPr>
          <w:ilvl w:val="0"/>
          <w:numId w:val="37"/>
        </w:numPr>
        <w:tabs>
          <w:tab w:val="clear" w:pos="1080"/>
          <w:tab w:val="num" w:pos="709"/>
        </w:tabs>
        <w:ind w:left="0" w:firstLine="426"/>
      </w:pPr>
      <w:r>
        <w:t>на третьей фазе – выполнение всех строительно-монтажных работ, выполнение пусконаладочных р</w:t>
      </w:r>
      <w:r>
        <w:t>а</w:t>
      </w:r>
      <w:r>
        <w:t>бот;</w:t>
      </w:r>
    </w:p>
    <w:p w:rsidR="00421AB3" w:rsidRDefault="00421AB3" w:rsidP="00782C6F">
      <w:pPr>
        <w:numPr>
          <w:ilvl w:val="0"/>
          <w:numId w:val="37"/>
        </w:numPr>
        <w:tabs>
          <w:tab w:val="clear" w:pos="1080"/>
          <w:tab w:val="num" w:pos="709"/>
        </w:tabs>
        <w:ind w:left="0" w:firstLine="426"/>
      </w:pPr>
      <w:r>
        <w:t>на четв</w:t>
      </w:r>
      <w:r w:rsidR="00B90C92">
        <w:t>е</w:t>
      </w:r>
      <w:r>
        <w:t>ртой фазе – сдача проекта, его эксплуатация (выпуск продукции, оказание услуг или выполнение работ), р</w:t>
      </w:r>
      <w:r>
        <w:t>е</w:t>
      </w:r>
      <w:r>
        <w:t>монт оборудования и развитие производства, демонтаж и реал</w:t>
      </w:r>
      <w:r>
        <w:t>и</w:t>
      </w:r>
      <w:r>
        <w:t>зация об</w:t>
      </w:r>
      <w:r>
        <w:t>о</w:t>
      </w:r>
      <w:r>
        <w:t>рудования (закрытие проекта).</w:t>
      </w:r>
    </w:p>
    <w:p w:rsidR="00421AB3" w:rsidRDefault="00421AB3">
      <w:r>
        <w:t>В полном объ</w:t>
      </w:r>
      <w:r w:rsidR="00B90C92">
        <w:t>е</w:t>
      </w:r>
      <w:r>
        <w:t>ме эта схема выполняется при реализации инвестиционных проектов по прямым инвестициям в форме к</w:t>
      </w:r>
      <w:r>
        <w:t>а</w:t>
      </w:r>
      <w:r>
        <w:t>питальных вложений.</w:t>
      </w:r>
    </w:p>
    <w:p w:rsidR="00421AB3" w:rsidRDefault="00421AB3">
      <w:pPr>
        <w:ind w:firstLine="426"/>
      </w:pPr>
      <w:r>
        <w:t>Реализация инвестиционных проектов, как правило, связана со значительными по объ</w:t>
      </w:r>
      <w:r w:rsidR="00B90C92">
        <w:t>е</w:t>
      </w:r>
      <w:r>
        <w:t>мам и срокам инвестициями. При в</w:t>
      </w:r>
      <w:r>
        <w:t>ы</w:t>
      </w:r>
      <w:r>
        <w:t>боре направлений вложения необходимо провести их детальное технико-экономическом обоснование (ТЭО) и выявить целес</w:t>
      </w:r>
      <w:r>
        <w:t>о</w:t>
      </w:r>
      <w:r>
        <w:t>образность намечаемого инвестиционного проекта. Процесс прединвестиционных исследований достаточно сложный и пр</w:t>
      </w:r>
      <w:r>
        <w:t>о</w:t>
      </w:r>
      <w:r>
        <w:t>ходит в несколько эт</w:t>
      </w:r>
      <w:r>
        <w:t>а</w:t>
      </w:r>
      <w:r>
        <w:t>пов [6, с. 54]:</w:t>
      </w:r>
    </w:p>
    <w:p w:rsidR="00421AB3" w:rsidRDefault="00421AB3">
      <w:pPr>
        <w:ind w:firstLine="426"/>
      </w:pPr>
      <w:r>
        <w:t>1) выявление возможностей – ТЭО заключается в описании идеи проекта и базируется на ан</w:t>
      </w:r>
      <w:r>
        <w:t>а</w:t>
      </w:r>
      <w:r>
        <w:t>логиях (да</w:t>
      </w:r>
      <w:r w:rsidR="00B90C92">
        <w:t>е</w:t>
      </w:r>
      <w:r>
        <w:t>тся экспресс-оценка);</w:t>
      </w:r>
    </w:p>
    <w:p w:rsidR="00421AB3" w:rsidRDefault="00421AB3">
      <w:pPr>
        <w:ind w:firstLine="426"/>
      </w:pPr>
      <w:r>
        <w:t>2) предварительный выбор – делаются грубые расчеты обобщающих показателей с точностью 20</w:t>
      </w:r>
      <w:r w:rsidR="00A3784A">
        <w:t xml:space="preserve"> </w:t>
      </w:r>
      <w:r w:rsidR="006E3EF9">
        <w:t>%</w:t>
      </w:r>
      <w:r>
        <w:t>;</w:t>
      </w:r>
    </w:p>
    <w:p w:rsidR="00421AB3" w:rsidRDefault="00421AB3">
      <w:pPr>
        <w:ind w:firstLine="426"/>
      </w:pPr>
      <w:r>
        <w:t>3) проектирование – разрабатывается полное ТЭО по всем показателям с точностью 10</w:t>
      </w:r>
      <w:r w:rsidR="00A3784A">
        <w:t xml:space="preserve"> </w:t>
      </w:r>
      <w:r w:rsidR="006E3EF9">
        <w:t>%</w:t>
      </w:r>
      <w:r>
        <w:t>. Затраты на проектирование м</w:t>
      </w:r>
      <w:r>
        <w:t>о</w:t>
      </w:r>
      <w:r>
        <w:t>гут достигать 2</w:t>
      </w:r>
      <w:r w:rsidR="00A3784A">
        <w:t>–</w:t>
      </w:r>
      <w:r>
        <w:t>3</w:t>
      </w:r>
      <w:r w:rsidR="00A3784A">
        <w:t xml:space="preserve"> </w:t>
      </w:r>
      <w:r>
        <w:t>% от стоимости инвестиционного прое</w:t>
      </w:r>
      <w:r>
        <w:t>к</w:t>
      </w:r>
      <w:r>
        <w:t>та;</w:t>
      </w:r>
    </w:p>
    <w:p w:rsidR="00421AB3" w:rsidRDefault="00421AB3">
      <w:pPr>
        <w:ind w:firstLine="426"/>
      </w:pPr>
      <w:r>
        <w:t>4) оценка и принятие решения – обобщаются основные р</w:t>
      </w:r>
      <w:r>
        <w:t>е</w:t>
      </w:r>
      <w:r>
        <w:t>зультаты полного ТЭО, анализир</w:t>
      </w:r>
      <w:r>
        <w:t>у</w:t>
      </w:r>
      <w:r>
        <w:t>ются интересы всех партнеров по реализации проекта и альте</w:t>
      </w:r>
      <w:r>
        <w:t>р</w:t>
      </w:r>
      <w:r>
        <w:t>нативные варианты проекта.</w:t>
      </w:r>
    </w:p>
    <w:p w:rsidR="00421AB3" w:rsidRDefault="00421AB3">
      <w:pPr>
        <w:ind w:firstLine="426"/>
      </w:pPr>
      <w:r>
        <w:t>В практической деятельности не всегда выполняются все этапы или стадии прединвестиционных исследований. Оконч</w:t>
      </w:r>
      <w:r>
        <w:t>а</w:t>
      </w:r>
      <w:r>
        <w:lastRenderedPageBreak/>
        <w:t>тельное реш</w:t>
      </w:r>
      <w:r>
        <w:t>е</w:t>
      </w:r>
      <w:r>
        <w:t>ние о целесообразности инвестиционного проекта может быт</w:t>
      </w:r>
      <w:r w:rsidR="00A3784A">
        <w:t>ь</w:t>
      </w:r>
      <w:r>
        <w:t xml:space="preserve"> принято на любой стадии.</w:t>
      </w:r>
    </w:p>
    <w:p w:rsidR="00421AB3" w:rsidRDefault="00421AB3">
      <w:pPr>
        <w:ind w:firstLine="426"/>
      </w:pPr>
      <w:r>
        <w:t>По окончании каждого этапа делается заключение о цел</w:t>
      </w:r>
      <w:r>
        <w:t>е</w:t>
      </w:r>
      <w:r>
        <w:t>сообразности проекта и выполнения дальнейших этапов ТЭО.</w:t>
      </w:r>
    </w:p>
    <w:p w:rsidR="00421AB3" w:rsidRDefault="00421AB3">
      <w:pPr>
        <w:ind w:firstLine="426"/>
      </w:pPr>
      <w:r>
        <w:t>ТЭО оформляется, как правило, в виде бизнес-плана.</w:t>
      </w:r>
    </w:p>
    <w:p w:rsidR="00421AB3" w:rsidRDefault="00421AB3">
      <w:pPr>
        <w:ind w:firstLine="426"/>
      </w:pPr>
    </w:p>
    <w:p w:rsidR="00421AB3" w:rsidRDefault="00421AB3">
      <w:pPr>
        <w:pStyle w:val="1"/>
      </w:pPr>
      <w:bookmarkStart w:id="5" w:name="_Toc183793658"/>
      <w:r>
        <w:t>3. Бизнес-план инвестиционного проекта</w:t>
      </w:r>
      <w:bookmarkEnd w:id="5"/>
    </w:p>
    <w:p w:rsidR="00421AB3" w:rsidRDefault="00421AB3">
      <w:pPr>
        <w:ind w:firstLine="426"/>
      </w:pPr>
    </w:p>
    <w:p w:rsidR="00421AB3" w:rsidRPr="00A3784A" w:rsidRDefault="00421AB3">
      <w:pPr>
        <w:ind w:firstLine="426"/>
        <w:rPr>
          <w:spacing w:val="-2"/>
          <w:szCs w:val="22"/>
        </w:rPr>
      </w:pPr>
      <w:r w:rsidRPr="00A3784A">
        <w:rPr>
          <w:spacing w:val="-2"/>
          <w:szCs w:val="22"/>
        </w:rPr>
        <w:t>В данном разделе методических указаний приведены теор</w:t>
      </w:r>
      <w:r w:rsidRPr="00A3784A">
        <w:rPr>
          <w:spacing w:val="-2"/>
          <w:szCs w:val="22"/>
        </w:rPr>
        <w:t>е</w:t>
      </w:r>
      <w:r w:rsidRPr="00A3784A">
        <w:rPr>
          <w:spacing w:val="-2"/>
          <w:szCs w:val="22"/>
        </w:rPr>
        <w:t>тические положения, которые следует знать студенту при реш</w:t>
      </w:r>
      <w:r w:rsidRPr="00A3784A">
        <w:rPr>
          <w:spacing w:val="-2"/>
          <w:szCs w:val="22"/>
        </w:rPr>
        <w:t>е</w:t>
      </w:r>
      <w:r w:rsidRPr="00A3784A">
        <w:rPr>
          <w:spacing w:val="-2"/>
          <w:szCs w:val="22"/>
        </w:rPr>
        <w:t>нии и</w:t>
      </w:r>
      <w:r w:rsidRPr="00A3784A">
        <w:rPr>
          <w:spacing w:val="-2"/>
          <w:szCs w:val="22"/>
        </w:rPr>
        <w:t>н</w:t>
      </w:r>
      <w:r w:rsidRPr="00A3784A">
        <w:rPr>
          <w:spacing w:val="-2"/>
          <w:szCs w:val="22"/>
        </w:rPr>
        <w:t xml:space="preserve">дивидуальной задачи по разработке фрагмента бизнес-плана по условному примеру (описание примера </w:t>
      </w:r>
      <w:r w:rsidR="00A3784A" w:rsidRPr="00A3784A">
        <w:rPr>
          <w:spacing w:val="-2"/>
          <w:szCs w:val="22"/>
        </w:rPr>
        <w:t>см.</w:t>
      </w:r>
      <w:r w:rsidRPr="00A3784A">
        <w:rPr>
          <w:spacing w:val="-2"/>
          <w:szCs w:val="22"/>
        </w:rPr>
        <w:t xml:space="preserve"> в разделе </w:t>
      </w:r>
      <w:r w:rsidR="00855512" w:rsidRPr="00A3784A">
        <w:rPr>
          <w:spacing w:val="-2"/>
          <w:szCs w:val="22"/>
        </w:rPr>
        <w:t>5</w:t>
      </w:r>
      <w:r w:rsidRPr="00A3784A">
        <w:rPr>
          <w:spacing w:val="-2"/>
          <w:szCs w:val="22"/>
        </w:rPr>
        <w:t>).</w:t>
      </w:r>
    </w:p>
    <w:p w:rsidR="00421AB3" w:rsidRDefault="00421AB3">
      <w:pPr>
        <w:ind w:firstLine="426"/>
      </w:pPr>
      <w:r>
        <w:t>Единой формы бизнес-плана реализации инвестиционного проекта нет, но в определ</w:t>
      </w:r>
      <w:r w:rsidR="00B90C92">
        <w:t>е</w:t>
      </w:r>
      <w:r>
        <w:t>нных ситуациях инвесторами и ф</w:t>
      </w:r>
      <w:r>
        <w:t>и</w:t>
      </w:r>
      <w:r>
        <w:t>нансирующими органами такая структура может задаваться. Отметим три таких структуры бизнес-плана:</w:t>
      </w:r>
    </w:p>
    <w:p w:rsidR="00421AB3" w:rsidRDefault="00421AB3">
      <w:pPr>
        <w:ind w:firstLine="426"/>
      </w:pPr>
      <w:r>
        <w:t>1) применяемая в мировой практике при обосновании инв</w:t>
      </w:r>
      <w:r>
        <w:t>е</w:t>
      </w:r>
      <w:r>
        <w:t>стиций по методике МБРР (Международного банка реконстру</w:t>
      </w:r>
      <w:r>
        <w:t>к</w:t>
      </w:r>
      <w:r>
        <w:t>ции и развития)</w:t>
      </w:r>
      <w:r w:rsidR="00A3784A">
        <w:t>. И</w:t>
      </w:r>
      <w:r>
        <w:t>зложена в [8, с. 76] и рекомендуется для и</w:t>
      </w:r>
      <w:r>
        <w:t>н</w:t>
      </w:r>
      <w:r>
        <w:t>новационных проектов. Основные разделы</w:t>
      </w:r>
      <w:r w:rsidR="00A3784A">
        <w:t>:</w:t>
      </w:r>
      <w:r>
        <w:t xml:space="preserve"> исполнительное р</w:t>
      </w:r>
      <w:r>
        <w:t>е</w:t>
      </w:r>
      <w:r>
        <w:t>зюме (краткое содержание) бизнес-плана; описание фирмы-держателя проекта; описание продукции (услуг), производ</w:t>
      </w:r>
      <w:r>
        <w:t>и</w:t>
      </w:r>
      <w:r>
        <w:t>мой в рамках проекта; план маркетинга; организационный план; производственный план; анализ рисков; финансовый план; пр</w:t>
      </w:r>
      <w:r>
        <w:t>и</w:t>
      </w:r>
      <w:r>
        <w:t>ложения;</w:t>
      </w:r>
    </w:p>
    <w:p w:rsidR="00421AB3" w:rsidRDefault="00421AB3">
      <w:pPr>
        <w:ind w:firstLine="426"/>
      </w:pPr>
      <w:r>
        <w:t>2) представляемая в Министерство экономики РФ для уч</w:t>
      </w:r>
      <w:r>
        <w:t>а</w:t>
      </w:r>
      <w:r>
        <w:t>стия в инвестиционных конкурсах на получение бюджетного финансирования или государственных гарантий</w:t>
      </w:r>
      <w:r w:rsidR="00ED7CAA">
        <w:t xml:space="preserve"> П</w:t>
      </w:r>
      <w:r>
        <w:t xml:space="preserve">риведена в </w:t>
      </w:r>
      <w:r w:rsidR="00ED7CAA">
        <w:br/>
      </w:r>
      <w:r>
        <w:t xml:space="preserve">[9, 10] и предусматривает </w:t>
      </w:r>
      <w:r w:rsidR="00ED7CAA">
        <w:t>7</w:t>
      </w:r>
      <w:r>
        <w:t xml:space="preserve"> обязательных разделов – титул</w:t>
      </w:r>
      <w:r>
        <w:t>ь</w:t>
      </w:r>
      <w:r>
        <w:t>ный лист, вводн</w:t>
      </w:r>
      <w:r w:rsidR="00ED7CAA">
        <w:t>ую</w:t>
      </w:r>
      <w:r>
        <w:t xml:space="preserve"> часть или резюме проекта, анализ положения дел в отрасли, производственный план, план маркетинга, организ</w:t>
      </w:r>
      <w:r>
        <w:t>а</w:t>
      </w:r>
      <w:r>
        <w:t>ционный план, финансовый план;</w:t>
      </w:r>
    </w:p>
    <w:p w:rsidR="00421AB3" w:rsidRDefault="00421AB3">
      <w:pPr>
        <w:ind w:firstLine="426"/>
      </w:pPr>
      <w:r>
        <w:t>3) используе</w:t>
      </w:r>
      <w:r w:rsidR="00ED7CAA">
        <w:t>мая</w:t>
      </w:r>
      <w:r>
        <w:t xml:space="preserve"> при обосновании частных инвестиций в коммерческие проекты</w:t>
      </w:r>
      <w:r w:rsidR="00224DDC">
        <w:t>. И</w:t>
      </w:r>
      <w:r>
        <w:t>зложена в [11, с. 39</w:t>
      </w:r>
      <w:r w:rsidR="00224DDC">
        <w:t>–</w:t>
      </w:r>
      <w:r>
        <w:t xml:space="preserve">44] и содержит </w:t>
      </w:r>
      <w:r w:rsidR="00224DDC">
        <w:br/>
      </w:r>
      <w:r>
        <w:t>15 разделов</w:t>
      </w:r>
      <w:r w:rsidR="00224DDC">
        <w:t>:</w:t>
      </w:r>
      <w:r>
        <w:t xml:space="preserve"> титульный лист, вводн</w:t>
      </w:r>
      <w:r w:rsidR="00224DDC">
        <w:t>ую</w:t>
      </w:r>
      <w:r>
        <w:t xml:space="preserve"> часть, анализ финансов</w:t>
      </w:r>
      <w:r>
        <w:t>о</w:t>
      </w:r>
      <w:r>
        <w:t>го состояния организации, анализ внешней среды бизнеса, оце</w:t>
      </w:r>
      <w:r>
        <w:t>н</w:t>
      </w:r>
      <w:r>
        <w:lastRenderedPageBreak/>
        <w:t>к</w:t>
      </w:r>
      <w:r w:rsidR="00C067DC">
        <w:t>у</w:t>
      </w:r>
      <w:r>
        <w:t xml:space="preserve"> экономического потенциала организации, обоснование су</w:t>
      </w:r>
      <w:r>
        <w:t>щ</w:t>
      </w:r>
      <w:r>
        <w:t>ности нового бизнеса, оценк</w:t>
      </w:r>
      <w:r w:rsidR="00C067DC">
        <w:t>у</w:t>
      </w:r>
      <w:r>
        <w:t xml:space="preserve"> рыночного сегмента и вероятной доли продаж, план маркетинга, план инвестиционной и опер</w:t>
      </w:r>
      <w:r>
        <w:t>а</w:t>
      </w:r>
      <w:r>
        <w:t>ционной деятельности, обоснование организационно-правовой структуры бизнеса, кадровое обеспечение, финансовый план, оценк</w:t>
      </w:r>
      <w:r w:rsidR="00C067DC">
        <w:t>у</w:t>
      </w:r>
      <w:r>
        <w:t xml:space="preserve"> и способы снижения риска, экологическ</w:t>
      </w:r>
      <w:r w:rsidR="00177FDF">
        <w:t>ую</w:t>
      </w:r>
      <w:r>
        <w:t xml:space="preserve"> и социал</w:t>
      </w:r>
      <w:r>
        <w:t>ь</w:t>
      </w:r>
      <w:r>
        <w:t>н</w:t>
      </w:r>
      <w:r w:rsidR="00177FDF">
        <w:t>ую</w:t>
      </w:r>
      <w:r>
        <w:t xml:space="preserve"> сред</w:t>
      </w:r>
      <w:r w:rsidR="00177FDF">
        <w:t>у</w:t>
      </w:r>
      <w:r>
        <w:t xml:space="preserve"> бизнеса, приложения.</w:t>
      </w:r>
    </w:p>
    <w:p w:rsidR="00421AB3" w:rsidRDefault="00421AB3">
      <w:r>
        <w:t>Бизнес-план призван показать плодотворность идеи инв</w:t>
      </w:r>
      <w:r>
        <w:t>е</w:t>
      </w:r>
      <w:r>
        <w:t>стиционного проекта, над</w:t>
      </w:r>
      <w:r w:rsidR="00B90C92">
        <w:t>е</w:t>
      </w:r>
      <w:r>
        <w:t>жность и экономическую целесоо</w:t>
      </w:r>
      <w:r>
        <w:t>б</w:t>
      </w:r>
      <w:r>
        <w:t>разность вложения в него средств. Привед</w:t>
      </w:r>
      <w:r w:rsidR="00B90C92">
        <w:t>е</w:t>
      </w:r>
      <w:r>
        <w:t>м краткое содерж</w:t>
      </w:r>
      <w:r>
        <w:t>а</w:t>
      </w:r>
      <w:r>
        <w:t>ние стру</w:t>
      </w:r>
      <w:r>
        <w:t>к</w:t>
      </w:r>
      <w:r>
        <w:t>туры бизнес-плана, используемой в мировой практике (МБРР) [8, с. 77–87]: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 xml:space="preserve">исполнительное резюме </w:t>
      </w:r>
      <w:r>
        <w:t>(краткое содержание) би</w:t>
      </w:r>
      <w:r>
        <w:t>з</w:t>
      </w:r>
      <w:r>
        <w:t>нес-плана. Резюме должно отвечать на вопросы о том, для чего и в каком размере требуются инвестиции, в ч</w:t>
      </w:r>
      <w:r w:rsidR="00B90C92">
        <w:t>е</w:t>
      </w:r>
      <w:r>
        <w:t>м суть проекта, как</w:t>
      </w:r>
      <w:r>
        <w:t>о</w:t>
      </w:r>
      <w:r>
        <w:t>вы о</w:t>
      </w:r>
      <w:r>
        <w:t>с</w:t>
      </w:r>
      <w:r>
        <w:t>новные параметры проекта;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>описание фирмы-держателя проекта</w:t>
      </w:r>
      <w:r>
        <w:t>. В данном оп</w:t>
      </w:r>
      <w:r>
        <w:t>и</w:t>
      </w:r>
      <w:r>
        <w:t>сании да</w:t>
      </w:r>
      <w:r w:rsidR="00B90C92">
        <w:t>е</w:t>
      </w:r>
      <w:r>
        <w:t>тся история фирмы-держателя проекта, е</w:t>
      </w:r>
      <w:r w:rsidR="00B90C92">
        <w:t>е</w:t>
      </w:r>
      <w:r>
        <w:t xml:space="preserve"> текущее с</w:t>
      </w:r>
      <w:r>
        <w:t>о</w:t>
      </w:r>
      <w:r>
        <w:t>стояние, назначение и уникальность продукции, особенности технологии, отражаются позиции фирмы в данном бизнесе, е</w:t>
      </w:r>
      <w:r w:rsidR="00B90C92">
        <w:t>е</w:t>
      </w:r>
      <w:r>
        <w:t xml:space="preserve"> сильные и слабые стороны, современный и желательный «имидж», какие конкретные шаги необходимо сделать для до</w:t>
      </w:r>
      <w:r>
        <w:t>с</w:t>
      </w:r>
      <w:r>
        <w:t>тижения поставле</w:t>
      </w:r>
      <w:r>
        <w:t>н</w:t>
      </w:r>
      <w:r>
        <w:t>ных целей;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>описание продукции (работ, услуг)</w:t>
      </w:r>
      <w:r>
        <w:t>, производимой в рамках проекта. Обычно в этом разделе приводятся общее оп</w:t>
      </w:r>
      <w:r>
        <w:t>и</w:t>
      </w:r>
      <w:r>
        <w:t>сание продукта, сфера его применения, преимущества перед конкур</w:t>
      </w:r>
      <w:r>
        <w:t>и</w:t>
      </w:r>
      <w:r>
        <w:t>рующими товарами и описывается процесс разработки продукта с оценкой готовности к выходу на рынок (наличие п</w:t>
      </w:r>
      <w:r>
        <w:t>а</w:t>
      </w:r>
      <w:r>
        <w:t>тентов, лицензий, соответствие национальным и иностранным станда</w:t>
      </w:r>
      <w:r>
        <w:t>р</w:t>
      </w:r>
      <w:r>
        <w:t>там);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>план маркетинга</w:t>
      </w:r>
      <w:r>
        <w:t>. По мнению специалистов, это наиб</w:t>
      </w:r>
      <w:r>
        <w:t>о</w:t>
      </w:r>
      <w:r>
        <w:t>лее важный раздел бизнес-плана, в котором определяется спрос на данную продукцию, сегменты рынка (первичные и втори</w:t>
      </w:r>
      <w:r>
        <w:t>ч</w:t>
      </w:r>
      <w:r>
        <w:t>ные целевые), наличие конкуренции, правительственное и мес</w:t>
      </w:r>
      <w:r>
        <w:t>т</w:t>
      </w:r>
      <w:r>
        <w:t>ное регулирование бизнеса, определяется стратегия ма</w:t>
      </w:r>
      <w:r>
        <w:t>р</w:t>
      </w:r>
      <w:r>
        <w:t>кетинга;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lastRenderedPageBreak/>
        <w:t>организационный план</w:t>
      </w:r>
      <w:r>
        <w:t>. В н</w:t>
      </w:r>
      <w:r w:rsidR="00B90C92">
        <w:t>е</w:t>
      </w:r>
      <w:r>
        <w:t>м приводятся сведения о владельцах и менеджерах фирмы, которые будут играть вед</w:t>
      </w:r>
      <w:r>
        <w:t>у</w:t>
      </w:r>
      <w:r>
        <w:t>щие роли в реализации проекта. Да</w:t>
      </w:r>
      <w:r w:rsidR="00B90C92">
        <w:t>е</w:t>
      </w:r>
      <w:r>
        <w:t>тся организационная схема, пок</w:t>
      </w:r>
      <w:r>
        <w:t>а</w:t>
      </w:r>
      <w:r>
        <w:t>зывающая связи и разделение ответственности в рамках организации. Описывается кадровая политика и стратегия</w:t>
      </w:r>
      <w:r w:rsidR="00D141B1">
        <w:t>:</w:t>
      </w:r>
      <w:r>
        <w:t xml:space="preserve"> раз</w:t>
      </w:r>
      <w:r>
        <w:t>ъ</w:t>
      </w:r>
      <w:r>
        <w:t>ясняется, как будет проводиться подбор, подготовка и оплата сотрудников, даются краткие сведения о планируемых льг</w:t>
      </w:r>
      <w:r>
        <w:t>о</w:t>
      </w:r>
      <w:r>
        <w:t>тах и стимулах;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>производственный план</w:t>
      </w:r>
      <w:r>
        <w:t>. Этот раздел должен содержать ответы на вопросы о том, где б</w:t>
      </w:r>
      <w:r>
        <w:t>у</w:t>
      </w:r>
      <w:r>
        <w:t>дет производиться продукция, какие для этого потребуются производственные мощности (д</w:t>
      </w:r>
      <w:r>
        <w:t>и</w:t>
      </w:r>
      <w:r>
        <w:t>намика мощностей, какое оборудование и где намечается пр</w:t>
      </w:r>
      <w:r>
        <w:t>и</w:t>
      </w:r>
      <w:r>
        <w:t>обретать), где, у кого и на каких условиях будет закупаться с</w:t>
      </w:r>
      <w:r>
        <w:t>ы</w:t>
      </w:r>
      <w:r>
        <w:t>рь</w:t>
      </w:r>
      <w:r w:rsidR="00B90C92">
        <w:t>е</w:t>
      </w:r>
      <w:r>
        <w:t>, материалы и комплектующие (репутация поставщиков и опыт раб</w:t>
      </w:r>
      <w:r>
        <w:t>о</w:t>
      </w:r>
      <w:r>
        <w:t>ты с ними), предусматривается ли производственная кооперация и с кем, возможное лимитирование объ</w:t>
      </w:r>
      <w:r w:rsidR="00B90C92">
        <w:t>е</w:t>
      </w:r>
      <w:r>
        <w:t>мов прои</w:t>
      </w:r>
      <w:r>
        <w:t>з</w:t>
      </w:r>
      <w:r>
        <w:t>водства и пост</w:t>
      </w:r>
      <w:r>
        <w:t>а</w:t>
      </w:r>
      <w:r>
        <w:t>вок ресурсов;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>анализ рисков</w:t>
      </w:r>
      <w:r>
        <w:t>. В данном разделе выявляются факторы, увеличивающие или уменьша</w:t>
      </w:r>
      <w:r>
        <w:t>ю</w:t>
      </w:r>
      <w:r>
        <w:t>щие конкретные виды рисков, связанных с реализацией проекта, проводится анализ выявле</w:t>
      </w:r>
      <w:r>
        <w:t>н</w:t>
      </w:r>
      <w:r>
        <w:t>ных факторов по их влиянию на величину рисков, оценив</w:t>
      </w:r>
      <w:r>
        <w:t>а</w:t>
      </w:r>
      <w:r>
        <w:t>ются конкретные виды рисков и их уровни, разрабатываются мер</w:t>
      </w:r>
      <w:r>
        <w:t>о</w:t>
      </w:r>
      <w:r>
        <w:t>приятия по снижению рисков, оказывающих негативное вли</w:t>
      </w:r>
      <w:r>
        <w:t>я</w:t>
      </w:r>
      <w:r>
        <w:t>ние на ход выполн</w:t>
      </w:r>
      <w:r>
        <w:t>е</w:t>
      </w:r>
      <w:r>
        <w:t>ния проекта;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>финансовый план</w:t>
      </w:r>
      <w:r>
        <w:t>. Он, как правило, содержит три части</w:t>
      </w:r>
      <w:r w:rsidR="00D141B1">
        <w:t>:</w:t>
      </w:r>
      <w:r>
        <w:t xml:space="preserve"> план доходов и расходов (прогнозируется объ</w:t>
      </w:r>
      <w:r w:rsidR="00B90C92">
        <w:t>е</w:t>
      </w:r>
      <w:r>
        <w:t>м продаж и да</w:t>
      </w:r>
      <w:r w:rsidR="00B90C92">
        <w:t>е</w:t>
      </w:r>
      <w:r>
        <w:t>т</w:t>
      </w:r>
      <w:r>
        <w:t>ся оценка всех статей расходов), план денежных поступл</w:t>
      </w:r>
      <w:r>
        <w:t>е</w:t>
      </w:r>
      <w:r>
        <w:t>ний и выплат (на основе плана доходов и расходов прогнозир</w:t>
      </w:r>
      <w:r>
        <w:t>у</w:t>
      </w:r>
      <w:r>
        <w:t>ется денежная наличность по месяцам) и балансовый план (отражает состояние активов и пассивов предприятия на конец к</w:t>
      </w:r>
      <w:r>
        <w:t>а</w:t>
      </w:r>
      <w:r>
        <w:t>ждого года реализации проекта). Обычно финансовый план составл</w:t>
      </w:r>
      <w:r>
        <w:t>я</w:t>
      </w:r>
      <w:r>
        <w:t>ется на три года впер</w:t>
      </w:r>
      <w:r w:rsidR="00B90C92">
        <w:t>е</w:t>
      </w:r>
      <w:r>
        <w:t>д, пр</w:t>
      </w:r>
      <w:r>
        <w:t>и</w:t>
      </w:r>
      <w:r>
        <w:t>ч</w:t>
      </w:r>
      <w:r w:rsidR="00B90C92">
        <w:t>е</w:t>
      </w:r>
      <w:r>
        <w:t>м данные на первый год даются с помесячной ра</w:t>
      </w:r>
      <w:r>
        <w:t>з</w:t>
      </w:r>
      <w:r>
        <w:t>бивкой;</w:t>
      </w:r>
    </w:p>
    <w:p w:rsidR="00421AB3" w:rsidRDefault="00421AB3" w:rsidP="006E3EF9">
      <w:pPr>
        <w:numPr>
          <w:ilvl w:val="0"/>
          <w:numId w:val="21"/>
        </w:numPr>
        <w:tabs>
          <w:tab w:val="clear" w:pos="1069"/>
          <w:tab w:val="num" w:pos="720"/>
        </w:tabs>
        <w:ind w:left="0" w:firstLine="425"/>
      </w:pPr>
      <w:r>
        <w:rPr>
          <w:b/>
          <w:i/>
        </w:rPr>
        <w:t xml:space="preserve"> приложения</w:t>
      </w:r>
      <w:r>
        <w:t xml:space="preserve"> – финансовые проектировки, результаты технической экспертизы, документы в поддержку проекта, предварительные соглашения с потенциальными потребителями </w:t>
      </w:r>
      <w:r>
        <w:lastRenderedPageBreak/>
        <w:t>прое</w:t>
      </w:r>
      <w:r>
        <w:t>к</w:t>
      </w:r>
      <w:r>
        <w:t>тируемой продукции (заказчиками), документы о правах на интеллектуальную собственность, брошюры и буклеты о предприятии и его продукции, статистические данные о рынке работ, продукции и услуг предприятия-держателя инвестицио</w:t>
      </w:r>
      <w:r>
        <w:t>н</w:t>
      </w:r>
      <w:r>
        <w:t>ного проекта, отч</w:t>
      </w:r>
      <w:r w:rsidR="00B90C92">
        <w:t>е</w:t>
      </w:r>
      <w:r>
        <w:t>тные формы о финансовом состоянии пре</w:t>
      </w:r>
      <w:r>
        <w:t>д</w:t>
      </w:r>
      <w:r>
        <w:t>приятия (включая балансовые таблицы).</w:t>
      </w:r>
    </w:p>
    <w:p w:rsidR="00421AB3" w:rsidRDefault="00421AB3">
      <w:r>
        <w:t>По такой структуре разрабатываются бизнес-планы инв</w:t>
      </w:r>
      <w:r>
        <w:t>е</w:t>
      </w:r>
      <w:r>
        <w:t>стиционных проектов, реализуемых за сч</w:t>
      </w:r>
      <w:r w:rsidR="00B90C92">
        <w:t>е</w:t>
      </w:r>
      <w:r>
        <w:t>т частных внебю</w:t>
      </w:r>
      <w:r>
        <w:t>д</w:t>
      </w:r>
      <w:r>
        <w:t>жетных источников.</w:t>
      </w:r>
    </w:p>
    <w:p w:rsidR="00421AB3" w:rsidRDefault="00421AB3">
      <w:r>
        <w:t>Российские инвесторы, желающие получить бюджетное финансирование или государстве</w:t>
      </w:r>
      <w:r>
        <w:t>н</w:t>
      </w:r>
      <w:r>
        <w:t>ные гарантии, участвуют в инвестиционных конкурсах. Для этого, начиная с 1998 года, они должны представлять в Министерство экономики РФ опред</w:t>
      </w:r>
      <w:r>
        <w:t>е</w:t>
      </w:r>
      <w:r>
        <w:t>л</w:t>
      </w:r>
      <w:r w:rsidR="00B90C92">
        <w:t>е</w:t>
      </w:r>
      <w:r>
        <w:t>нные документы, в составе которых пр</w:t>
      </w:r>
      <w:r>
        <w:t>е</w:t>
      </w:r>
      <w:r>
        <w:t>дусмотрен и бизнес-план [9]. Данный бизнес-план составляется по установленной форме [10] и с</w:t>
      </w:r>
      <w:r>
        <w:t>о</w:t>
      </w:r>
      <w:r>
        <w:t>держит семь обязательных разделов: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титульный лист</w:t>
      </w:r>
      <w:r>
        <w:t xml:space="preserve"> с кратким названием проекта. На н</w:t>
      </w:r>
      <w:r w:rsidR="00B90C92">
        <w:t>е</w:t>
      </w:r>
      <w:r>
        <w:t>м приводится информация об организации-претенденте, е</w:t>
      </w:r>
      <w:r w:rsidR="00B90C92">
        <w:t>е</w:t>
      </w:r>
      <w:r>
        <w:t xml:space="preserve"> учр</w:t>
      </w:r>
      <w:r>
        <w:t>е</w:t>
      </w:r>
      <w:r>
        <w:t>дителях, руководителе, сути проекта, о финансировании проекта (в процентах собственные и за</w:t>
      </w:r>
      <w:r w:rsidR="00B90C92">
        <w:t>е</w:t>
      </w:r>
      <w:r>
        <w:t>мные, в том числе отечественные и иностранные средства, средства государственной поддержки). Указывается сметная стоимость прое</w:t>
      </w:r>
      <w:r>
        <w:t>к</w:t>
      </w:r>
      <w:r>
        <w:t>та, сроки строительства и окупаемости проекта, разработчик проектно-сметной докуме</w:t>
      </w:r>
      <w:r>
        <w:t>н</w:t>
      </w:r>
      <w:r>
        <w:t>тации. Отмечается наличие заключений государственной внев</w:t>
      </w:r>
      <w:r>
        <w:t>е</w:t>
      </w:r>
      <w:r>
        <w:t>домственной и экологической эк</w:t>
      </w:r>
      <w:r>
        <w:t>с</w:t>
      </w:r>
      <w:r>
        <w:t>пертизы;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вводная часть или резюме проекта</w:t>
      </w:r>
      <w:r w:rsidR="002965CB">
        <w:rPr>
          <w:b/>
          <w:i/>
        </w:rPr>
        <w:t xml:space="preserve">. </w:t>
      </w:r>
      <w:r w:rsidR="002965CB" w:rsidRPr="002965CB">
        <w:t>Здесь</w:t>
      </w:r>
      <w:r w:rsidRPr="002965CB">
        <w:t xml:space="preserve"> </w:t>
      </w:r>
      <w:r>
        <w:t>показываю</w:t>
      </w:r>
      <w:r>
        <w:t>т</w:t>
      </w:r>
      <w:r>
        <w:t>ся цели проекта и его выгодность, приводятся преимущества продукции в сравнении с лучшими отечественными и зарубе</w:t>
      </w:r>
      <w:r>
        <w:t>ж</w:t>
      </w:r>
      <w:r>
        <w:t>ными аналогами, указывается объ</w:t>
      </w:r>
      <w:r w:rsidR="00B90C92">
        <w:t>е</w:t>
      </w:r>
      <w:r>
        <w:t>м ожидаемого спроса на пр</w:t>
      </w:r>
      <w:r>
        <w:t>о</w:t>
      </w:r>
      <w:r>
        <w:t>ду</w:t>
      </w:r>
      <w:r>
        <w:t>к</w:t>
      </w:r>
      <w:r>
        <w:t>цию, потребность в инвестициях и срок возврата за</w:t>
      </w:r>
      <w:r w:rsidR="00B90C92">
        <w:t>е</w:t>
      </w:r>
      <w:r>
        <w:t>мных средств. Отмечается, какие социальные вопросы позволяет р</w:t>
      </w:r>
      <w:r>
        <w:t>е</w:t>
      </w:r>
      <w:r>
        <w:t>шить реал</w:t>
      </w:r>
      <w:r>
        <w:t>и</w:t>
      </w:r>
      <w:r>
        <w:t>зация проекта;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анализ положения дел в отрасли</w:t>
      </w:r>
      <w:r w:rsidR="002965CB">
        <w:rPr>
          <w:b/>
          <w:i/>
        </w:rPr>
        <w:t>.</w:t>
      </w:r>
      <w:r>
        <w:t xml:space="preserve"> </w:t>
      </w:r>
      <w:r w:rsidR="002E023D">
        <w:t>В этом разделе</w:t>
      </w:r>
      <w:r>
        <w:t xml:space="preserve"> да</w:t>
      </w:r>
      <w:r w:rsidR="00B90C92">
        <w:t>е</w:t>
      </w:r>
      <w:r>
        <w:t>т</w:t>
      </w:r>
      <w:r>
        <w:t>ся характеристика отрасли (развивающаяся, стабильная, стагн</w:t>
      </w:r>
      <w:r>
        <w:t>и</w:t>
      </w:r>
      <w:r>
        <w:t>рующая), потребности и объ</w:t>
      </w:r>
      <w:r w:rsidR="00B90C92">
        <w:t>е</w:t>
      </w:r>
      <w:r>
        <w:t>ма производства продукции в р</w:t>
      </w:r>
      <w:r>
        <w:t>е</w:t>
      </w:r>
      <w:r>
        <w:t>гионе и в России, значимости для экономического и социальн</w:t>
      </w:r>
      <w:r>
        <w:t>о</w:t>
      </w:r>
      <w:r>
        <w:lastRenderedPageBreak/>
        <w:t>го развития. Указываются ожидаемая доля организации в прои</w:t>
      </w:r>
      <w:r>
        <w:t>з</w:t>
      </w:r>
      <w:r>
        <w:t>водстве данной продукции, потенциальные конкуренты, по</w:t>
      </w:r>
      <w:r>
        <w:t>я</w:t>
      </w:r>
      <w:r>
        <w:t>вившиеся аналоги продукта за последние три г</w:t>
      </w:r>
      <w:r>
        <w:t>о</w:t>
      </w:r>
      <w:r>
        <w:t>да;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производственный план</w:t>
      </w:r>
      <w:r>
        <w:t>, в котором излагаются пр</w:t>
      </w:r>
      <w:r>
        <w:t>о</w:t>
      </w:r>
      <w:r>
        <w:t>грамма производства и реализации продукции, принятая техн</w:t>
      </w:r>
      <w:r>
        <w:t>о</w:t>
      </w:r>
      <w:r>
        <w:t>логия производства, требования к организации производства, состав основного оборудования и условия его приобретения, поставщики сырья и материалов и альтерн</w:t>
      </w:r>
      <w:r>
        <w:t>а</w:t>
      </w:r>
      <w:r>
        <w:t>тивные источники снабжения. В н</w:t>
      </w:r>
      <w:r w:rsidR="00B90C92">
        <w:t>е</w:t>
      </w:r>
      <w:r>
        <w:t>м определяются также численность работающих и затраты на оплату труда, оценивается стоимость производс</w:t>
      </w:r>
      <w:r>
        <w:t>т</w:t>
      </w:r>
      <w:r>
        <w:t>венных фондов и порядок его амортизации, себестоимость пр</w:t>
      </w:r>
      <w:r>
        <w:t>о</w:t>
      </w:r>
      <w:r>
        <w:t>изводства продукции. Приводится общая стоимость инвестиц</w:t>
      </w:r>
      <w:r>
        <w:t>и</w:t>
      </w:r>
      <w:r>
        <w:t>онного проекта, стоимость строительства, технологическая структура капитальных вложений. Обосновывается экологич</w:t>
      </w:r>
      <w:r>
        <w:t>е</w:t>
      </w:r>
      <w:r>
        <w:t>ская и техническая безопа</w:t>
      </w:r>
      <w:r>
        <w:t>с</w:t>
      </w:r>
      <w:r>
        <w:t>ность;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план маркетинга</w:t>
      </w:r>
      <w:r>
        <w:t xml:space="preserve"> содержит подробную информацию о спросе на продукцию, конкурентах, организации сбыта, об и</w:t>
      </w:r>
      <w:r>
        <w:t>н</w:t>
      </w:r>
      <w:r>
        <w:t>вестициях, связанных с реализацией продукции, торгово-сбытовых издержках. Рассматриваются элементы стратегии противодействия конкурентам. Приводится обоснование цены на продукцию, расходов и доходов при послепродажном обсл</w:t>
      </w:r>
      <w:r>
        <w:t>у</w:t>
      </w:r>
      <w:r>
        <w:t>живании, затрат на рекламу. Описывается программа реализ</w:t>
      </w:r>
      <w:r>
        <w:t>а</w:t>
      </w:r>
      <w:r>
        <w:t>ции продукции по годам в поква</w:t>
      </w:r>
      <w:r>
        <w:t>р</w:t>
      </w:r>
      <w:r>
        <w:t>тальном разрезе;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организационный план</w:t>
      </w:r>
      <w:r>
        <w:t xml:space="preserve"> содержит сведения об организ</w:t>
      </w:r>
      <w:r>
        <w:t>а</w:t>
      </w:r>
      <w:r>
        <w:t>ции-претенденте на государственную поддержку, е</w:t>
      </w:r>
      <w:r w:rsidR="00B90C92">
        <w:t>е</w:t>
      </w:r>
      <w:r>
        <w:t xml:space="preserve"> финанс</w:t>
      </w:r>
      <w:r>
        <w:t>о</w:t>
      </w:r>
      <w:r>
        <w:t>вом с</w:t>
      </w:r>
      <w:r>
        <w:t>о</w:t>
      </w:r>
      <w:r>
        <w:t>стоянии, форме собственности и составе учредителей. Даются биографические справки о членах совета директоров, распределении обязанностей между руководителями. Приводя</w:t>
      </w:r>
      <w:r>
        <w:t>т</w:t>
      </w:r>
      <w:r>
        <w:t>ся сведения о поддер</w:t>
      </w:r>
      <w:r>
        <w:t>ж</w:t>
      </w:r>
      <w:r>
        <w:t>ке проекта местной администрацией;</w:t>
      </w:r>
    </w:p>
    <w:p w:rsidR="00421AB3" w:rsidRDefault="00421AB3" w:rsidP="00560673">
      <w:pPr>
        <w:numPr>
          <w:ilvl w:val="0"/>
          <w:numId w:val="12"/>
        </w:numPr>
        <w:tabs>
          <w:tab w:val="clear" w:pos="1145"/>
          <w:tab w:val="num" w:pos="720"/>
        </w:tabs>
        <w:ind w:left="0" w:firstLine="425"/>
      </w:pPr>
      <w:r>
        <w:rPr>
          <w:b/>
          <w:i/>
        </w:rPr>
        <w:t>финансовый план</w:t>
      </w:r>
      <w:r>
        <w:t xml:space="preserve"> является ключевым разделом, в кот</w:t>
      </w:r>
      <w:r>
        <w:t>о</w:t>
      </w:r>
      <w:r>
        <w:t>ром планируются затраты на реализацию проекта и определяе</w:t>
      </w:r>
      <w:r>
        <w:t>т</w:t>
      </w:r>
      <w:r>
        <w:t>ся его эффективность. Приводится объ</w:t>
      </w:r>
      <w:r w:rsidR="00B90C92">
        <w:t>е</w:t>
      </w:r>
      <w:r>
        <w:t>м финансирования пр</w:t>
      </w:r>
      <w:r>
        <w:t>о</w:t>
      </w:r>
      <w:r>
        <w:t>екта по источникам с документальным подтверждением от о</w:t>
      </w:r>
      <w:r>
        <w:t>т</w:t>
      </w:r>
      <w:r>
        <w:t>дельных заимодателей. Обосновывается ходатайство о предо</w:t>
      </w:r>
      <w:r>
        <w:t>с</w:t>
      </w:r>
      <w:r>
        <w:t>тавлении средств федерального бюджета на возвратной и пла</w:t>
      </w:r>
      <w:r>
        <w:t>т</w:t>
      </w:r>
      <w:r>
        <w:t>ной основе с оценкой риска. Определяются финансовые резул</w:t>
      </w:r>
      <w:r>
        <w:t>ь</w:t>
      </w:r>
      <w:r>
        <w:lastRenderedPageBreak/>
        <w:t>таты реализации инвестиционного проекта (распределение в</w:t>
      </w:r>
      <w:r>
        <w:t>ы</w:t>
      </w:r>
      <w:r>
        <w:t>ручки от продаж и чистая прибыль поквартально), денежные поступления и выплаты в процессе реализации проекта с ра</w:t>
      </w:r>
      <w:r>
        <w:t>з</w:t>
      </w:r>
      <w:r>
        <w:t>бивкой по кварталам (необходимым условием является полож</w:t>
      </w:r>
      <w:r>
        <w:t>и</w:t>
      </w:r>
      <w:r>
        <w:t>тельное значение денежного потока для каждого интервала вр</w:t>
      </w:r>
      <w:r>
        <w:t>е</w:t>
      </w:r>
      <w:r>
        <w:t>мени). Оценивается эффективность проекта по показателям ср</w:t>
      </w:r>
      <w:r>
        <w:t>о</w:t>
      </w:r>
      <w:r>
        <w:t>ка окупаемости, точки безубыточности и бюджетного эффе</w:t>
      </w:r>
      <w:r>
        <w:t>к</w:t>
      </w:r>
      <w:r>
        <w:t>та.</w:t>
      </w:r>
    </w:p>
    <w:p w:rsidR="00421AB3" w:rsidRDefault="00421AB3">
      <w:pPr>
        <w:tabs>
          <w:tab w:val="left" w:pos="567"/>
          <w:tab w:val="left" w:pos="8789"/>
        </w:tabs>
        <w:ind w:right="-1"/>
      </w:pPr>
      <w:r>
        <w:t>Настоящие методические указания предусматривают разр</w:t>
      </w:r>
      <w:r>
        <w:t>а</w:t>
      </w:r>
      <w:r>
        <w:t>ботку учебного бизнес-плана по второй структуре, но часть ра</w:t>
      </w:r>
      <w:r>
        <w:t>з</w:t>
      </w:r>
      <w:r>
        <w:t>делов не выполняется. Всего студент на практических занятиях должен выполнить шесть разделов (п. 5.1–5.6 настоящих мет</w:t>
      </w:r>
      <w:r>
        <w:t>о</w:t>
      </w:r>
      <w:r>
        <w:t>дических указаний).</w:t>
      </w:r>
    </w:p>
    <w:p w:rsidR="00421AB3" w:rsidRDefault="00421AB3">
      <w:pPr>
        <w:tabs>
          <w:tab w:val="left" w:pos="567"/>
          <w:tab w:val="left" w:pos="8789"/>
        </w:tabs>
        <w:ind w:right="-1"/>
      </w:pPr>
    </w:p>
    <w:p w:rsidR="00421AB3" w:rsidRDefault="00421AB3">
      <w:pPr>
        <w:pStyle w:val="1"/>
      </w:pPr>
      <w:bookmarkStart w:id="6" w:name="_Toc183793659"/>
      <w:r>
        <w:t>4. Оценка эффективности инв</w:t>
      </w:r>
      <w:r>
        <w:t>е</w:t>
      </w:r>
      <w:r>
        <w:t>стиционных проектов</w:t>
      </w:r>
      <w:bookmarkEnd w:id="6"/>
    </w:p>
    <w:p w:rsidR="00421AB3" w:rsidRDefault="00421AB3">
      <w:pPr>
        <w:tabs>
          <w:tab w:val="left" w:pos="567"/>
          <w:tab w:val="left" w:pos="8789"/>
        </w:tabs>
        <w:ind w:right="-1"/>
      </w:pPr>
    </w:p>
    <w:p w:rsidR="00421AB3" w:rsidRDefault="00421AB3">
      <w:pPr>
        <w:tabs>
          <w:tab w:val="left" w:pos="567"/>
          <w:tab w:val="left" w:pos="8789"/>
        </w:tabs>
        <w:ind w:right="-1"/>
      </w:pPr>
      <w:r>
        <w:t>При разработке финансового плана в составе учебного би</w:t>
      </w:r>
      <w:r>
        <w:t>з</w:t>
      </w:r>
      <w:r>
        <w:t>нес-плана инвестиционного прое</w:t>
      </w:r>
      <w:r>
        <w:t>к</w:t>
      </w:r>
      <w:r>
        <w:t>та рассчитываются показатели эффективности. Рекомендуется использовать официальную м</w:t>
      </w:r>
      <w:r>
        <w:t>е</w:t>
      </w:r>
      <w:r>
        <w:t>тодику, действующую в России [12]. Ниже кратко приведены основные положения методики, минимум которых следует знать для успешного выполнения индивидуального задания.</w:t>
      </w:r>
    </w:p>
    <w:p w:rsidR="00421AB3" w:rsidRDefault="00421AB3">
      <w:pPr>
        <w:tabs>
          <w:tab w:val="left" w:pos="567"/>
          <w:tab w:val="left" w:pos="8789"/>
        </w:tabs>
        <w:ind w:right="-1"/>
      </w:pPr>
      <w:r>
        <w:t>В настоящее время в России при определении эффективн</w:t>
      </w:r>
      <w:r>
        <w:t>о</w:t>
      </w:r>
      <w:r>
        <w:t>сти инвестиционных проектов (ИП) рекомендована система п</w:t>
      </w:r>
      <w:r>
        <w:t>о</w:t>
      </w:r>
      <w:r>
        <w:t>казателей, основанных на методике ЮНИДО. С 1999 года де</w:t>
      </w:r>
      <w:r>
        <w:t>й</w:t>
      </w:r>
      <w:r>
        <w:t>ствуют Методические рекомендации по оценке эффективности инвестиционных проектов, утвержд</w:t>
      </w:r>
      <w:r w:rsidR="00B90C92">
        <w:t>е</w:t>
      </w:r>
      <w:r>
        <w:t>нные Минэкономики, Минф</w:t>
      </w:r>
      <w:r>
        <w:t>и</w:t>
      </w:r>
      <w:r>
        <w:t>ном и Госстроем России [12].</w:t>
      </w:r>
    </w:p>
    <w:p w:rsidR="00421AB3" w:rsidRDefault="00421AB3">
      <w:pPr>
        <w:ind w:firstLine="426"/>
      </w:pPr>
      <w:r>
        <w:t>Методическими рекомендациями предусмотрено оценивать два вида эффективности [12, с. 13</w:t>
      </w:r>
      <w:r w:rsidR="007F3E9E">
        <w:t>–</w:t>
      </w:r>
      <w:r>
        <w:t>14]:</w:t>
      </w:r>
    </w:p>
    <w:p w:rsidR="00421AB3" w:rsidRDefault="00421AB3">
      <w:pPr>
        <w:ind w:firstLine="426"/>
      </w:pPr>
      <w:r>
        <w:rPr>
          <w:lang w:val="en-US"/>
        </w:rPr>
        <w:t>I</w:t>
      </w:r>
      <w:r>
        <w:t xml:space="preserve"> – эффективность проекта в целом;</w:t>
      </w:r>
    </w:p>
    <w:p w:rsidR="00421AB3" w:rsidRDefault="00421AB3">
      <w:pPr>
        <w:ind w:firstLine="426"/>
      </w:pPr>
      <w:r>
        <w:rPr>
          <w:lang w:val="en-US"/>
        </w:rPr>
        <w:t>II</w:t>
      </w:r>
      <w:r>
        <w:t xml:space="preserve"> – эффективность участия в проекте.</w:t>
      </w:r>
    </w:p>
    <w:p w:rsidR="00421AB3" w:rsidRDefault="00421AB3">
      <w:pPr>
        <w:ind w:firstLine="426"/>
      </w:pPr>
      <w:r>
        <w:rPr>
          <w:lang w:val="en-US"/>
        </w:rPr>
        <w:t>I</w:t>
      </w:r>
      <w:r>
        <w:t xml:space="preserve"> вид – </w:t>
      </w:r>
      <w:r>
        <w:rPr>
          <w:b/>
          <w:i/>
        </w:rPr>
        <w:t>эффективность проекта в целом</w:t>
      </w:r>
      <w:r>
        <w:t xml:space="preserve"> оценивается для определения потенциальной привлекательности проекта для возможных участников и поисков источников финансирования. Она включает в себя:</w:t>
      </w:r>
    </w:p>
    <w:p w:rsidR="00421AB3" w:rsidRDefault="00421AB3" w:rsidP="007E4D30">
      <w:pPr>
        <w:spacing w:line="270" w:lineRule="exact"/>
        <w:ind w:firstLine="426"/>
      </w:pPr>
      <w:r>
        <w:lastRenderedPageBreak/>
        <w:t xml:space="preserve">а) </w:t>
      </w:r>
      <w:r>
        <w:rPr>
          <w:i/>
        </w:rPr>
        <w:t>общественную</w:t>
      </w:r>
      <w:r>
        <w:t xml:space="preserve"> (социально-экономическую) эффекти</w:t>
      </w:r>
      <w:r>
        <w:t>в</w:t>
      </w:r>
      <w:r>
        <w:t>ность проекта. В случаях, когда ИП затрагивает только интер</w:t>
      </w:r>
      <w:r>
        <w:t>е</w:t>
      </w:r>
      <w:r>
        <w:t>сы России, общественная эффективность совпадает с народн</w:t>
      </w:r>
      <w:r>
        <w:t>о</w:t>
      </w:r>
      <w:r>
        <w:t>хозяйственной. Показатели общественной эффективности уч</w:t>
      </w:r>
      <w:r>
        <w:t>и</w:t>
      </w:r>
      <w:r>
        <w:t>тывают социально-экономические после</w:t>
      </w:r>
      <w:r>
        <w:t>д</w:t>
      </w:r>
      <w:r>
        <w:t>ствия осуществления ИП для общества в целом, в том числе как непосредственные результаты и затраты проекта, так и «внешние»: затраты и р</w:t>
      </w:r>
      <w:r>
        <w:t>е</w:t>
      </w:r>
      <w:r>
        <w:t>зультаты в смежных секторах экономики, экологические, соц</w:t>
      </w:r>
      <w:r>
        <w:t>и</w:t>
      </w:r>
      <w:r>
        <w:t>альные и иные внеэкономические эффекты;</w:t>
      </w:r>
    </w:p>
    <w:p w:rsidR="00421AB3" w:rsidRDefault="00421AB3" w:rsidP="007E4D30">
      <w:pPr>
        <w:spacing w:line="270" w:lineRule="exact"/>
        <w:ind w:firstLine="426"/>
      </w:pPr>
      <w:r>
        <w:t xml:space="preserve">б) </w:t>
      </w:r>
      <w:r>
        <w:rPr>
          <w:i/>
        </w:rPr>
        <w:t>коммерческую</w:t>
      </w:r>
      <w:r>
        <w:t xml:space="preserve"> эффективность проекта. Показатели ко</w:t>
      </w:r>
      <w:r>
        <w:t>м</w:t>
      </w:r>
      <w:r>
        <w:t>мерческой эффективности ИП учитывают финансовые после</w:t>
      </w:r>
      <w:r>
        <w:t>д</w:t>
      </w:r>
      <w:r>
        <w:t>ствия его осуществления для участника, реализующего ИП, в предположении, что он производит все необходимые для реал</w:t>
      </w:r>
      <w:r>
        <w:t>и</w:t>
      </w:r>
      <w:r>
        <w:t>зации проекта затраты и пользуется всеми его результатами.</w:t>
      </w:r>
    </w:p>
    <w:p w:rsidR="00421AB3" w:rsidRDefault="00421AB3" w:rsidP="007E4D30">
      <w:pPr>
        <w:spacing w:line="270" w:lineRule="exact"/>
        <w:ind w:firstLine="426"/>
      </w:pPr>
      <w:r>
        <w:rPr>
          <w:lang w:val="en-US"/>
        </w:rPr>
        <w:t>II</w:t>
      </w:r>
      <w:r>
        <w:t xml:space="preserve"> вид – </w:t>
      </w:r>
      <w:r>
        <w:rPr>
          <w:b/>
          <w:i/>
        </w:rPr>
        <w:t>эффективность участия в проекте</w:t>
      </w:r>
      <w:r>
        <w:t xml:space="preserve"> определяется для проверки реализуемости ИП и заинтересованности в н</w:t>
      </w:r>
      <w:r w:rsidR="00B90C92">
        <w:t>е</w:t>
      </w:r>
      <w:r>
        <w:t>м всех его участников. Данный вид эффективности включает:</w:t>
      </w:r>
    </w:p>
    <w:p w:rsidR="00421AB3" w:rsidRDefault="00421AB3" w:rsidP="007E4D30">
      <w:pPr>
        <w:numPr>
          <w:ilvl w:val="0"/>
          <w:numId w:val="3"/>
        </w:numPr>
        <w:tabs>
          <w:tab w:val="clear" w:pos="360"/>
          <w:tab w:val="num" w:pos="720"/>
          <w:tab w:val="num" w:pos="900"/>
        </w:tabs>
        <w:spacing w:line="270" w:lineRule="exact"/>
        <w:ind w:left="0" w:firstLine="425"/>
      </w:pPr>
      <w:r>
        <w:t xml:space="preserve">эффективность участия </w:t>
      </w:r>
      <w:r>
        <w:rPr>
          <w:i/>
        </w:rPr>
        <w:t xml:space="preserve">предприятий </w:t>
      </w:r>
      <w:r>
        <w:t>в проекте;</w:t>
      </w:r>
    </w:p>
    <w:p w:rsidR="00421AB3" w:rsidRDefault="00421AB3" w:rsidP="007E4D30">
      <w:pPr>
        <w:numPr>
          <w:ilvl w:val="0"/>
          <w:numId w:val="3"/>
        </w:numPr>
        <w:tabs>
          <w:tab w:val="clear" w:pos="360"/>
          <w:tab w:val="num" w:pos="720"/>
          <w:tab w:val="num" w:pos="900"/>
        </w:tabs>
        <w:spacing w:line="270" w:lineRule="exact"/>
        <w:ind w:left="0" w:firstLine="425"/>
      </w:pPr>
      <w:r>
        <w:t xml:space="preserve">эффективность </w:t>
      </w:r>
      <w:r>
        <w:rPr>
          <w:i/>
        </w:rPr>
        <w:t>инвестирования в акции</w:t>
      </w:r>
      <w:r>
        <w:t xml:space="preserve"> предприятия;</w:t>
      </w:r>
    </w:p>
    <w:p w:rsidR="00421AB3" w:rsidRDefault="00421AB3" w:rsidP="007E4D30">
      <w:pPr>
        <w:numPr>
          <w:ilvl w:val="0"/>
          <w:numId w:val="3"/>
        </w:numPr>
        <w:tabs>
          <w:tab w:val="clear" w:pos="360"/>
          <w:tab w:val="num" w:pos="720"/>
          <w:tab w:val="num" w:pos="900"/>
        </w:tabs>
        <w:spacing w:line="270" w:lineRule="exact"/>
        <w:ind w:left="0" w:firstLine="425"/>
      </w:pPr>
      <w:r>
        <w:t xml:space="preserve">эффективность </w:t>
      </w:r>
      <w:r>
        <w:rPr>
          <w:i/>
        </w:rPr>
        <w:t>участия в проекте структур более в</w:t>
      </w:r>
      <w:r>
        <w:rPr>
          <w:i/>
        </w:rPr>
        <w:t>ы</w:t>
      </w:r>
      <w:r>
        <w:rPr>
          <w:i/>
        </w:rPr>
        <w:t xml:space="preserve">сокого уровня </w:t>
      </w:r>
      <w:r>
        <w:t>по отношению к предприятию. В том числе выд</w:t>
      </w:r>
      <w:r>
        <w:t>е</w:t>
      </w:r>
      <w:r>
        <w:t>ляют региональную и народнохозяйственную эффе</w:t>
      </w:r>
      <w:r>
        <w:t>к</w:t>
      </w:r>
      <w:r>
        <w:t>тивность, а также отраслевую;</w:t>
      </w:r>
    </w:p>
    <w:p w:rsidR="00421AB3" w:rsidRDefault="00421AB3" w:rsidP="007E4D30">
      <w:pPr>
        <w:numPr>
          <w:ilvl w:val="0"/>
          <w:numId w:val="3"/>
        </w:numPr>
        <w:tabs>
          <w:tab w:val="clear" w:pos="360"/>
          <w:tab w:val="num" w:pos="720"/>
          <w:tab w:val="num" w:pos="900"/>
        </w:tabs>
        <w:spacing w:line="270" w:lineRule="exact"/>
        <w:ind w:left="0" w:firstLine="425"/>
      </w:pPr>
      <w:r>
        <w:rPr>
          <w:i/>
        </w:rPr>
        <w:t>бюджетную</w:t>
      </w:r>
      <w:r>
        <w:t xml:space="preserve"> эффективность ИП (эффективность уч</w:t>
      </w:r>
      <w:r>
        <w:t>а</w:t>
      </w:r>
      <w:r>
        <w:t>стия государства в проекте с точки зрения расходов и доходов бю</w:t>
      </w:r>
      <w:r>
        <w:t>д</w:t>
      </w:r>
      <w:r>
        <w:t>жетов всех уровней).</w:t>
      </w:r>
    </w:p>
    <w:p w:rsidR="00421AB3" w:rsidRDefault="00421AB3" w:rsidP="007E4D30">
      <w:pPr>
        <w:spacing w:line="270" w:lineRule="exact"/>
        <w:ind w:firstLine="426"/>
      </w:pPr>
      <w:r>
        <w:t>Для выбора инвестиционного проекта при расч</w:t>
      </w:r>
      <w:r w:rsidR="00B90C92">
        <w:t>е</w:t>
      </w:r>
      <w:r>
        <w:t>те всех в</w:t>
      </w:r>
      <w:r>
        <w:t>и</w:t>
      </w:r>
      <w:r>
        <w:t>дов эффективности рассматрива</w:t>
      </w:r>
      <w:r>
        <w:t>е</w:t>
      </w:r>
      <w:r>
        <w:t>мые МР в качестве основных показателей рекомендуют определять [12, с. 25</w:t>
      </w:r>
      <w:r w:rsidR="007E4D30">
        <w:t>–</w:t>
      </w:r>
      <w:r>
        <w:t>26]: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t>чистый доход (</w:t>
      </w:r>
      <w:r>
        <w:rPr>
          <w:b/>
        </w:rPr>
        <w:t>ЧД</w:t>
      </w:r>
      <w:r>
        <w:t>);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t>чистый дисконтированный доход (</w:t>
      </w:r>
      <w:r>
        <w:rPr>
          <w:b/>
        </w:rPr>
        <w:t>ЧДД</w:t>
      </w:r>
      <w:r>
        <w:t>);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t>внутреннюю норму доходности (</w:t>
      </w:r>
      <w:r>
        <w:rPr>
          <w:b/>
        </w:rPr>
        <w:t>ВНД</w:t>
      </w:r>
      <w:r>
        <w:t>);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t>потребность в дополнительном финансировании (</w:t>
      </w:r>
      <w:r>
        <w:rPr>
          <w:b/>
        </w:rPr>
        <w:t>ПФ</w:t>
      </w:r>
      <w:r>
        <w:t>, стоимость проекта, капитал риска);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lastRenderedPageBreak/>
        <w:t>индексы доходности затрат и инвестиций (</w:t>
      </w:r>
      <w:r>
        <w:rPr>
          <w:b/>
        </w:rPr>
        <w:t>ИД</w:t>
      </w:r>
      <w:r>
        <w:t>);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t>срок окупаемости;</w:t>
      </w:r>
    </w:p>
    <w:p w:rsidR="00421AB3" w:rsidRDefault="00421AB3" w:rsidP="007E4D30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spacing w:line="270" w:lineRule="exact"/>
        <w:ind w:left="0" w:firstLine="425"/>
      </w:pPr>
      <w:r>
        <w:t>группу показателей, характеризующих финансовое с</w:t>
      </w:r>
      <w:r>
        <w:t>о</w:t>
      </w:r>
      <w:r>
        <w:t>стояние предприятия-участника пр</w:t>
      </w:r>
      <w:r>
        <w:t>о</w:t>
      </w:r>
      <w:r>
        <w:t>екта.</w:t>
      </w:r>
    </w:p>
    <w:p w:rsidR="00421AB3" w:rsidRDefault="00421AB3" w:rsidP="007E4D30">
      <w:pPr>
        <w:spacing w:line="270" w:lineRule="exact"/>
        <w:ind w:firstLine="426"/>
      </w:pPr>
      <w:r>
        <w:t>Вышеперечисленные показатели эффективности рассчит</w:t>
      </w:r>
      <w:r>
        <w:t>ы</w:t>
      </w:r>
      <w:r>
        <w:t xml:space="preserve">ваются на основе определения </w:t>
      </w:r>
      <w:r>
        <w:rPr>
          <w:b/>
          <w:i/>
        </w:rPr>
        <w:t>д</w:t>
      </w:r>
      <w:r>
        <w:rPr>
          <w:b/>
          <w:i/>
        </w:rPr>
        <w:t>е</w:t>
      </w:r>
      <w:r>
        <w:rPr>
          <w:b/>
          <w:i/>
        </w:rPr>
        <w:t>нежного потока</w:t>
      </w:r>
      <w:r>
        <w:t xml:space="preserve"> (</w:t>
      </w:r>
      <w:r>
        <w:rPr>
          <w:i/>
        </w:rPr>
        <w:t>ф</w:t>
      </w:r>
      <w:r>
        <w:rPr>
          <w:i/>
          <w:vertAlign w:val="subscript"/>
        </w:rPr>
        <w:t>т</w:t>
      </w:r>
      <w:r>
        <w:t>).</w:t>
      </w:r>
    </w:p>
    <w:p w:rsidR="00421AB3" w:rsidRDefault="00421AB3" w:rsidP="007E4D30">
      <w:pPr>
        <w:spacing w:line="270" w:lineRule="exact"/>
        <w:ind w:firstLine="426"/>
      </w:pPr>
      <w:r>
        <w:t>Любой ИП представляет собой операцию, связанную с п</w:t>
      </w:r>
      <w:r>
        <w:t>о</w:t>
      </w:r>
      <w:r w:rsidRPr="006414B4">
        <w:t>лучением доходов и осуществлен</w:t>
      </w:r>
      <w:r w:rsidRPr="006414B4">
        <w:t>и</w:t>
      </w:r>
      <w:r w:rsidRPr="006414B4">
        <w:t xml:space="preserve">ем расходов, </w:t>
      </w:r>
      <w:r w:rsidR="00BF1421">
        <w:t>т.е.</w:t>
      </w:r>
      <w:r w:rsidRPr="006414B4">
        <w:t xml:space="preserve"> порождает </w:t>
      </w:r>
      <w:r w:rsidRPr="006414B4">
        <w:rPr>
          <w:b/>
          <w:i/>
        </w:rPr>
        <w:t>денежные потоки</w:t>
      </w:r>
      <w:r w:rsidRPr="006414B4">
        <w:t xml:space="preserve"> (потоки реальных денег) [12, с. 20]. Под д</w:t>
      </w:r>
      <w:r w:rsidRPr="006414B4">
        <w:t>е</w:t>
      </w:r>
      <w:r w:rsidRPr="006414B4">
        <w:t>нежным потоком понимают возникающие в определенный п</w:t>
      </w:r>
      <w:r w:rsidRPr="006414B4">
        <w:t>е</w:t>
      </w:r>
      <w:r w:rsidRPr="006414B4">
        <w:t>риод времени денежные поступления и пл</w:t>
      </w:r>
      <w:r w:rsidRPr="006414B4">
        <w:t>а</w:t>
      </w:r>
      <w:r w:rsidRPr="006414B4">
        <w:t>тежи при реализации проекта. Денежные потоки рассчитываются для всего расч</w:t>
      </w:r>
      <w:r w:rsidR="00B90C92">
        <w:t>е</w:t>
      </w:r>
      <w:r w:rsidRPr="006414B4">
        <w:t>тн</w:t>
      </w:r>
      <w:r w:rsidRPr="006414B4">
        <w:t>о</w:t>
      </w:r>
      <w:r w:rsidRPr="006414B4">
        <w:t>го периода. Расч</w:t>
      </w:r>
      <w:r w:rsidR="00B90C92">
        <w:t>е</w:t>
      </w:r>
      <w:r w:rsidRPr="006414B4">
        <w:t>тный период охватывает временной ин</w:t>
      </w:r>
      <w:r>
        <w:t>тервал от начала проекта до его прекращ</w:t>
      </w:r>
      <w:r>
        <w:t>е</w:t>
      </w:r>
      <w:r>
        <w:t>ния.</w:t>
      </w:r>
    </w:p>
    <w:p w:rsidR="00421AB3" w:rsidRDefault="00421AB3" w:rsidP="007E4D30">
      <w:pPr>
        <w:spacing w:line="270" w:lineRule="exact"/>
        <w:ind w:firstLine="426"/>
      </w:pPr>
      <w:r>
        <w:rPr>
          <w:b/>
          <w:i/>
        </w:rPr>
        <w:t>Расч</w:t>
      </w:r>
      <w:r w:rsidR="00B90C92">
        <w:rPr>
          <w:b/>
          <w:i/>
        </w:rPr>
        <w:t>е</w:t>
      </w:r>
      <w:r>
        <w:rPr>
          <w:b/>
          <w:i/>
        </w:rPr>
        <w:t>тный период</w:t>
      </w:r>
      <w:r>
        <w:t xml:space="preserve"> (</w:t>
      </w:r>
      <w:r>
        <w:rPr>
          <w:b/>
        </w:rPr>
        <w:t>Т</w:t>
      </w:r>
      <w:r>
        <w:t xml:space="preserve">) разбивается на </w:t>
      </w:r>
      <w:r>
        <w:rPr>
          <w:b/>
          <w:i/>
        </w:rPr>
        <w:t>шаги</w:t>
      </w:r>
      <w:r>
        <w:t xml:space="preserve"> – отрезки, в пределах которых производится систематизация данных, и</w:t>
      </w:r>
      <w:r>
        <w:t>с</w:t>
      </w:r>
      <w:r>
        <w:t>пользуемых для оценки финансовых показателей. Шаги расч</w:t>
      </w:r>
      <w:r w:rsidR="00B90C92">
        <w:t>е</w:t>
      </w:r>
      <w:r>
        <w:t>та определяются их номерами – 1,…</w:t>
      </w:r>
      <w:r w:rsidR="00BF1421">
        <w:t xml:space="preserve">, </w:t>
      </w:r>
      <w:r>
        <w:rPr>
          <w:i/>
          <w:lang w:val="en-US"/>
        </w:rPr>
        <w:t>n</w:t>
      </w:r>
      <w:r>
        <w:rPr>
          <w:i/>
        </w:rPr>
        <w:t>.</w:t>
      </w:r>
      <w:r>
        <w:t xml:space="preserve"> Продолжительность ра</w:t>
      </w:r>
      <w:r>
        <w:t>з</w:t>
      </w:r>
      <w:r>
        <w:t>ных шагов может быть различной.</w:t>
      </w:r>
    </w:p>
    <w:p w:rsidR="00421AB3" w:rsidRPr="006414B4" w:rsidRDefault="00421AB3" w:rsidP="007E4D30">
      <w:pPr>
        <w:pStyle w:val="ac"/>
        <w:spacing w:line="270" w:lineRule="exact"/>
      </w:pPr>
      <w:r w:rsidRPr="006414B4">
        <w:t>На каждом шаге реализации проекта осуществляется оце</w:t>
      </w:r>
      <w:r w:rsidRPr="006414B4">
        <w:t>н</w:t>
      </w:r>
      <w:r w:rsidRPr="006414B4">
        <w:t>ка:</w:t>
      </w:r>
    </w:p>
    <w:p w:rsidR="00421AB3" w:rsidRPr="006414B4" w:rsidRDefault="00421AB3" w:rsidP="007E4D30">
      <w:pPr>
        <w:numPr>
          <w:ilvl w:val="0"/>
          <w:numId w:val="5"/>
        </w:numPr>
        <w:tabs>
          <w:tab w:val="clear" w:pos="360"/>
          <w:tab w:val="num" w:pos="720"/>
          <w:tab w:val="num" w:pos="786"/>
        </w:tabs>
        <w:spacing w:line="270" w:lineRule="exact"/>
        <w:ind w:left="0" w:firstLine="425"/>
      </w:pPr>
      <w:r w:rsidRPr="006414B4">
        <w:rPr>
          <w:b/>
          <w:i/>
        </w:rPr>
        <w:t>притоков</w:t>
      </w:r>
      <w:r w:rsidRPr="006414B4">
        <w:t xml:space="preserve"> (входящих денежных потоков) – </w:t>
      </w:r>
      <w:r w:rsidRPr="006414B4">
        <w:rPr>
          <w:i/>
          <w:szCs w:val="22"/>
          <w:lang w:val="en-US"/>
        </w:rPr>
        <w:t>CIF</w:t>
      </w:r>
      <w:r w:rsidRPr="006414B4">
        <w:rPr>
          <w:i/>
          <w:szCs w:val="22"/>
          <w:vertAlign w:val="subscript"/>
          <w:lang w:val="en-US"/>
        </w:rPr>
        <w:t>i</w:t>
      </w:r>
      <w:r w:rsidRPr="006414B4">
        <w:rPr>
          <w:szCs w:val="22"/>
        </w:rPr>
        <w:t>,</w:t>
      </w:r>
      <w:r w:rsidRPr="006414B4">
        <w:t xml:space="preserve"> равных размеру денежных поступлений на </w:t>
      </w:r>
      <w:r w:rsidRPr="006414B4">
        <w:rPr>
          <w:i/>
          <w:lang w:val="en-US"/>
        </w:rPr>
        <w:t>i</w:t>
      </w:r>
      <w:r w:rsidRPr="006414B4">
        <w:t>–м шаге;</w:t>
      </w:r>
    </w:p>
    <w:p w:rsidR="00421AB3" w:rsidRPr="006414B4" w:rsidRDefault="00421AB3" w:rsidP="007E4D30">
      <w:pPr>
        <w:numPr>
          <w:ilvl w:val="0"/>
          <w:numId w:val="5"/>
        </w:numPr>
        <w:tabs>
          <w:tab w:val="clear" w:pos="360"/>
          <w:tab w:val="num" w:pos="720"/>
          <w:tab w:val="num" w:pos="786"/>
        </w:tabs>
        <w:spacing w:line="270" w:lineRule="exact"/>
        <w:ind w:left="0" w:firstLine="425"/>
      </w:pPr>
      <w:r w:rsidRPr="006414B4">
        <w:rPr>
          <w:b/>
          <w:i/>
        </w:rPr>
        <w:t>оттоков</w:t>
      </w:r>
      <w:r w:rsidRPr="006414B4">
        <w:t xml:space="preserve"> (исходящих денежных потоков) – </w:t>
      </w:r>
      <w:r w:rsidRPr="006414B4">
        <w:rPr>
          <w:i/>
          <w:szCs w:val="22"/>
          <w:lang w:val="en-US"/>
        </w:rPr>
        <w:t>COF</w:t>
      </w:r>
      <w:r w:rsidRPr="006414B4">
        <w:rPr>
          <w:i/>
          <w:szCs w:val="22"/>
          <w:vertAlign w:val="subscript"/>
          <w:lang w:val="en-US"/>
        </w:rPr>
        <w:t>i</w:t>
      </w:r>
      <w:r w:rsidRPr="006414B4">
        <w:rPr>
          <w:szCs w:val="22"/>
        </w:rPr>
        <w:t xml:space="preserve">, </w:t>
      </w:r>
      <w:r w:rsidRPr="006414B4">
        <w:t>ра</w:t>
      </w:r>
      <w:r w:rsidRPr="006414B4">
        <w:t>в</w:t>
      </w:r>
      <w:r w:rsidRPr="006414B4">
        <w:t xml:space="preserve">ных платежам на </w:t>
      </w:r>
      <w:r w:rsidRPr="006414B4">
        <w:rPr>
          <w:i/>
          <w:lang w:val="en-US"/>
        </w:rPr>
        <w:t>i</w:t>
      </w:r>
      <w:r w:rsidR="00BF1421">
        <w:t>-</w:t>
      </w:r>
      <w:r w:rsidRPr="006414B4">
        <w:t>м шаге;</w:t>
      </w:r>
    </w:p>
    <w:p w:rsidR="00421AB3" w:rsidRPr="006414B4" w:rsidRDefault="00421AB3" w:rsidP="007E4D30">
      <w:pPr>
        <w:numPr>
          <w:ilvl w:val="0"/>
          <w:numId w:val="5"/>
        </w:numPr>
        <w:tabs>
          <w:tab w:val="clear" w:pos="360"/>
          <w:tab w:val="num" w:pos="720"/>
          <w:tab w:val="num" w:pos="786"/>
        </w:tabs>
        <w:spacing w:line="270" w:lineRule="exact"/>
        <w:ind w:left="0" w:firstLine="425"/>
      </w:pPr>
      <w:r w:rsidRPr="006414B4">
        <w:rPr>
          <w:b/>
          <w:i/>
        </w:rPr>
        <w:t xml:space="preserve">сальдо </w:t>
      </w:r>
      <w:r w:rsidRPr="006414B4">
        <w:t xml:space="preserve">(чистый денежный поток) – </w:t>
      </w:r>
      <w:r w:rsidRPr="006414B4">
        <w:rPr>
          <w:i/>
          <w:lang w:val="en-US"/>
        </w:rPr>
        <w:t>N</w:t>
      </w:r>
      <w:r w:rsidRPr="006414B4">
        <w:rPr>
          <w:i/>
          <w:szCs w:val="22"/>
          <w:lang w:val="en-US"/>
        </w:rPr>
        <w:t>CF</w:t>
      </w:r>
      <w:r w:rsidRPr="006414B4">
        <w:rPr>
          <w:i/>
          <w:szCs w:val="22"/>
          <w:vertAlign w:val="subscript"/>
          <w:lang w:val="en-US"/>
        </w:rPr>
        <w:t>i</w:t>
      </w:r>
      <w:r w:rsidRPr="006414B4">
        <w:rPr>
          <w:szCs w:val="22"/>
        </w:rPr>
        <w:t>,</w:t>
      </w:r>
      <w:r w:rsidRPr="006414B4">
        <w:t xml:space="preserve"> равно</w:t>
      </w:r>
      <w:r w:rsidR="00BF1421">
        <w:t>го</w:t>
      </w:r>
      <w:r w:rsidRPr="006414B4">
        <w:t xml:space="preserve"> разн</w:t>
      </w:r>
      <w:r w:rsidRPr="006414B4">
        <w:t>о</w:t>
      </w:r>
      <w:r w:rsidRPr="006414B4">
        <w:t>сти м</w:t>
      </w:r>
      <w:r w:rsidRPr="006414B4">
        <w:t>е</w:t>
      </w:r>
      <w:r w:rsidRPr="006414B4">
        <w:t>жду притоком и оттоком</w:t>
      </w:r>
      <w:r w:rsidR="00BF1421">
        <w:t xml:space="preserve"> на</w:t>
      </w:r>
      <w:r w:rsidRPr="006414B4">
        <w:t xml:space="preserve"> </w:t>
      </w:r>
      <w:r w:rsidRPr="006414B4">
        <w:rPr>
          <w:i/>
          <w:lang w:val="en-US"/>
        </w:rPr>
        <w:t>i</w:t>
      </w:r>
      <w:r w:rsidR="00BF1421">
        <w:t>-</w:t>
      </w:r>
      <w:r w:rsidRPr="006414B4">
        <w:t>м шаге.</w:t>
      </w:r>
    </w:p>
    <w:p w:rsidR="00421AB3" w:rsidRPr="006414B4" w:rsidRDefault="00421AB3" w:rsidP="007E4D30">
      <w:pPr>
        <w:tabs>
          <w:tab w:val="num" w:pos="0"/>
          <w:tab w:val="num" w:pos="786"/>
        </w:tabs>
        <w:spacing w:line="270" w:lineRule="exact"/>
        <w:ind w:firstLine="426"/>
      </w:pPr>
      <w:r w:rsidRPr="006414B4">
        <w:t>Все притоки и оттоки на каждом шаге считаются относ</w:t>
      </w:r>
      <w:r w:rsidRPr="006414B4">
        <w:t>я</w:t>
      </w:r>
      <w:r w:rsidRPr="006414B4">
        <w:t xml:space="preserve">щимися к </w:t>
      </w:r>
      <w:r w:rsidRPr="006414B4">
        <w:rPr>
          <w:i/>
        </w:rPr>
        <w:t>концу этого шага</w:t>
      </w:r>
      <w:r w:rsidRPr="006414B4">
        <w:t>.</w:t>
      </w:r>
    </w:p>
    <w:p w:rsidR="00421AB3" w:rsidRDefault="00421AB3" w:rsidP="007E4D30">
      <w:pPr>
        <w:tabs>
          <w:tab w:val="num" w:pos="0"/>
          <w:tab w:val="num" w:pos="786"/>
        </w:tabs>
        <w:spacing w:line="270" w:lineRule="exact"/>
        <w:ind w:firstLine="426"/>
      </w:pPr>
      <w:r w:rsidRPr="006414B4">
        <w:t>Денежные потоки калькулируются по трем видам деятел</w:t>
      </w:r>
      <w:r w:rsidRPr="006414B4">
        <w:t>ь</w:t>
      </w:r>
      <w:r w:rsidRPr="006414B4">
        <w:t>ности: инвестиционной, операцио</w:t>
      </w:r>
      <w:r w:rsidRPr="006414B4">
        <w:t>н</w:t>
      </w:r>
      <w:r w:rsidRPr="006414B4">
        <w:t>ной и финансовой. Основы</w:t>
      </w:r>
      <w:r>
        <w:t xml:space="preserve"> определения денежных потоков от всех видов деятельности приведены в та</w:t>
      </w:r>
      <w:r>
        <w:t>б</w:t>
      </w:r>
      <w:r>
        <w:t>лице 1.</w:t>
      </w:r>
    </w:p>
    <w:p w:rsidR="008E0EA5" w:rsidRDefault="008E0EA5">
      <w:pPr>
        <w:tabs>
          <w:tab w:val="num" w:pos="0"/>
          <w:tab w:val="num" w:pos="786"/>
        </w:tabs>
        <w:ind w:firstLine="426"/>
        <w:jc w:val="right"/>
      </w:pPr>
    </w:p>
    <w:p w:rsidR="00421AB3" w:rsidRDefault="00421AB3">
      <w:pPr>
        <w:tabs>
          <w:tab w:val="num" w:pos="0"/>
          <w:tab w:val="num" w:pos="786"/>
        </w:tabs>
        <w:ind w:firstLine="426"/>
        <w:jc w:val="right"/>
      </w:pPr>
      <w:r>
        <w:lastRenderedPageBreak/>
        <w:t>Таблица 1</w:t>
      </w:r>
    </w:p>
    <w:p w:rsidR="00421AB3" w:rsidRDefault="00421AB3">
      <w:pPr>
        <w:tabs>
          <w:tab w:val="num" w:pos="0"/>
          <w:tab w:val="num" w:pos="786"/>
        </w:tabs>
        <w:ind w:firstLine="426"/>
        <w:jc w:val="center"/>
      </w:pPr>
      <w:r>
        <w:t>Формирование денежных потоков</w:t>
      </w:r>
    </w:p>
    <w:p w:rsidR="00421AB3" w:rsidRPr="00855512" w:rsidRDefault="00421AB3">
      <w:pPr>
        <w:tabs>
          <w:tab w:val="num" w:pos="0"/>
          <w:tab w:val="num" w:pos="786"/>
        </w:tabs>
        <w:ind w:firstLine="426"/>
        <w:jc w:val="center"/>
        <w:rPr>
          <w:sz w:val="16"/>
          <w:szCs w:val="16"/>
        </w:rPr>
      </w:pP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2659"/>
      </w:tblGrid>
      <w:tr w:rsidR="00421AB3" w:rsidRPr="006414B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18"/>
                <w:szCs w:val="18"/>
              </w:rPr>
            </w:pPr>
            <w:r w:rsidRPr="006414B4">
              <w:rPr>
                <w:sz w:val="18"/>
                <w:szCs w:val="18"/>
              </w:rPr>
              <w:t>Вид де</w:t>
            </w:r>
            <w:r w:rsidRPr="006414B4">
              <w:rPr>
                <w:sz w:val="18"/>
                <w:szCs w:val="18"/>
              </w:rPr>
              <w:t>я</w:t>
            </w:r>
            <w:r w:rsidRPr="006414B4">
              <w:rPr>
                <w:sz w:val="18"/>
                <w:szCs w:val="18"/>
              </w:rPr>
              <w:t>тельности и усло</w:t>
            </w:r>
            <w:r w:rsidRPr="006414B4">
              <w:rPr>
                <w:sz w:val="18"/>
                <w:szCs w:val="18"/>
              </w:rPr>
              <w:t>в</w:t>
            </w:r>
            <w:r w:rsidRPr="006414B4">
              <w:rPr>
                <w:sz w:val="18"/>
                <w:szCs w:val="18"/>
              </w:rPr>
              <w:t>ное обознач</w:t>
            </w:r>
            <w:r w:rsidRPr="006414B4">
              <w:rPr>
                <w:sz w:val="18"/>
                <w:szCs w:val="18"/>
              </w:rPr>
              <w:t>е</w:t>
            </w:r>
            <w:r w:rsidRPr="006414B4">
              <w:rPr>
                <w:sz w:val="18"/>
                <w:szCs w:val="18"/>
              </w:rPr>
              <w:t>ние д</w:t>
            </w:r>
            <w:r w:rsidRPr="006414B4">
              <w:rPr>
                <w:sz w:val="18"/>
                <w:szCs w:val="18"/>
              </w:rPr>
              <w:t>е</w:t>
            </w:r>
            <w:r w:rsidRPr="006414B4">
              <w:rPr>
                <w:sz w:val="18"/>
                <w:szCs w:val="18"/>
              </w:rPr>
              <w:t>нежного п</w:t>
            </w:r>
            <w:r w:rsidRPr="006414B4">
              <w:rPr>
                <w:sz w:val="18"/>
                <w:szCs w:val="18"/>
              </w:rPr>
              <w:t>о</w:t>
            </w:r>
            <w:r w:rsidRPr="006414B4">
              <w:rPr>
                <w:sz w:val="18"/>
                <w:szCs w:val="18"/>
              </w:rPr>
              <w:t>тока</w:t>
            </w:r>
          </w:p>
        </w:tc>
        <w:tc>
          <w:tcPr>
            <w:tcW w:w="2693" w:type="dxa"/>
          </w:tcPr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</w:p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</w:p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  <w:r w:rsidRPr="006414B4">
              <w:rPr>
                <w:sz w:val="20"/>
              </w:rPr>
              <w:t>Оттоки (выплаты дене</w:t>
            </w:r>
            <w:r w:rsidRPr="006414B4">
              <w:rPr>
                <w:sz w:val="20"/>
              </w:rPr>
              <w:t>ж</w:t>
            </w:r>
            <w:r w:rsidRPr="006414B4">
              <w:rPr>
                <w:sz w:val="20"/>
              </w:rPr>
              <w:t>ных средств)</w:t>
            </w:r>
          </w:p>
        </w:tc>
        <w:tc>
          <w:tcPr>
            <w:tcW w:w="2659" w:type="dxa"/>
          </w:tcPr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</w:p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</w:p>
          <w:p w:rsidR="00421AB3" w:rsidRPr="006414B4" w:rsidRDefault="00421AB3">
            <w:pPr>
              <w:tabs>
                <w:tab w:val="num" w:pos="0"/>
                <w:tab w:val="num" w:pos="786"/>
              </w:tabs>
              <w:ind w:firstLine="0"/>
              <w:jc w:val="center"/>
              <w:rPr>
                <w:sz w:val="20"/>
              </w:rPr>
            </w:pPr>
            <w:r w:rsidRPr="006414B4">
              <w:rPr>
                <w:sz w:val="20"/>
              </w:rPr>
              <w:t>Притоки (поступления д</w:t>
            </w:r>
            <w:r w:rsidRPr="006414B4">
              <w:rPr>
                <w:sz w:val="20"/>
              </w:rPr>
              <w:t>е</w:t>
            </w:r>
            <w:r w:rsidRPr="006414B4">
              <w:rPr>
                <w:sz w:val="20"/>
              </w:rPr>
              <w:t>нежных средств)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21AB3" w:rsidRDefault="00421AB3" w:rsidP="00693EC8">
            <w:pPr>
              <w:tabs>
                <w:tab w:val="num" w:pos="0"/>
                <w:tab w:val="num" w:pos="786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Инв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стицио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ная </w:t>
            </w:r>
          </w:p>
        </w:tc>
        <w:tc>
          <w:tcPr>
            <w:tcW w:w="2693" w:type="dxa"/>
          </w:tcPr>
          <w:p w:rsidR="00421AB3" w:rsidRDefault="00E8260F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421AB3">
              <w:rPr>
                <w:sz w:val="20"/>
              </w:rPr>
              <w:t>апитальные влож</w:t>
            </w:r>
            <w:r w:rsidR="00421AB3">
              <w:rPr>
                <w:sz w:val="20"/>
              </w:rPr>
              <w:t>е</w:t>
            </w:r>
            <w:r w:rsidR="00421AB3">
              <w:rPr>
                <w:sz w:val="20"/>
              </w:rPr>
              <w:t>ния;</w:t>
            </w:r>
          </w:p>
          <w:p w:rsidR="00421AB3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>
              <w:rPr>
                <w:sz w:val="20"/>
              </w:rPr>
              <w:t>затраты на 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ко-наладочные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ты;</w:t>
            </w:r>
          </w:p>
          <w:p w:rsidR="00421AB3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>
              <w:rPr>
                <w:sz w:val="20"/>
              </w:rPr>
              <w:t>ликвидационные затр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 в конце 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та;</w:t>
            </w:r>
          </w:p>
          <w:p w:rsidR="00421AB3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>
              <w:rPr>
                <w:sz w:val="20"/>
              </w:rPr>
              <w:t>затраты на увел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чение оборотного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питала;</w:t>
            </w:r>
          </w:p>
          <w:p w:rsidR="00421AB3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>
              <w:rPr>
                <w:sz w:val="20"/>
              </w:rPr>
              <w:t>вложения в дополн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тельные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ды</w:t>
            </w:r>
          </w:p>
        </w:tc>
        <w:tc>
          <w:tcPr>
            <w:tcW w:w="2659" w:type="dxa"/>
          </w:tcPr>
          <w:p w:rsidR="00421AB3" w:rsidRDefault="00E8260F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252"/>
                <w:tab w:val="num" w:pos="786"/>
              </w:tabs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421AB3">
              <w:rPr>
                <w:sz w:val="20"/>
              </w:rPr>
              <w:t>родажа активов в теч</w:t>
            </w:r>
            <w:r w:rsidR="00421AB3">
              <w:rPr>
                <w:sz w:val="20"/>
              </w:rPr>
              <w:t>е</w:t>
            </w:r>
            <w:r w:rsidR="00421AB3">
              <w:rPr>
                <w:sz w:val="20"/>
              </w:rPr>
              <w:t>ние и по окончании пр</w:t>
            </w:r>
            <w:r w:rsidR="00421AB3">
              <w:rPr>
                <w:sz w:val="20"/>
              </w:rPr>
              <w:t>о</w:t>
            </w:r>
            <w:r w:rsidR="00421AB3">
              <w:rPr>
                <w:sz w:val="20"/>
              </w:rPr>
              <w:t>екта;</w:t>
            </w:r>
          </w:p>
          <w:p w:rsidR="00421AB3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252"/>
                <w:tab w:val="num" w:pos="786"/>
              </w:tabs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>поступления за сч</w:t>
            </w:r>
            <w:r w:rsidR="00B90C92">
              <w:rPr>
                <w:sz w:val="20"/>
              </w:rPr>
              <w:t>е</w:t>
            </w:r>
            <w:r>
              <w:rPr>
                <w:sz w:val="20"/>
              </w:rPr>
              <w:t>т уменьшения оборотного капитала</w:t>
            </w:r>
          </w:p>
        </w:tc>
      </w:tr>
      <w:tr w:rsidR="00421AB3" w:rsidRPr="006414B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21AB3" w:rsidRPr="006414B4" w:rsidRDefault="00421AB3" w:rsidP="00693EC8">
            <w:pPr>
              <w:tabs>
                <w:tab w:val="num" w:pos="0"/>
                <w:tab w:val="num" w:pos="786"/>
              </w:tabs>
              <w:ind w:firstLine="0"/>
              <w:jc w:val="left"/>
              <w:rPr>
                <w:sz w:val="20"/>
              </w:rPr>
            </w:pPr>
            <w:r w:rsidRPr="006414B4">
              <w:rPr>
                <w:sz w:val="20"/>
              </w:rPr>
              <w:t>2. Опер</w:t>
            </w:r>
            <w:r w:rsidRPr="006414B4">
              <w:rPr>
                <w:sz w:val="20"/>
              </w:rPr>
              <w:t>а</w:t>
            </w:r>
            <w:r w:rsidRPr="006414B4">
              <w:rPr>
                <w:sz w:val="20"/>
              </w:rPr>
              <w:t xml:space="preserve">ционная </w:t>
            </w:r>
          </w:p>
        </w:tc>
        <w:tc>
          <w:tcPr>
            <w:tcW w:w="2693" w:type="dxa"/>
          </w:tcPr>
          <w:p w:rsidR="00421AB3" w:rsidRPr="006414B4" w:rsidRDefault="00E8260F" w:rsidP="00693EC8">
            <w:pPr>
              <w:numPr>
                <w:ilvl w:val="0"/>
                <w:numId w:val="30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 w:rsidRPr="006414B4">
              <w:rPr>
                <w:sz w:val="20"/>
              </w:rPr>
              <w:t>О</w:t>
            </w:r>
            <w:r w:rsidR="00421AB3" w:rsidRPr="006414B4">
              <w:rPr>
                <w:sz w:val="20"/>
              </w:rPr>
              <w:t>существленные затр</w:t>
            </w:r>
            <w:r w:rsidR="00421AB3" w:rsidRPr="006414B4">
              <w:rPr>
                <w:sz w:val="20"/>
              </w:rPr>
              <w:t>а</w:t>
            </w:r>
            <w:r w:rsidR="00421AB3" w:rsidRPr="006414B4">
              <w:rPr>
                <w:sz w:val="20"/>
              </w:rPr>
              <w:t>ты (без амортизации собственного имущес</w:t>
            </w:r>
            <w:r w:rsidR="00421AB3" w:rsidRPr="006414B4">
              <w:rPr>
                <w:sz w:val="20"/>
              </w:rPr>
              <w:t>т</w:t>
            </w:r>
            <w:r w:rsidR="00421AB3" w:rsidRPr="006414B4">
              <w:rPr>
                <w:sz w:val="20"/>
              </w:rPr>
              <w:t>ва);</w:t>
            </w:r>
          </w:p>
          <w:p w:rsidR="00421AB3" w:rsidRPr="006414B4" w:rsidRDefault="00421AB3" w:rsidP="00693EC8">
            <w:pPr>
              <w:numPr>
                <w:ilvl w:val="0"/>
                <w:numId w:val="30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 w:rsidRPr="006414B4">
              <w:rPr>
                <w:sz w:val="20"/>
              </w:rPr>
              <w:t>налог на добавле</w:t>
            </w:r>
            <w:r w:rsidRPr="006414B4">
              <w:rPr>
                <w:sz w:val="20"/>
              </w:rPr>
              <w:t>н</w:t>
            </w:r>
            <w:r w:rsidRPr="006414B4">
              <w:rPr>
                <w:sz w:val="20"/>
              </w:rPr>
              <w:t>ную стоимость (НДС);</w:t>
            </w:r>
          </w:p>
          <w:p w:rsidR="00421AB3" w:rsidRPr="006414B4" w:rsidRDefault="00421AB3" w:rsidP="00693EC8">
            <w:pPr>
              <w:numPr>
                <w:ilvl w:val="0"/>
                <w:numId w:val="30"/>
              </w:numPr>
              <w:tabs>
                <w:tab w:val="clear" w:pos="360"/>
                <w:tab w:val="num" w:pos="339"/>
              </w:tabs>
              <w:ind w:left="339" w:hanging="339"/>
              <w:jc w:val="left"/>
              <w:rPr>
                <w:sz w:val="20"/>
              </w:rPr>
            </w:pPr>
            <w:r w:rsidRPr="006414B4">
              <w:rPr>
                <w:sz w:val="20"/>
              </w:rPr>
              <w:t>налог на пр</w:t>
            </w:r>
            <w:r w:rsidRPr="006414B4">
              <w:rPr>
                <w:sz w:val="20"/>
              </w:rPr>
              <w:t>и</w:t>
            </w:r>
            <w:r w:rsidRPr="006414B4">
              <w:rPr>
                <w:sz w:val="20"/>
              </w:rPr>
              <w:t>быль</w:t>
            </w:r>
          </w:p>
        </w:tc>
        <w:tc>
          <w:tcPr>
            <w:tcW w:w="2659" w:type="dxa"/>
          </w:tcPr>
          <w:p w:rsidR="00421AB3" w:rsidRPr="006414B4" w:rsidRDefault="00E8260F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252"/>
                <w:tab w:val="num" w:pos="786"/>
              </w:tabs>
              <w:ind w:left="252" w:hanging="252"/>
              <w:jc w:val="left"/>
              <w:rPr>
                <w:sz w:val="20"/>
              </w:rPr>
            </w:pPr>
            <w:r w:rsidRPr="006414B4">
              <w:rPr>
                <w:sz w:val="20"/>
              </w:rPr>
              <w:t>В</w:t>
            </w:r>
            <w:r w:rsidR="00421AB3" w:rsidRPr="006414B4">
              <w:rPr>
                <w:sz w:val="20"/>
              </w:rPr>
              <w:t>ыручка от реализ</w:t>
            </w:r>
            <w:r w:rsidR="00421AB3" w:rsidRPr="006414B4">
              <w:rPr>
                <w:sz w:val="20"/>
              </w:rPr>
              <w:t>а</w:t>
            </w:r>
            <w:r w:rsidR="00421AB3" w:rsidRPr="006414B4">
              <w:rPr>
                <w:sz w:val="20"/>
              </w:rPr>
              <w:t>ции;</w:t>
            </w:r>
          </w:p>
          <w:p w:rsidR="00421AB3" w:rsidRPr="006414B4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252"/>
                <w:tab w:val="num" w:pos="786"/>
              </w:tabs>
              <w:ind w:left="252" w:hanging="252"/>
              <w:jc w:val="left"/>
              <w:rPr>
                <w:sz w:val="20"/>
              </w:rPr>
            </w:pPr>
            <w:r w:rsidRPr="006414B4">
              <w:rPr>
                <w:sz w:val="20"/>
              </w:rPr>
              <w:t>прочие и внереализац</w:t>
            </w:r>
            <w:r w:rsidRPr="006414B4">
              <w:rPr>
                <w:sz w:val="20"/>
              </w:rPr>
              <w:t>и</w:t>
            </w:r>
            <w:r w:rsidRPr="006414B4">
              <w:rPr>
                <w:sz w:val="20"/>
              </w:rPr>
              <w:t>онные доходы;</w:t>
            </w:r>
          </w:p>
          <w:p w:rsidR="00421AB3" w:rsidRPr="006414B4" w:rsidRDefault="00421AB3" w:rsidP="00693EC8">
            <w:pPr>
              <w:numPr>
                <w:ilvl w:val="0"/>
                <w:numId w:val="26"/>
              </w:numPr>
              <w:tabs>
                <w:tab w:val="clear" w:pos="360"/>
                <w:tab w:val="num" w:pos="252"/>
                <w:tab w:val="num" w:pos="786"/>
              </w:tabs>
              <w:ind w:left="252" w:hanging="252"/>
              <w:jc w:val="left"/>
              <w:rPr>
                <w:sz w:val="20"/>
              </w:rPr>
            </w:pPr>
            <w:r w:rsidRPr="006414B4">
              <w:rPr>
                <w:sz w:val="20"/>
              </w:rPr>
              <w:t>в том числе посту</w:t>
            </w:r>
            <w:r w:rsidRPr="006414B4">
              <w:rPr>
                <w:sz w:val="20"/>
              </w:rPr>
              <w:t>п</w:t>
            </w:r>
            <w:r w:rsidRPr="006414B4">
              <w:rPr>
                <w:sz w:val="20"/>
              </w:rPr>
              <w:t>ления от вложений в дополн</w:t>
            </w:r>
            <w:r w:rsidRPr="006414B4">
              <w:rPr>
                <w:sz w:val="20"/>
              </w:rPr>
              <w:t>и</w:t>
            </w:r>
            <w:r w:rsidRPr="006414B4">
              <w:rPr>
                <w:sz w:val="20"/>
              </w:rPr>
              <w:t>тельные фо</w:t>
            </w:r>
            <w:r w:rsidRPr="006414B4">
              <w:rPr>
                <w:sz w:val="20"/>
              </w:rPr>
              <w:t>н</w:t>
            </w:r>
            <w:r w:rsidRPr="006414B4">
              <w:rPr>
                <w:sz w:val="20"/>
              </w:rPr>
              <w:t>ды</w:t>
            </w:r>
          </w:p>
        </w:tc>
      </w:tr>
      <w:tr w:rsidR="00421AB3" w:rsidRPr="006414B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421AB3" w:rsidRPr="006414B4" w:rsidRDefault="00421AB3" w:rsidP="00693EC8">
            <w:pPr>
              <w:tabs>
                <w:tab w:val="num" w:pos="0"/>
                <w:tab w:val="num" w:pos="786"/>
              </w:tabs>
              <w:ind w:firstLine="0"/>
              <w:jc w:val="left"/>
              <w:rPr>
                <w:sz w:val="20"/>
              </w:rPr>
            </w:pPr>
            <w:r w:rsidRPr="006414B4">
              <w:rPr>
                <w:sz w:val="20"/>
              </w:rPr>
              <w:t>3. Фина</w:t>
            </w:r>
            <w:r w:rsidRPr="006414B4">
              <w:rPr>
                <w:sz w:val="20"/>
              </w:rPr>
              <w:t>н</w:t>
            </w:r>
            <w:r w:rsidRPr="006414B4">
              <w:rPr>
                <w:sz w:val="20"/>
              </w:rPr>
              <w:t>совая</w:t>
            </w:r>
          </w:p>
        </w:tc>
        <w:tc>
          <w:tcPr>
            <w:tcW w:w="2693" w:type="dxa"/>
          </w:tcPr>
          <w:p w:rsidR="00421AB3" w:rsidRPr="006414B4" w:rsidRDefault="00E8260F" w:rsidP="00693EC8">
            <w:pPr>
              <w:numPr>
                <w:ilvl w:val="0"/>
                <w:numId w:val="32"/>
              </w:numPr>
              <w:tabs>
                <w:tab w:val="clear" w:pos="360"/>
                <w:tab w:val="num" w:pos="339"/>
                <w:tab w:val="num" w:pos="786"/>
              </w:tabs>
              <w:ind w:left="339" w:hanging="339"/>
              <w:jc w:val="left"/>
              <w:rPr>
                <w:sz w:val="20"/>
              </w:rPr>
            </w:pPr>
            <w:r w:rsidRPr="006414B4">
              <w:rPr>
                <w:sz w:val="20"/>
              </w:rPr>
              <w:t>З</w:t>
            </w:r>
            <w:r w:rsidR="00421AB3" w:rsidRPr="006414B4">
              <w:rPr>
                <w:sz w:val="20"/>
              </w:rPr>
              <w:t>атраты на возврат и о</w:t>
            </w:r>
            <w:r w:rsidR="00421AB3" w:rsidRPr="006414B4">
              <w:rPr>
                <w:sz w:val="20"/>
              </w:rPr>
              <w:t>б</w:t>
            </w:r>
            <w:r w:rsidR="00421AB3" w:rsidRPr="006414B4">
              <w:rPr>
                <w:sz w:val="20"/>
              </w:rPr>
              <w:t>служивание займов и выпущенных предпр</w:t>
            </w:r>
            <w:r w:rsidR="00421AB3" w:rsidRPr="006414B4">
              <w:rPr>
                <w:sz w:val="20"/>
              </w:rPr>
              <w:t>и</w:t>
            </w:r>
            <w:r w:rsidR="00421AB3" w:rsidRPr="006414B4">
              <w:rPr>
                <w:sz w:val="20"/>
              </w:rPr>
              <w:t>ятием долговых це</w:t>
            </w:r>
            <w:r w:rsidR="00421AB3" w:rsidRPr="006414B4">
              <w:rPr>
                <w:sz w:val="20"/>
              </w:rPr>
              <w:t>н</w:t>
            </w:r>
            <w:r w:rsidR="00421AB3" w:rsidRPr="006414B4">
              <w:rPr>
                <w:sz w:val="20"/>
              </w:rPr>
              <w:t>ных бумаг;</w:t>
            </w:r>
          </w:p>
          <w:p w:rsidR="00421AB3" w:rsidRPr="006414B4" w:rsidRDefault="00421AB3" w:rsidP="00693EC8">
            <w:pPr>
              <w:numPr>
                <w:ilvl w:val="0"/>
                <w:numId w:val="32"/>
              </w:numPr>
              <w:tabs>
                <w:tab w:val="clear" w:pos="360"/>
                <w:tab w:val="num" w:pos="339"/>
                <w:tab w:val="num" w:pos="786"/>
              </w:tabs>
              <w:ind w:left="339" w:hanging="339"/>
              <w:jc w:val="left"/>
              <w:rPr>
                <w:sz w:val="20"/>
              </w:rPr>
            </w:pPr>
            <w:r w:rsidRPr="006414B4">
              <w:rPr>
                <w:sz w:val="20"/>
              </w:rPr>
              <w:t>выплата дивиде</w:t>
            </w:r>
            <w:r w:rsidRPr="006414B4">
              <w:rPr>
                <w:sz w:val="20"/>
              </w:rPr>
              <w:t>н</w:t>
            </w:r>
            <w:r w:rsidRPr="006414B4">
              <w:rPr>
                <w:sz w:val="20"/>
              </w:rPr>
              <w:t>дов по акциям пре</w:t>
            </w:r>
            <w:r w:rsidRPr="006414B4">
              <w:rPr>
                <w:sz w:val="20"/>
              </w:rPr>
              <w:t>д</w:t>
            </w:r>
            <w:r w:rsidRPr="006414B4">
              <w:rPr>
                <w:sz w:val="20"/>
              </w:rPr>
              <w:t>приятия</w:t>
            </w:r>
          </w:p>
        </w:tc>
        <w:tc>
          <w:tcPr>
            <w:tcW w:w="2659" w:type="dxa"/>
          </w:tcPr>
          <w:p w:rsidR="00421AB3" w:rsidRPr="006414B4" w:rsidRDefault="00E8260F" w:rsidP="00693EC8">
            <w:pPr>
              <w:numPr>
                <w:ilvl w:val="0"/>
                <w:numId w:val="31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sz w:val="20"/>
              </w:rPr>
            </w:pPr>
            <w:r w:rsidRPr="006414B4">
              <w:rPr>
                <w:sz w:val="20"/>
              </w:rPr>
              <w:t>П</w:t>
            </w:r>
            <w:r w:rsidR="00421AB3" w:rsidRPr="006414B4">
              <w:rPr>
                <w:sz w:val="20"/>
              </w:rPr>
              <w:t>оступления акционе</w:t>
            </w:r>
            <w:r w:rsidR="00421AB3" w:rsidRPr="006414B4">
              <w:rPr>
                <w:sz w:val="20"/>
              </w:rPr>
              <w:t>р</w:t>
            </w:r>
            <w:r w:rsidR="00421AB3" w:rsidRPr="006414B4">
              <w:rPr>
                <w:sz w:val="20"/>
              </w:rPr>
              <w:t>ного капитала и привл</w:t>
            </w:r>
            <w:r w:rsidR="00421AB3" w:rsidRPr="006414B4">
              <w:rPr>
                <w:sz w:val="20"/>
              </w:rPr>
              <w:t>е</w:t>
            </w:r>
            <w:r w:rsidR="00421AB3" w:rsidRPr="006414B4">
              <w:rPr>
                <w:sz w:val="20"/>
              </w:rPr>
              <w:t>ч</w:t>
            </w:r>
            <w:r w:rsidR="00B90C92">
              <w:rPr>
                <w:sz w:val="20"/>
              </w:rPr>
              <w:t>е</w:t>
            </w:r>
            <w:r w:rsidR="00421AB3" w:rsidRPr="006414B4">
              <w:rPr>
                <w:sz w:val="20"/>
              </w:rPr>
              <w:t>нных средств (субс</w:t>
            </w:r>
            <w:r w:rsidR="00421AB3" w:rsidRPr="006414B4">
              <w:rPr>
                <w:sz w:val="20"/>
              </w:rPr>
              <w:t>и</w:t>
            </w:r>
            <w:r w:rsidR="00421AB3" w:rsidRPr="006414B4">
              <w:rPr>
                <w:sz w:val="20"/>
              </w:rPr>
              <w:t>дий и дотаций, за</w:t>
            </w:r>
            <w:r w:rsidR="00B90C92">
              <w:rPr>
                <w:sz w:val="20"/>
              </w:rPr>
              <w:t>е</w:t>
            </w:r>
            <w:r w:rsidR="00421AB3" w:rsidRPr="006414B4">
              <w:rPr>
                <w:sz w:val="20"/>
              </w:rPr>
              <w:t>м</w:t>
            </w:r>
            <w:r w:rsidR="00421AB3" w:rsidRPr="006414B4">
              <w:rPr>
                <w:sz w:val="20"/>
              </w:rPr>
              <w:t>ных средств, в том числе и за сч</w:t>
            </w:r>
            <w:r w:rsidR="00B90C92">
              <w:rPr>
                <w:sz w:val="20"/>
              </w:rPr>
              <w:t>е</w:t>
            </w:r>
            <w:r w:rsidR="00421AB3" w:rsidRPr="006414B4">
              <w:rPr>
                <w:sz w:val="20"/>
              </w:rPr>
              <w:t>т выпуска предпр</w:t>
            </w:r>
            <w:r w:rsidR="00421AB3" w:rsidRPr="006414B4">
              <w:rPr>
                <w:sz w:val="20"/>
              </w:rPr>
              <w:t>и</w:t>
            </w:r>
            <w:r w:rsidR="00421AB3" w:rsidRPr="006414B4">
              <w:rPr>
                <w:sz w:val="20"/>
              </w:rPr>
              <w:t>ятием собственных до</w:t>
            </w:r>
            <w:r w:rsidR="00421AB3" w:rsidRPr="006414B4">
              <w:rPr>
                <w:sz w:val="20"/>
              </w:rPr>
              <w:t>л</w:t>
            </w:r>
            <w:r w:rsidR="00421AB3" w:rsidRPr="006414B4">
              <w:rPr>
                <w:sz w:val="20"/>
              </w:rPr>
              <w:t>говых це</w:t>
            </w:r>
            <w:r w:rsidR="00421AB3" w:rsidRPr="006414B4">
              <w:rPr>
                <w:sz w:val="20"/>
              </w:rPr>
              <w:t>н</w:t>
            </w:r>
            <w:r w:rsidR="00421AB3" w:rsidRPr="006414B4">
              <w:rPr>
                <w:sz w:val="20"/>
              </w:rPr>
              <w:t>ных бумаг)</w:t>
            </w:r>
          </w:p>
        </w:tc>
      </w:tr>
    </w:tbl>
    <w:p w:rsidR="00421AB3" w:rsidRPr="00855512" w:rsidRDefault="00421AB3">
      <w:pPr>
        <w:ind w:firstLine="426"/>
        <w:rPr>
          <w:sz w:val="16"/>
          <w:szCs w:val="16"/>
        </w:rPr>
      </w:pPr>
    </w:p>
    <w:p w:rsidR="00421AB3" w:rsidRDefault="00421AB3">
      <w:pPr>
        <w:ind w:firstLine="426"/>
      </w:pPr>
      <w:r w:rsidRPr="006414B4">
        <w:t xml:space="preserve">При оценке ИП наряду с денежным потоком используется также </w:t>
      </w:r>
      <w:r w:rsidRPr="006414B4">
        <w:rPr>
          <w:b/>
          <w:i/>
        </w:rPr>
        <w:t>накопленный (кумулятивный, агрегированный) дене</w:t>
      </w:r>
      <w:r w:rsidRPr="006414B4">
        <w:rPr>
          <w:b/>
          <w:i/>
        </w:rPr>
        <w:t>ж</w:t>
      </w:r>
      <w:r w:rsidRPr="006414B4">
        <w:rPr>
          <w:b/>
          <w:i/>
        </w:rPr>
        <w:t>ный поток</w:t>
      </w:r>
      <w:r w:rsidRPr="006414B4">
        <w:t>. Чистый денежный поток определяется на каждом</w:t>
      </w:r>
      <w:r>
        <w:t xml:space="preserve"> шаге расч</w:t>
      </w:r>
      <w:r w:rsidR="00B90C92">
        <w:t>е</w:t>
      </w:r>
      <w:r>
        <w:t>тного периода как сумма значений за данный и все предшествующие ш</w:t>
      </w:r>
      <w:r>
        <w:t>а</w:t>
      </w:r>
      <w:r>
        <w:t>ги.</w:t>
      </w:r>
    </w:p>
    <w:p w:rsidR="00421AB3" w:rsidRDefault="00421AB3">
      <w:pPr>
        <w:ind w:firstLine="426"/>
      </w:pPr>
      <w:r>
        <w:lastRenderedPageBreak/>
        <w:t>Рассмотрим подробнее определение основных показателей, рекоменду</w:t>
      </w:r>
      <w:r>
        <w:t>е</w:t>
      </w:r>
      <w:r>
        <w:t>мых МР.</w:t>
      </w:r>
    </w:p>
    <w:p w:rsidR="00421AB3" w:rsidRDefault="00421AB3">
      <w:pPr>
        <w:ind w:firstLine="426"/>
      </w:pPr>
      <w:r w:rsidRPr="006414B4">
        <w:rPr>
          <w:b/>
          <w:i/>
        </w:rPr>
        <w:t>А. Чистый доход</w:t>
      </w:r>
      <w:r w:rsidRPr="006414B4">
        <w:t xml:space="preserve"> (</w:t>
      </w:r>
      <w:r w:rsidRPr="006414B4">
        <w:rPr>
          <w:b/>
        </w:rPr>
        <w:t xml:space="preserve">ЧД) </w:t>
      </w:r>
      <w:r w:rsidRPr="006414B4">
        <w:t>– это накопленный эффект (чистый денежный поток по операционной и инвестиционной деятельн</w:t>
      </w:r>
      <w:r w:rsidRPr="006414B4">
        <w:t>о</w:t>
      </w:r>
      <w:r w:rsidRPr="006414B4">
        <w:t>сти) за весь расчетный п</w:t>
      </w:r>
      <w:r w:rsidRPr="006414B4">
        <w:t>е</w:t>
      </w:r>
      <w:r w:rsidRPr="006414B4">
        <w:t>риод (</w:t>
      </w:r>
      <w:r w:rsidRPr="006414B4">
        <w:rPr>
          <w:i/>
          <w:lang w:val="en-US"/>
        </w:rPr>
        <w:t>i</w:t>
      </w:r>
      <w:r w:rsidRPr="006414B4">
        <w:t xml:space="preserve"> от 1 до </w:t>
      </w:r>
      <w:r w:rsidRPr="006414B4">
        <w:rPr>
          <w:i/>
          <w:lang w:val="en-US"/>
        </w:rPr>
        <w:t>n</w:t>
      </w:r>
      <w:r w:rsidRPr="006414B4">
        <w:t>):</w:t>
      </w:r>
    </w:p>
    <w:p w:rsidR="00C05409" w:rsidRPr="00C05409" w:rsidRDefault="00C05409">
      <w:pPr>
        <w:ind w:firstLine="426"/>
        <w:rPr>
          <w:sz w:val="16"/>
          <w:szCs w:val="16"/>
        </w:rPr>
      </w:pPr>
    </w:p>
    <w:p w:rsidR="00693EC8" w:rsidRPr="006414B4" w:rsidRDefault="00C05409" w:rsidP="00C05409">
      <w:pPr>
        <w:ind w:firstLine="1080"/>
      </w:pPr>
      <w:r w:rsidRPr="00693EC8">
        <w:rPr>
          <w:position w:val="-26"/>
        </w:rPr>
        <w:object w:dxaOrig="19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55pt" o:ole="">
            <v:imagedata r:id="rId7" o:title=""/>
          </v:shape>
          <o:OLEObject Type="Embed" ProgID="Equation.3" ShapeID="_x0000_i1025" DrawAspect="Content" ObjectID="_1309260063" r:id="rId8"/>
        </w:object>
      </w:r>
      <w:r w:rsidR="00926960" w:rsidRPr="00926960">
        <w:rPr>
          <w:position w:val="-8"/>
          <w:szCs w:val="22"/>
        </w:rPr>
        <w:t>.</w:t>
      </w:r>
      <w:r w:rsidR="00693EC8">
        <w:tab/>
      </w:r>
      <w:r w:rsidR="00693EC8">
        <w:tab/>
      </w:r>
      <w:r w:rsidR="00693EC8">
        <w:tab/>
        <w:t xml:space="preserve"> </w:t>
      </w:r>
      <w:r>
        <w:tab/>
      </w:r>
      <w:r>
        <w:tab/>
      </w:r>
      <w:r w:rsidR="00693EC8">
        <w:t xml:space="preserve"> </w:t>
      </w:r>
      <w:r w:rsidR="00693EC8" w:rsidRPr="006414B4">
        <w:t>(1)</w:t>
      </w:r>
    </w:p>
    <w:p w:rsidR="00421AB3" w:rsidRPr="006414B4" w:rsidRDefault="00421AB3">
      <w:pPr>
        <w:ind w:firstLine="426"/>
      </w:pPr>
    </w:p>
    <w:p w:rsidR="00421AB3" w:rsidRPr="002570B2" w:rsidRDefault="00421AB3">
      <w:pPr>
        <w:ind w:firstLine="426"/>
        <w:rPr>
          <w:szCs w:val="22"/>
        </w:rPr>
      </w:pPr>
      <w:r w:rsidRPr="002570B2">
        <w:rPr>
          <w:b/>
          <w:i/>
          <w:szCs w:val="22"/>
        </w:rPr>
        <w:t>Б. Чистый дисконтированный доход</w:t>
      </w:r>
      <w:r w:rsidRPr="002570B2">
        <w:rPr>
          <w:szCs w:val="22"/>
        </w:rPr>
        <w:t xml:space="preserve"> (</w:t>
      </w:r>
      <w:r w:rsidRPr="002570B2">
        <w:rPr>
          <w:b/>
          <w:szCs w:val="22"/>
        </w:rPr>
        <w:t xml:space="preserve">ЧДД) </w:t>
      </w:r>
      <w:r w:rsidRPr="002570B2">
        <w:rPr>
          <w:szCs w:val="22"/>
        </w:rPr>
        <w:t>– накопле</w:t>
      </w:r>
      <w:r w:rsidRPr="002570B2">
        <w:rPr>
          <w:szCs w:val="22"/>
        </w:rPr>
        <w:t>н</w:t>
      </w:r>
      <w:r w:rsidRPr="002570B2">
        <w:rPr>
          <w:szCs w:val="22"/>
        </w:rPr>
        <w:t>ный дисконтированный эффект за расчетный период. ЧДД ра</w:t>
      </w:r>
      <w:r w:rsidRPr="002570B2">
        <w:rPr>
          <w:szCs w:val="22"/>
        </w:rPr>
        <w:t>с</w:t>
      </w:r>
      <w:r w:rsidRPr="002570B2">
        <w:rPr>
          <w:szCs w:val="22"/>
        </w:rPr>
        <w:t>считывается по фо</w:t>
      </w:r>
      <w:r w:rsidRPr="002570B2">
        <w:rPr>
          <w:szCs w:val="22"/>
        </w:rPr>
        <w:t>р</w:t>
      </w:r>
      <w:r w:rsidRPr="002570B2">
        <w:rPr>
          <w:szCs w:val="22"/>
        </w:rPr>
        <w:t xml:space="preserve">муле: </w:t>
      </w:r>
    </w:p>
    <w:p w:rsidR="00C05409" w:rsidRPr="002570B2" w:rsidRDefault="00C05409">
      <w:pPr>
        <w:ind w:firstLine="426"/>
        <w:rPr>
          <w:szCs w:val="22"/>
        </w:rPr>
      </w:pPr>
    </w:p>
    <w:p w:rsidR="00693EC8" w:rsidRPr="002570B2" w:rsidRDefault="00C05409" w:rsidP="00C05409">
      <w:pPr>
        <w:ind w:firstLine="1080"/>
        <w:rPr>
          <w:szCs w:val="22"/>
        </w:rPr>
      </w:pPr>
      <w:r w:rsidRPr="002570B2">
        <w:rPr>
          <w:position w:val="-26"/>
          <w:szCs w:val="22"/>
        </w:rPr>
        <w:object w:dxaOrig="2580" w:dyaOrig="560">
          <v:shape id="_x0000_i1026" type="#_x0000_t75" style="width:99.1pt;height:21.5pt" o:ole="">
            <v:imagedata r:id="rId9" o:title=""/>
          </v:shape>
          <o:OLEObject Type="Embed" ProgID="Equation.3" ShapeID="_x0000_i1026" DrawAspect="Content" ObjectID="_1309260064" r:id="rId10"/>
        </w:object>
      </w:r>
      <w:r w:rsidR="00693EC8" w:rsidRPr="002570B2">
        <w:rPr>
          <w:position w:val="-8"/>
          <w:szCs w:val="22"/>
        </w:rPr>
        <w:t>,</w:t>
      </w:r>
      <w:r w:rsidR="00693EC8" w:rsidRPr="002570B2">
        <w:rPr>
          <w:szCs w:val="22"/>
        </w:rPr>
        <w:tab/>
      </w:r>
      <w:r w:rsidR="00693EC8" w:rsidRPr="002570B2">
        <w:rPr>
          <w:szCs w:val="22"/>
        </w:rPr>
        <w:tab/>
        <w:t xml:space="preserve">  </w:t>
      </w:r>
      <w:r w:rsidRPr="002570B2">
        <w:rPr>
          <w:szCs w:val="22"/>
        </w:rPr>
        <w:tab/>
      </w:r>
      <w:r w:rsidRPr="002570B2">
        <w:rPr>
          <w:szCs w:val="22"/>
        </w:rPr>
        <w:tab/>
        <w:t xml:space="preserve">  </w:t>
      </w:r>
      <w:r w:rsidR="00693EC8" w:rsidRPr="002570B2">
        <w:rPr>
          <w:szCs w:val="22"/>
        </w:rPr>
        <w:t>(2)</w:t>
      </w:r>
    </w:p>
    <w:p w:rsidR="00421AB3" w:rsidRPr="002570B2" w:rsidRDefault="00421AB3">
      <w:pPr>
        <w:ind w:left="900" w:hanging="900"/>
        <w:rPr>
          <w:szCs w:val="22"/>
        </w:rPr>
      </w:pPr>
      <w:r w:rsidRPr="002570B2">
        <w:rPr>
          <w:szCs w:val="22"/>
        </w:rPr>
        <w:t xml:space="preserve">где </w:t>
      </w:r>
      <w:r w:rsidRPr="002570B2">
        <w:rPr>
          <w:i/>
          <w:szCs w:val="22"/>
          <w:lang w:val="en-US"/>
        </w:rPr>
        <w:sym w:font="Symbol" w:char="F061"/>
      </w:r>
      <w:r w:rsidRPr="002570B2">
        <w:rPr>
          <w:i/>
          <w:szCs w:val="22"/>
          <w:vertAlign w:val="subscript"/>
        </w:rPr>
        <w:t xml:space="preserve"> </w:t>
      </w:r>
      <w:r w:rsidRPr="002570B2">
        <w:rPr>
          <w:i/>
          <w:szCs w:val="22"/>
          <w:vertAlign w:val="subscript"/>
          <w:lang w:val="en-US"/>
        </w:rPr>
        <w:t>i</w:t>
      </w:r>
      <w:r w:rsidRPr="002570B2">
        <w:rPr>
          <w:i/>
          <w:szCs w:val="22"/>
          <w:vertAlign w:val="subscript"/>
        </w:rPr>
        <w:t xml:space="preserve"> </w:t>
      </w:r>
      <w:r w:rsidRPr="002570B2">
        <w:rPr>
          <w:szCs w:val="22"/>
        </w:rPr>
        <w:t>–  коэффициент дисконтирования (приведения разновр</w:t>
      </w:r>
      <w:r w:rsidRPr="002570B2">
        <w:rPr>
          <w:szCs w:val="22"/>
        </w:rPr>
        <w:t>е</w:t>
      </w:r>
      <w:r w:rsidRPr="002570B2">
        <w:rPr>
          <w:szCs w:val="22"/>
        </w:rPr>
        <w:t>менных значений денежных потоков к началу реализ</w:t>
      </w:r>
      <w:r w:rsidRPr="002570B2">
        <w:rPr>
          <w:szCs w:val="22"/>
        </w:rPr>
        <w:t>а</w:t>
      </w:r>
      <w:r w:rsidRPr="002570B2">
        <w:rPr>
          <w:szCs w:val="22"/>
        </w:rPr>
        <w:t>ции проекта):</w:t>
      </w:r>
    </w:p>
    <w:p w:rsidR="00C05409" w:rsidRPr="002570B2" w:rsidRDefault="00C05409">
      <w:pPr>
        <w:ind w:left="900" w:hanging="900"/>
        <w:rPr>
          <w:szCs w:val="22"/>
        </w:rPr>
      </w:pPr>
    </w:p>
    <w:p w:rsidR="00693EC8" w:rsidRPr="002570B2" w:rsidRDefault="00C05409" w:rsidP="00C05409">
      <w:pPr>
        <w:ind w:left="992" w:firstLine="88"/>
        <w:rPr>
          <w:szCs w:val="22"/>
        </w:rPr>
      </w:pPr>
      <w:r w:rsidRPr="002570B2">
        <w:rPr>
          <w:position w:val="-12"/>
          <w:szCs w:val="22"/>
        </w:rPr>
        <w:object w:dxaOrig="1920" w:dyaOrig="460">
          <v:shape id="_x0000_i1027" type="#_x0000_t75" style="width:1in;height:17.75pt" o:ole="">
            <v:imagedata r:id="rId11" o:title=""/>
          </v:shape>
          <o:OLEObject Type="Embed" ProgID="Equation.3" ShapeID="_x0000_i1027" DrawAspect="Content" ObjectID="_1309260065" r:id="rId12"/>
        </w:object>
      </w:r>
      <w:r w:rsidR="00693EC8" w:rsidRPr="002570B2">
        <w:rPr>
          <w:szCs w:val="22"/>
        </w:rPr>
        <w:t>,</w:t>
      </w:r>
      <w:r w:rsidR="00693EC8" w:rsidRPr="002570B2">
        <w:rPr>
          <w:szCs w:val="22"/>
        </w:rPr>
        <w:tab/>
      </w:r>
      <w:r w:rsidR="00693EC8" w:rsidRPr="002570B2">
        <w:rPr>
          <w:szCs w:val="22"/>
        </w:rPr>
        <w:tab/>
      </w:r>
      <w:r w:rsidR="00693EC8" w:rsidRPr="002570B2">
        <w:rPr>
          <w:szCs w:val="22"/>
        </w:rPr>
        <w:tab/>
        <w:t xml:space="preserve"> </w:t>
      </w:r>
      <w:r w:rsidRPr="002570B2">
        <w:rPr>
          <w:szCs w:val="22"/>
        </w:rPr>
        <w:tab/>
      </w:r>
      <w:r w:rsidRPr="002570B2">
        <w:rPr>
          <w:szCs w:val="22"/>
        </w:rPr>
        <w:tab/>
        <w:t xml:space="preserve"> </w:t>
      </w:r>
      <w:r w:rsidR="00693EC8" w:rsidRPr="002570B2">
        <w:rPr>
          <w:szCs w:val="22"/>
        </w:rPr>
        <w:t xml:space="preserve"> (3)</w:t>
      </w:r>
    </w:p>
    <w:p w:rsidR="00421AB3" w:rsidRPr="002570B2" w:rsidRDefault="00421AB3" w:rsidP="00CB056F">
      <w:pPr>
        <w:ind w:left="709" w:hanging="709"/>
        <w:rPr>
          <w:szCs w:val="22"/>
        </w:rPr>
      </w:pPr>
      <w:r w:rsidRPr="002570B2">
        <w:rPr>
          <w:szCs w:val="22"/>
        </w:rPr>
        <w:t xml:space="preserve">где </w:t>
      </w:r>
      <w:r w:rsidRPr="00C25C90">
        <w:rPr>
          <w:i/>
          <w:szCs w:val="22"/>
        </w:rPr>
        <w:t>Е</w:t>
      </w:r>
      <w:r w:rsidRPr="002570B2">
        <w:rPr>
          <w:szCs w:val="22"/>
        </w:rPr>
        <w:t xml:space="preserve"> – норма дисконта за </w:t>
      </w:r>
      <w:r w:rsidR="00FA4462" w:rsidRPr="002570B2">
        <w:rPr>
          <w:szCs w:val="22"/>
        </w:rPr>
        <w:t xml:space="preserve">продолжительность </w:t>
      </w:r>
      <w:r w:rsidRPr="002570B2">
        <w:rPr>
          <w:szCs w:val="22"/>
        </w:rPr>
        <w:t>период</w:t>
      </w:r>
      <w:r w:rsidR="00FA4462" w:rsidRPr="002570B2">
        <w:rPr>
          <w:szCs w:val="22"/>
        </w:rPr>
        <w:t>а</w:t>
      </w:r>
      <w:r w:rsidRPr="002570B2">
        <w:rPr>
          <w:szCs w:val="22"/>
        </w:rPr>
        <w:t xml:space="preserve"> времени, в котор</w:t>
      </w:r>
      <w:r w:rsidR="00FA4462" w:rsidRPr="002570B2">
        <w:rPr>
          <w:szCs w:val="22"/>
        </w:rPr>
        <w:t>ом</w:t>
      </w:r>
      <w:r w:rsidRPr="002570B2">
        <w:rPr>
          <w:szCs w:val="22"/>
        </w:rPr>
        <w:t xml:space="preserve"> </w:t>
      </w:r>
      <w:r w:rsidR="00FA4462" w:rsidRPr="002570B2">
        <w:rPr>
          <w:szCs w:val="22"/>
        </w:rPr>
        <w:t>приняты</w:t>
      </w:r>
      <w:r w:rsidRPr="002570B2">
        <w:rPr>
          <w:szCs w:val="22"/>
        </w:rPr>
        <w:t xml:space="preserve"> шаги </w:t>
      </w:r>
      <w:r w:rsidR="00FA4462" w:rsidRPr="002570B2">
        <w:rPr>
          <w:szCs w:val="22"/>
        </w:rPr>
        <w:t>расч</w:t>
      </w:r>
      <w:r w:rsidR="00B90C92" w:rsidRPr="002570B2">
        <w:rPr>
          <w:szCs w:val="22"/>
        </w:rPr>
        <w:t>е</w:t>
      </w:r>
      <w:r w:rsidR="00FA4462" w:rsidRPr="002570B2">
        <w:rPr>
          <w:szCs w:val="22"/>
        </w:rPr>
        <w:t xml:space="preserve">та инвестиционного </w:t>
      </w:r>
      <w:r w:rsidRPr="002570B2">
        <w:rPr>
          <w:szCs w:val="22"/>
        </w:rPr>
        <w:t>пр</w:t>
      </w:r>
      <w:r w:rsidRPr="002570B2">
        <w:rPr>
          <w:szCs w:val="22"/>
        </w:rPr>
        <w:t>о</w:t>
      </w:r>
      <w:r w:rsidRPr="002570B2">
        <w:rPr>
          <w:szCs w:val="22"/>
        </w:rPr>
        <w:t>екта</w:t>
      </w:r>
      <w:r w:rsidR="00FA4462" w:rsidRPr="002570B2">
        <w:rPr>
          <w:szCs w:val="22"/>
        </w:rPr>
        <w:t xml:space="preserve"> (за год, полугодие, ква</w:t>
      </w:r>
      <w:r w:rsidR="00FA4462" w:rsidRPr="002570B2">
        <w:rPr>
          <w:szCs w:val="22"/>
        </w:rPr>
        <w:t>р</w:t>
      </w:r>
      <w:r w:rsidR="00FA4462" w:rsidRPr="002570B2">
        <w:rPr>
          <w:szCs w:val="22"/>
        </w:rPr>
        <w:t>тал и т.п.), в долях.</w:t>
      </w:r>
    </w:p>
    <w:p w:rsidR="00421AB3" w:rsidRPr="002570B2" w:rsidRDefault="00421AB3">
      <w:pPr>
        <w:ind w:left="709" w:hanging="283"/>
        <w:rPr>
          <w:szCs w:val="22"/>
        </w:rPr>
      </w:pPr>
    </w:p>
    <w:p w:rsidR="00421AB3" w:rsidRPr="002570B2" w:rsidRDefault="006414B4">
      <w:pPr>
        <w:ind w:firstLine="426"/>
        <w:rPr>
          <w:szCs w:val="22"/>
        </w:rPr>
      </w:pPr>
      <w:r w:rsidRPr="002570B2">
        <w:rPr>
          <w:szCs w:val="22"/>
        </w:rPr>
        <w:t>На практике п</w:t>
      </w:r>
      <w:r w:rsidR="00421AB3" w:rsidRPr="002570B2">
        <w:rPr>
          <w:szCs w:val="22"/>
        </w:rPr>
        <w:t>реоблада</w:t>
      </w:r>
      <w:r w:rsidR="00C25C90">
        <w:rPr>
          <w:szCs w:val="22"/>
        </w:rPr>
        <w:t>ю</w:t>
      </w:r>
      <w:r w:rsidR="00421AB3" w:rsidRPr="002570B2">
        <w:rPr>
          <w:szCs w:val="22"/>
        </w:rPr>
        <w:t>т два подхода для определения нормы дисконта. В обоих случаях норма дисконта определяется как ожидаемая инвесторами норма доходности. Согласно пе</w:t>
      </w:r>
      <w:r w:rsidR="00421AB3" w:rsidRPr="002570B2">
        <w:rPr>
          <w:szCs w:val="22"/>
        </w:rPr>
        <w:t>р</w:t>
      </w:r>
      <w:r w:rsidR="00421AB3" w:rsidRPr="002570B2">
        <w:rPr>
          <w:szCs w:val="22"/>
        </w:rPr>
        <w:t>вому подходу норма доходности определяется как средневзв</w:t>
      </w:r>
      <w:r w:rsidR="00421AB3" w:rsidRPr="002570B2">
        <w:rPr>
          <w:szCs w:val="22"/>
        </w:rPr>
        <w:t>е</w:t>
      </w:r>
      <w:r w:rsidR="00421AB3" w:rsidRPr="002570B2">
        <w:rPr>
          <w:szCs w:val="22"/>
        </w:rPr>
        <w:t>шенная стоимость капитала (методика расчета приведена ниже). Согласно второму подходу норма дисконта определяется как безриск</w:t>
      </w:r>
      <w:r w:rsidR="00421AB3" w:rsidRPr="002570B2">
        <w:rPr>
          <w:szCs w:val="22"/>
        </w:rPr>
        <w:t>о</w:t>
      </w:r>
      <w:r w:rsidR="00421AB3" w:rsidRPr="002570B2">
        <w:rPr>
          <w:szCs w:val="22"/>
        </w:rPr>
        <w:t>вая норма доходности плюс поправка на риск.</w:t>
      </w:r>
    </w:p>
    <w:p w:rsidR="00421AB3" w:rsidRDefault="00421AB3">
      <w:pPr>
        <w:ind w:firstLine="426"/>
        <w:rPr>
          <w:szCs w:val="22"/>
        </w:rPr>
      </w:pPr>
      <w:r w:rsidRPr="002570B2">
        <w:rPr>
          <w:b/>
          <w:i/>
          <w:szCs w:val="22"/>
        </w:rPr>
        <w:t xml:space="preserve">Безрисковая норма дисконта </w:t>
      </w:r>
      <w:r w:rsidRPr="002570B2">
        <w:rPr>
          <w:szCs w:val="22"/>
        </w:rPr>
        <w:t>отражает доходность альте</w:t>
      </w:r>
      <w:r w:rsidRPr="002570B2">
        <w:rPr>
          <w:szCs w:val="22"/>
        </w:rPr>
        <w:t>р</w:t>
      </w:r>
      <w:r w:rsidRPr="002570B2">
        <w:rPr>
          <w:szCs w:val="22"/>
        </w:rPr>
        <w:t>нативных безрисковых направл</w:t>
      </w:r>
      <w:r w:rsidRPr="002570B2">
        <w:rPr>
          <w:szCs w:val="22"/>
        </w:rPr>
        <w:t>е</w:t>
      </w:r>
      <w:r w:rsidRPr="002570B2">
        <w:rPr>
          <w:szCs w:val="22"/>
        </w:rPr>
        <w:t>ний инвестирования</w:t>
      </w:r>
      <w:r w:rsidR="006414B4" w:rsidRPr="002570B2">
        <w:rPr>
          <w:szCs w:val="22"/>
        </w:rPr>
        <w:t xml:space="preserve"> [12, с</w:t>
      </w:r>
      <w:r w:rsidR="006414B4">
        <w:rPr>
          <w:szCs w:val="22"/>
        </w:rPr>
        <w:t xml:space="preserve">. </w:t>
      </w:r>
      <w:r w:rsidR="00855512">
        <w:rPr>
          <w:szCs w:val="22"/>
        </w:rPr>
        <w:t>91</w:t>
      </w:r>
      <w:r w:rsidR="006414B4" w:rsidRPr="006414B4">
        <w:rPr>
          <w:szCs w:val="22"/>
        </w:rPr>
        <w:t>]</w:t>
      </w:r>
      <w:r>
        <w:rPr>
          <w:szCs w:val="22"/>
        </w:rPr>
        <w:t>. При расч</w:t>
      </w:r>
      <w:r w:rsidR="00B90C92">
        <w:rPr>
          <w:szCs w:val="22"/>
        </w:rPr>
        <w:t>е</w:t>
      </w:r>
      <w:r>
        <w:rPr>
          <w:szCs w:val="22"/>
        </w:rPr>
        <w:t>те комме</w:t>
      </w:r>
      <w:r>
        <w:rPr>
          <w:szCs w:val="22"/>
        </w:rPr>
        <w:t>р</w:t>
      </w:r>
      <w:r>
        <w:rPr>
          <w:szCs w:val="22"/>
        </w:rPr>
        <w:t>ческой эффективности она устанавливается на уровне депозитных ставок банков первой категории наде</w:t>
      </w:r>
      <w:r>
        <w:rPr>
          <w:szCs w:val="22"/>
        </w:rPr>
        <w:t>ж</w:t>
      </w:r>
      <w:r>
        <w:rPr>
          <w:szCs w:val="22"/>
        </w:rPr>
        <w:t>ности (на практике – 4</w:t>
      </w:r>
      <w:r w:rsidR="00A80C65">
        <w:rPr>
          <w:szCs w:val="22"/>
        </w:rPr>
        <w:t>–</w:t>
      </w:r>
      <w:r>
        <w:rPr>
          <w:szCs w:val="22"/>
        </w:rPr>
        <w:t>6</w:t>
      </w:r>
      <w:r w:rsidR="00FB244B">
        <w:rPr>
          <w:szCs w:val="22"/>
        </w:rPr>
        <w:t xml:space="preserve"> </w:t>
      </w:r>
      <w:r>
        <w:rPr>
          <w:szCs w:val="22"/>
        </w:rPr>
        <w:t>% к доллар</w:t>
      </w:r>
      <w:r>
        <w:rPr>
          <w:szCs w:val="22"/>
        </w:rPr>
        <w:t>о</w:t>
      </w:r>
      <w:r>
        <w:rPr>
          <w:szCs w:val="22"/>
        </w:rPr>
        <w:t>вому исчислению). При определении эффективности участия предприятия в проекте н</w:t>
      </w:r>
      <w:r>
        <w:rPr>
          <w:szCs w:val="22"/>
        </w:rPr>
        <w:t>а</w:t>
      </w:r>
      <w:r>
        <w:rPr>
          <w:szCs w:val="22"/>
        </w:rPr>
        <w:lastRenderedPageBreak/>
        <w:t>значае</w:t>
      </w:r>
      <w:r>
        <w:rPr>
          <w:szCs w:val="22"/>
        </w:rPr>
        <w:t>т</w:t>
      </w:r>
      <w:r>
        <w:rPr>
          <w:szCs w:val="22"/>
        </w:rPr>
        <w:t>ся инвестором самостоятельно или с уч</w:t>
      </w:r>
      <w:r w:rsidR="00B90C92">
        <w:rPr>
          <w:szCs w:val="22"/>
        </w:rPr>
        <w:t>е</w:t>
      </w:r>
      <w:r>
        <w:rPr>
          <w:szCs w:val="22"/>
        </w:rPr>
        <w:t>том рыночной ставки доходности по долгосрочным (не менее 2 лет) государс</w:t>
      </w:r>
      <w:r>
        <w:rPr>
          <w:szCs w:val="22"/>
        </w:rPr>
        <w:t>т</w:t>
      </w:r>
      <w:r>
        <w:rPr>
          <w:szCs w:val="22"/>
        </w:rPr>
        <w:t xml:space="preserve">венным облигациям. </w:t>
      </w:r>
      <w:r>
        <w:rPr>
          <w:b/>
          <w:i/>
          <w:szCs w:val="22"/>
        </w:rPr>
        <w:t>Норма дисконта, включающая п</w:t>
      </w:r>
      <w:r>
        <w:rPr>
          <w:b/>
          <w:i/>
          <w:szCs w:val="22"/>
        </w:rPr>
        <w:t>о</w:t>
      </w:r>
      <w:r>
        <w:rPr>
          <w:b/>
          <w:i/>
          <w:szCs w:val="22"/>
        </w:rPr>
        <w:t xml:space="preserve">правку на риск </w:t>
      </w:r>
      <w:r w:rsidRPr="00373C0E">
        <w:rPr>
          <w:b/>
          <w:szCs w:val="22"/>
        </w:rPr>
        <w:t>(</w:t>
      </w:r>
      <w:r w:rsidRPr="00DC7DF3">
        <w:rPr>
          <w:b/>
          <w:i/>
          <w:szCs w:val="22"/>
        </w:rPr>
        <w:t>Е</w:t>
      </w:r>
      <w:r w:rsidRPr="00DC7DF3">
        <w:rPr>
          <w:b/>
          <w:i/>
          <w:szCs w:val="22"/>
          <w:vertAlign w:val="subscript"/>
        </w:rPr>
        <w:t>р</w:t>
      </w:r>
      <w:r w:rsidRPr="00373C0E">
        <w:rPr>
          <w:b/>
          <w:szCs w:val="22"/>
        </w:rPr>
        <w:t>)</w:t>
      </w:r>
      <w:r w:rsidRPr="00373C0E">
        <w:rPr>
          <w:szCs w:val="22"/>
        </w:rPr>
        <w:t>,</w:t>
      </w:r>
      <w:r>
        <w:rPr>
          <w:szCs w:val="22"/>
        </w:rPr>
        <w:t xml:space="preserve"> отражает доходность альтернативных направлений инвестирования, характеризующихся тем же риском, что и и</w:t>
      </w:r>
      <w:r>
        <w:rPr>
          <w:szCs w:val="22"/>
        </w:rPr>
        <w:t>н</w:t>
      </w:r>
      <w:r>
        <w:rPr>
          <w:szCs w:val="22"/>
        </w:rPr>
        <w:t>вестиции в оцениваемый проект. Риск учитывается пут</w:t>
      </w:r>
      <w:r w:rsidR="00B90C92">
        <w:rPr>
          <w:szCs w:val="22"/>
        </w:rPr>
        <w:t>е</w:t>
      </w:r>
      <w:r>
        <w:rPr>
          <w:szCs w:val="22"/>
        </w:rPr>
        <w:t>м п</w:t>
      </w:r>
      <w:r>
        <w:rPr>
          <w:szCs w:val="22"/>
        </w:rPr>
        <w:t>о</w:t>
      </w:r>
      <w:r>
        <w:rPr>
          <w:szCs w:val="22"/>
        </w:rPr>
        <w:t>вышения безрисковой нормы дисконта на в</w:t>
      </w:r>
      <w:r>
        <w:rPr>
          <w:szCs w:val="22"/>
        </w:rPr>
        <w:t>е</w:t>
      </w:r>
      <w:r>
        <w:rPr>
          <w:szCs w:val="22"/>
        </w:rPr>
        <w:t xml:space="preserve">личину премии за риск </w:t>
      </w:r>
      <w:r>
        <w:rPr>
          <w:i/>
          <w:szCs w:val="22"/>
        </w:rPr>
        <w:t>(р)</w:t>
      </w:r>
      <w:r>
        <w:rPr>
          <w:szCs w:val="22"/>
        </w:rPr>
        <w:t>:</w:t>
      </w:r>
    </w:p>
    <w:p w:rsidR="00C05409" w:rsidRPr="00C05409" w:rsidRDefault="00C05409" w:rsidP="00373C0E">
      <w:pPr>
        <w:spacing w:line="120" w:lineRule="auto"/>
        <w:rPr>
          <w:szCs w:val="22"/>
        </w:rPr>
      </w:pPr>
    </w:p>
    <w:p w:rsidR="00421AB3" w:rsidRDefault="00421AB3" w:rsidP="00C05409">
      <w:pPr>
        <w:ind w:left="1275" w:hanging="195"/>
        <w:rPr>
          <w:sz w:val="20"/>
        </w:rPr>
      </w:pPr>
      <w:r w:rsidRPr="00735236">
        <w:rPr>
          <w:i/>
          <w:sz w:val="24"/>
          <w:szCs w:val="24"/>
        </w:rPr>
        <w:t>Е</w:t>
      </w:r>
      <w:r w:rsidRPr="00735236">
        <w:rPr>
          <w:i/>
          <w:sz w:val="24"/>
          <w:szCs w:val="24"/>
          <w:vertAlign w:val="subscript"/>
        </w:rPr>
        <w:t>р</w:t>
      </w:r>
      <w:r w:rsidRPr="00735236">
        <w:rPr>
          <w:i/>
          <w:sz w:val="24"/>
          <w:szCs w:val="24"/>
        </w:rPr>
        <w:t xml:space="preserve"> = Е+р.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="00776610">
        <w:rPr>
          <w:sz w:val="20"/>
        </w:rPr>
        <w:t xml:space="preserve"> </w:t>
      </w:r>
      <w:r w:rsidR="00C05409">
        <w:rPr>
          <w:sz w:val="20"/>
        </w:rPr>
        <w:t xml:space="preserve">              </w:t>
      </w:r>
      <w:r w:rsidR="00776610">
        <w:rPr>
          <w:sz w:val="20"/>
        </w:rPr>
        <w:t xml:space="preserve"> </w:t>
      </w:r>
      <w:r>
        <w:rPr>
          <w:sz w:val="20"/>
        </w:rPr>
        <w:t>(4)</w:t>
      </w:r>
    </w:p>
    <w:p w:rsidR="00421AB3" w:rsidRPr="00C05409" w:rsidRDefault="00421AB3" w:rsidP="00373C0E">
      <w:pPr>
        <w:spacing w:line="120" w:lineRule="auto"/>
        <w:rPr>
          <w:szCs w:val="22"/>
        </w:rPr>
      </w:pPr>
    </w:p>
    <w:p w:rsidR="00421AB3" w:rsidRDefault="00421AB3">
      <w:pPr>
        <w:rPr>
          <w:szCs w:val="22"/>
        </w:rPr>
      </w:pPr>
      <w:r>
        <w:rPr>
          <w:szCs w:val="22"/>
        </w:rPr>
        <w:t xml:space="preserve">В величине </w:t>
      </w:r>
      <w:r>
        <w:rPr>
          <w:b/>
          <w:szCs w:val="22"/>
        </w:rPr>
        <w:t>поправки на риск (</w:t>
      </w:r>
      <w:r>
        <w:rPr>
          <w:b/>
          <w:i/>
          <w:szCs w:val="22"/>
        </w:rPr>
        <w:t>р</w:t>
      </w:r>
      <w:r>
        <w:rPr>
          <w:b/>
          <w:szCs w:val="22"/>
        </w:rPr>
        <w:t>)</w:t>
      </w:r>
      <w:r>
        <w:rPr>
          <w:szCs w:val="22"/>
        </w:rPr>
        <w:t xml:space="preserve"> </w:t>
      </w:r>
      <w:r>
        <w:rPr>
          <w:i/>
          <w:szCs w:val="22"/>
        </w:rPr>
        <w:t>в общем случае</w:t>
      </w:r>
      <w:r>
        <w:rPr>
          <w:szCs w:val="22"/>
        </w:rPr>
        <w:t xml:space="preserve"> учит</w:t>
      </w:r>
      <w:r>
        <w:rPr>
          <w:szCs w:val="22"/>
        </w:rPr>
        <w:t>ы</w:t>
      </w:r>
      <w:r>
        <w:rPr>
          <w:szCs w:val="22"/>
        </w:rPr>
        <w:t>ва</w:t>
      </w:r>
      <w:r w:rsidR="00DC7DF3">
        <w:rPr>
          <w:szCs w:val="22"/>
        </w:rPr>
        <w:t>ю</w:t>
      </w:r>
      <w:r>
        <w:rPr>
          <w:szCs w:val="22"/>
        </w:rPr>
        <w:t>тся три типа рисков:</w:t>
      </w:r>
    </w:p>
    <w:p w:rsidR="00421AB3" w:rsidRDefault="00421AB3">
      <w:pPr>
        <w:rPr>
          <w:szCs w:val="22"/>
        </w:rPr>
      </w:pPr>
      <w:r>
        <w:rPr>
          <w:szCs w:val="22"/>
        </w:rPr>
        <w:t xml:space="preserve">1) </w:t>
      </w:r>
      <w:r>
        <w:rPr>
          <w:i/>
          <w:szCs w:val="22"/>
        </w:rPr>
        <w:t>страновой риск</w:t>
      </w:r>
      <w:r>
        <w:rPr>
          <w:szCs w:val="22"/>
        </w:rPr>
        <w:t xml:space="preserve"> – оценивается экспертами, по отечес</w:t>
      </w:r>
      <w:r>
        <w:rPr>
          <w:szCs w:val="22"/>
        </w:rPr>
        <w:t>т</w:t>
      </w:r>
      <w:r>
        <w:rPr>
          <w:szCs w:val="22"/>
        </w:rPr>
        <w:t>венным инвестиц</w:t>
      </w:r>
      <w:r>
        <w:rPr>
          <w:szCs w:val="22"/>
        </w:rPr>
        <w:t>и</w:t>
      </w:r>
      <w:r>
        <w:rPr>
          <w:szCs w:val="22"/>
        </w:rPr>
        <w:t>ям внутри России не учитывается;</w:t>
      </w:r>
    </w:p>
    <w:p w:rsidR="00421AB3" w:rsidRDefault="00421AB3">
      <w:pPr>
        <w:rPr>
          <w:szCs w:val="22"/>
        </w:rPr>
      </w:pPr>
      <w:r>
        <w:rPr>
          <w:szCs w:val="22"/>
        </w:rPr>
        <w:t xml:space="preserve">2) </w:t>
      </w:r>
      <w:r>
        <w:rPr>
          <w:i/>
          <w:szCs w:val="22"/>
        </w:rPr>
        <w:t>риск ненадежности участников проекта</w:t>
      </w:r>
      <w:r>
        <w:rPr>
          <w:szCs w:val="22"/>
        </w:rPr>
        <w:t xml:space="preserve"> – определяется экспертно каждым участником проекта и не прев</w:t>
      </w:r>
      <w:r>
        <w:rPr>
          <w:szCs w:val="22"/>
        </w:rPr>
        <w:t>ы</w:t>
      </w:r>
      <w:r>
        <w:rPr>
          <w:szCs w:val="22"/>
        </w:rPr>
        <w:t>шает 5</w:t>
      </w:r>
      <w:r w:rsidR="00373C0E">
        <w:rPr>
          <w:szCs w:val="22"/>
        </w:rPr>
        <w:t xml:space="preserve"> </w:t>
      </w:r>
      <w:r>
        <w:rPr>
          <w:szCs w:val="22"/>
        </w:rPr>
        <w:t>%;</w:t>
      </w:r>
    </w:p>
    <w:p w:rsidR="00421AB3" w:rsidRDefault="00421AB3">
      <w:pPr>
        <w:rPr>
          <w:szCs w:val="22"/>
        </w:rPr>
      </w:pPr>
      <w:r>
        <w:rPr>
          <w:szCs w:val="22"/>
        </w:rPr>
        <w:t xml:space="preserve">3) </w:t>
      </w:r>
      <w:r>
        <w:rPr>
          <w:i/>
          <w:szCs w:val="22"/>
        </w:rPr>
        <w:t>риск неполучения предусмотренных проектом доходов</w:t>
      </w:r>
      <w:r>
        <w:rPr>
          <w:szCs w:val="22"/>
        </w:rPr>
        <w:t xml:space="preserve"> – определяется с учетом технической реализуемости и обоснова</w:t>
      </w:r>
      <w:r>
        <w:rPr>
          <w:szCs w:val="22"/>
        </w:rPr>
        <w:t>н</w:t>
      </w:r>
      <w:r>
        <w:rPr>
          <w:szCs w:val="22"/>
        </w:rPr>
        <w:t>ности пр</w:t>
      </w:r>
      <w:r>
        <w:rPr>
          <w:szCs w:val="22"/>
        </w:rPr>
        <w:t>о</w:t>
      </w:r>
      <w:r>
        <w:rPr>
          <w:szCs w:val="22"/>
        </w:rPr>
        <w:t>екта, детальности проработки проектных решений. Ориентировочно его рекоме</w:t>
      </w:r>
      <w:r>
        <w:rPr>
          <w:szCs w:val="22"/>
        </w:rPr>
        <w:t>н</w:t>
      </w:r>
      <w:r>
        <w:rPr>
          <w:szCs w:val="22"/>
        </w:rPr>
        <w:t>дуется определять в соответствии с таблицей 2. Поправки на риск в отдельных отраслях могут о</w:t>
      </w:r>
      <w:r>
        <w:rPr>
          <w:szCs w:val="22"/>
        </w:rPr>
        <w:t>т</w:t>
      </w:r>
      <w:r>
        <w:rPr>
          <w:szCs w:val="22"/>
        </w:rPr>
        <w:t>личаться от приведенных в этой таблице.</w:t>
      </w:r>
    </w:p>
    <w:p w:rsidR="00421AB3" w:rsidRDefault="00421AB3">
      <w:pPr>
        <w:ind w:firstLine="357"/>
        <w:jc w:val="right"/>
        <w:rPr>
          <w:szCs w:val="22"/>
        </w:rPr>
      </w:pPr>
      <w:r>
        <w:rPr>
          <w:szCs w:val="22"/>
        </w:rPr>
        <w:t>Таблица 2</w:t>
      </w:r>
    </w:p>
    <w:p w:rsidR="00421AB3" w:rsidRDefault="00421AB3" w:rsidP="002C08BE">
      <w:pPr>
        <w:ind w:firstLine="0"/>
        <w:jc w:val="center"/>
        <w:rPr>
          <w:szCs w:val="22"/>
        </w:rPr>
      </w:pPr>
      <w:r>
        <w:rPr>
          <w:szCs w:val="22"/>
        </w:rPr>
        <w:t xml:space="preserve">Ориентировочная величина поправок на риск неполучения </w:t>
      </w:r>
      <w:r w:rsidR="002C08BE">
        <w:rPr>
          <w:szCs w:val="22"/>
        </w:rPr>
        <w:br/>
      </w:r>
      <w:r>
        <w:rPr>
          <w:szCs w:val="22"/>
        </w:rPr>
        <w:t>предусмотренных проектом дох</w:t>
      </w:r>
      <w:r>
        <w:rPr>
          <w:szCs w:val="22"/>
        </w:rPr>
        <w:t>о</w:t>
      </w:r>
      <w:r>
        <w:rPr>
          <w:szCs w:val="22"/>
        </w:rPr>
        <w:t>дов</w:t>
      </w:r>
      <w:r w:rsidR="00855512">
        <w:rPr>
          <w:szCs w:val="22"/>
        </w:rPr>
        <w:t xml:space="preserve"> </w:t>
      </w:r>
      <w:r w:rsidR="00855512" w:rsidRPr="006414B4">
        <w:rPr>
          <w:szCs w:val="22"/>
        </w:rPr>
        <w:t>[</w:t>
      </w:r>
      <w:r w:rsidR="00855512">
        <w:rPr>
          <w:szCs w:val="22"/>
        </w:rPr>
        <w:t>12, с. 94</w:t>
      </w:r>
      <w:r w:rsidR="00855512" w:rsidRPr="006414B4">
        <w:rPr>
          <w:szCs w:val="22"/>
        </w:rPr>
        <w:t>]</w:t>
      </w:r>
    </w:p>
    <w:p w:rsidR="00421AB3" w:rsidRDefault="00421AB3">
      <w:pPr>
        <w:ind w:firstLine="357"/>
        <w:jc w:val="center"/>
        <w:rPr>
          <w:sz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686"/>
        <w:gridCol w:w="1276"/>
      </w:tblGrid>
      <w:tr w:rsidR="00421AB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Величина риска</w:t>
            </w:r>
          </w:p>
        </w:tc>
        <w:tc>
          <w:tcPr>
            <w:tcW w:w="3686" w:type="dxa"/>
          </w:tcPr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</w:p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Пример цели пр</w:t>
            </w:r>
            <w:r w:rsidRPr="00C05409">
              <w:rPr>
                <w:sz w:val="20"/>
              </w:rPr>
              <w:t>о</w:t>
            </w:r>
            <w:r w:rsidRPr="00C05409">
              <w:rPr>
                <w:sz w:val="20"/>
              </w:rPr>
              <w:t>екта</w:t>
            </w:r>
          </w:p>
        </w:tc>
        <w:tc>
          <w:tcPr>
            <w:tcW w:w="1276" w:type="dxa"/>
          </w:tcPr>
          <w:p w:rsidR="00373C0E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Величина п</w:t>
            </w:r>
            <w:r w:rsidRPr="00C05409">
              <w:rPr>
                <w:sz w:val="20"/>
              </w:rPr>
              <w:t>о</w:t>
            </w:r>
            <w:r w:rsidRPr="00C05409">
              <w:rPr>
                <w:sz w:val="20"/>
              </w:rPr>
              <w:t xml:space="preserve">правки </w:t>
            </w:r>
          </w:p>
          <w:p w:rsidR="00421AB3" w:rsidRPr="00C05409" w:rsidRDefault="00421AB3">
            <w:pPr>
              <w:ind w:firstLine="0"/>
              <w:jc w:val="center"/>
              <w:rPr>
                <w:sz w:val="20"/>
                <w:lang w:val="en-US"/>
              </w:rPr>
            </w:pPr>
            <w:r w:rsidRPr="00C05409">
              <w:rPr>
                <w:sz w:val="20"/>
              </w:rPr>
              <w:t xml:space="preserve">на риск, </w:t>
            </w:r>
            <w:r w:rsidRPr="00C05409">
              <w:rPr>
                <w:sz w:val="20"/>
                <w:lang w:val="en-US"/>
              </w:rPr>
              <w:t>%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21AB3" w:rsidRPr="00C05409" w:rsidRDefault="00421AB3" w:rsidP="006E3EF9">
            <w:pPr>
              <w:pStyle w:val="10"/>
            </w:pPr>
            <w:r w:rsidRPr="00C05409">
              <w:t>Низкий</w:t>
            </w:r>
          </w:p>
        </w:tc>
        <w:tc>
          <w:tcPr>
            <w:tcW w:w="3686" w:type="dxa"/>
          </w:tcPr>
          <w:p w:rsidR="00373C0E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 xml:space="preserve">Вложения в развитие производства </w:t>
            </w:r>
          </w:p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>на б</w:t>
            </w:r>
            <w:r w:rsidRPr="00C05409">
              <w:rPr>
                <w:sz w:val="20"/>
              </w:rPr>
              <w:t>а</w:t>
            </w:r>
            <w:r w:rsidRPr="00C05409">
              <w:rPr>
                <w:sz w:val="20"/>
              </w:rPr>
              <w:t>зе освоенной техники</w:t>
            </w:r>
          </w:p>
        </w:tc>
        <w:tc>
          <w:tcPr>
            <w:tcW w:w="1276" w:type="dxa"/>
          </w:tcPr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3</w:t>
            </w:r>
            <w:r w:rsidR="00A80C65">
              <w:rPr>
                <w:sz w:val="20"/>
              </w:rPr>
              <w:t>–</w:t>
            </w:r>
            <w:r w:rsidRPr="00C05409">
              <w:rPr>
                <w:sz w:val="20"/>
              </w:rPr>
              <w:t>5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>Сре</w:t>
            </w:r>
            <w:r w:rsidRPr="00C05409">
              <w:rPr>
                <w:sz w:val="20"/>
              </w:rPr>
              <w:t>д</w:t>
            </w:r>
            <w:r w:rsidRPr="00C05409">
              <w:rPr>
                <w:sz w:val="20"/>
              </w:rPr>
              <w:t>ний</w:t>
            </w:r>
          </w:p>
        </w:tc>
        <w:tc>
          <w:tcPr>
            <w:tcW w:w="3686" w:type="dxa"/>
          </w:tcPr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 xml:space="preserve">Увеличение объема продаж </w:t>
            </w:r>
          </w:p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>сущес</w:t>
            </w:r>
            <w:r w:rsidRPr="00C05409">
              <w:rPr>
                <w:sz w:val="20"/>
              </w:rPr>
              <w:t>т</w:t>
            </w:r>
            <w:r w:rsidRPr="00C05409">
              <w:rPr>
                <w:sz w:val="20"/>
              </w:rPr>
              <w:t>вующей продукции</w:t>
            </w:r>
          </w:p>
        </w:tc>
        <w:tc>
          <w:tcPr>
            <w:tcW w:w="1276" w:type="dxa"/>
          </w:tcPr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8</w:t>
            </w:r>
            <w:r w:rsidR="00A80C65">
              <w:rPr>
                <w:sz w:val="20"/>
              </w:rPr>
              <w:t>–</w:t>
            </w:r>
            <w:r w:rsidRPr="00C05409">
              <w:rPr>
                <w:sz w:val="20"/>
              </w:rPr>
              <w:t>10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>В</w:t>
            </w:r>
            <w:r w:rsidRPr="00C05409">
              <w:rPr>
                <w:sz w:val="20"/>
              </w:rPr>
              <w:t>ы</w:t>
            </w:r>
            <w:r w:rsidRPr="00C05409">
              <w:rPr>
                <w:sz w:val="20"/>
              </w:rPr>
              <w:t>сокий</w:t>
            </w:r>
          </w:p>
        </w:tc>
        <w:tc>
          <w:tcPr>
            <w:tcW w:w="3686" w:type="dxa"/>
          </w:tcPr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 xml:space="preserve">Производство и продвижение </w:t>
            </w:r>
          </w:p>
          <w:p w:rsidR="00421AB3" w:rsidRPr="00C05409" w:rsidRDefault="00373C0E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 xml:space="preserve">на </w:t>
            </w:r>
            <w:r w:rsidR="00421AB3" w:rsidRPr="00C05409">
              <w:rPr>
                <w:sz w:val="20"/>
              </w:rPr>
              <w:t>р</w:t>
            </w:r>
            <w:r w:rsidR="00421AB3" w:rsidRPr="00C05409">
              <w:rPr>
                <w:sz w:val="20"/>
              </w:rPr>
              <w:t>ы</w:t>
            </w:r>
            <w:r w:rsidR="00421AB3" w:rsidRPr="00C05409">
              <w:rPr>
                <w:sz w:val="20"/>
              </w:rPr>
              <w:t>нок ново</w:t>
            </w:r>
            <w:r w:rsidR="00C05409">
              <w:rPr>
                <w:sz w:val="20"/>
              </w:rPr>
              <w:t>го</w:t>
            </w:r>
            <w:r w:rsidR="00421AB3" w:rsidRPr="00C05409">
              <w:rPr>
                <w:sz w:val="20"/>
              </w:rPr>
              <w:t xml:space="preserve"> продукта</w:t>
            </w:r>
          </w:p>
        </w:tc>
        <w:tc>
          <w:tcPr>
            <w:tcW w:w="1276" w:type="dxa"/>
          </w:tcPr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13</w:t>
            </w:r>
            <w:r w:rsidR="00A80C65">
              <w:rPr>
                <w:sz w:val="20"/>
              </w:rPr>
              <w:t>–</w:t>
            </w:r>
            <w:r w:rsidRPr="00C05409">
              <w:rPr>
                <w:sz w:val="20"/>
              </w:rPr>
              <w:t>15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>Очень</w:t>
            </w:r>
          </w:p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>в</w:t>
            </w:r>
            <w:r w:rsidRPr="00C05409">
              <w:rPr>
                <w:sz w:val="20"/>
              </w:rPr>
              <w:t>ы</w:t>
            </w:r>
            <w:r w:rsidRPr="00C05409">
              <w:rPr>
                <w:sz w:val="20"/>
              </w:rPr>
              <w:t>сокий</w:t>
            </w:r>
          </w:p>
        </w:tc>
        <w:tc>
          <w:tcPr>
            <w:tcW w:w="3686" w:type="dxa"/>
          </w:tcPr>
          <w:p w:rsidR="00421AB3" w:rsidRPr="00C05409" w:rsidRDefault="00421AB3">
            <w:pPr>
              <w:ind w:firstLine="0"/>
              <w:rPr>
                <w:sz w:val="20"/>
              </w:rPr>
            </w:pPr>
            <w:r w:rsidRPr="00C05409">
              <w:rPr>
                <w:sz w:val="20"/>
              </w:rPr>
              <w:t xml:space="preserve">Вложения в исследования </w:t>
            </w:r>
            <w:r w:rsidR="00C05409" w:rsidRPr="00C05409">
              <w:rPr>
                <w:sz w:val="20"/>
              </w:rPr>
              <w:t>и иннов</w:t>
            </w:r>
            <w:r w:rsidR="00C05409" w:rsidRPr="00C05409">
              <w:rPr>
                <w:sz w:val="20"/>
              </w:rPr>
              <w:t>а</w:t>
            </w:r>
            <w:r w:rsidR="00C05409" w:rsidRPr="00C05409">
              <w:rPr>
                <w:sz w:val="20"/>
              </w:rPr>
              <w:t>ции</w:t>
            </w:r>
          </w:p>
          <w:p w:rsidR="00421AB3" w:rsidRPr="00C05409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421AB3" w:rsidRPr="00C05409" w:rsidRDefault="00421AB3">
            <w:pPr>
              <w:ind w:firstLine="0"/>
              <w:jc w:val="center"/>
              <w:rPr>
                <w:sz w:val="20"/>
              </w:rPr>
            </w:pPr>
            <w:r w:rsidRPr="00C05409">
              <w:rPr>
                <w:sz w:val="20"/>
              </w:rPr>
              <w:t>18</w:t>
            </w:r>
            <w:r w:rsidR="00A80C65">
              <w:rPr>
                <w:sz w:val="20"/>
              </w:rPr>
              <w:t>–</w:t>
            </w:r>
            <w:r w:rsidRPr="00C05409">
              <w:rPr>
                <w:sz w:val="20"/>
              </w:rPr>
              <w:t>20</w:t>
            </w:r>
          </w:p>
        </w:tc>
      </w:tr>
    </w:tbl>
    <w:p w:rsidR="00421AB3" w:rsidRDefault="00421AB3">
      <w:pPr>
        <w:ind w:firstLine="426"/>
      </w:pPr>
      <w:r>
        <w:rPr>
          <w:b/>
        </w:rPr>
        <w:lastRenderedPageBreak/>
        <w:t>ЧД</w:t>
      </w:r>
      <w:r>
        <w:t xml:space="preserve"> и </w:t>
      </w:r>
      <w:r>
        <w:rPr>
          <w:b/>
        </w:rPr>
        <w:t>ЧДД</w:t>
      </w:r>
      <w:r>
        <w:t xml:space="preserve"> характеризуют превышение суммарных дене</w:t>
      </w:r>
      <w:r>
        <w:t>ж</w:t>
      </w:r>
      <w:r>
        <w:t>ных поступлений над суммарными затратами для данного ИП, соответственно, без учета и с учетом неравноценности эффектов (затрат, результатов), относящихся к различным моментам вр</w:t>
      </w:r>
      <w:r>
        <w:t>е</w:t>
      </w:r>
      <w:r>
        <w:t>мени. Разность (</w:t>
      </w:r>
      <w:r>
        <w:rPr>
          <w:b/>
        </w:rPr>
        <w:t>ЧД – ЧДД</w:t>
      </w:r>
      <w:r>
        <w:t xml:space="preserve">) называют </w:t>
      </w:r>
      <w:r>
        <w:rPr>
          <w:b/>
          <w:i/>
        </w:rPr>
        <w:t>дисконтом прое</w:t>
      </w:r>
      <w:r>
        <w:rPr>
          <w:b/>
          <w:i/>
        </w:rPr>
        <w:t>к</w:t>
      </w:r>
      <w:r>
        <w:rPr>
          <w:b/>
          <w:i/>
        </w:rPr>
        <w:t>та</w:t>
      </w:r>
      <w:r>
        <w:rPr>
          <w:b/>
        </w:rPr>
        <w:t>.</w:t>
      </w:r>
    </w:p>
    <w:p w:rsidR="00421AB3" w:rsidRDefault="00421AB3">
      <w:pPr>
        <w:pStyle w:val="ac"/>
      </w:pPr>
      <w:r>
        <w:t>Для признания проекта эффективным с точки зрения инв</w:t>
      </w:r>
      <w:r>
        <w:t>е</w:t>
      </w:r>
      <w:r>
        <w:t xml:space="preserve">стора необходимо, чтобы </w:t>
      </w:r>
      <w:r>
        <w:rPr>
          <w:b/>
        </w:rPr>
        <w:t>ЧДД</w:t>
      </w:r>
      <w:r>
        <w:t xml:space="preserve"> проекта был положительным (</w:t>
      </w:r>
      <w:r>
        <w:rPr>
          <w:b/>
        </w:rPr>
        <w:t xml:space="preserve">ЧДД </w:t>
      </w:r>
      <w:r w:rsidR="00742783" w:rsidRPr="00742783">
        <w:rPr>
          <w:rFonts w:ascii="Lucida Sans Unicode" w:hAnsi="Lucida Sans Unicode"/>
        </w:rPr>
        <w:t>&gt;</w:t>
      </w:r>
      <w:r w:rsidR="00742783" w:rsidRPr="00742783">
        <w:t xml:space="preserve"> 0</w:t>
      </w:r>
      <w:r>
        <w:t>). При сравнении альтернативных проектов предпо</w:t>
      </w:r>
      <w:r>
        <w:t>ч</w:t>
      </w:r>
      <w:r>
        <w:t xml:space="preserve">тение должно отдаваться проекту с большим значением </w:t>
      </w:r>
      <w:r>
        <w:rPr>
          <w:b/>
        </w:rPr>
        <w:t>ЧДД</w:t>
      </w:r>
      <w:r>
        <w:t xml:space="preserve"> (при выполнении условия его положител</w:t>
      </w:r>
      <w:r>
        <w:t>ь</w:t>
      </w:r>
      <w:r>
        <w:t>ности).</w:t>
      </w:r>
    </w:p>
    <w:p w:rsidR="00421AB3" w:rsidRDefault="00421AB3">
      <w:pPr>
        <w:ind w:firstLine="426"/>
      </w:pPr>
      <w:r>
        <w:rPr>
          <w:b/>
          <w:i/>
        </w:rPr>
        <w:t>В. Внутренняя норма доходности</w:t>
      </w:r>
      <w:r>
        <w:t xml:space="preserve"> – в общем случае ею </w:t>
      </w:r>
      <w:r>
        <w:rPr>
          <w:i/>
        </w:rPr>
        <w:t>называется такое положительное число Е</w:t>
      </w:r>
      <w:r>
        <w:rPr>
          <w:i/>
          <w:vertAlign w:val="subscript"/>
        </w:rPr>
        <w:t>в</w:t>
      </w:r>
      <w:r>
        <w:t>, при равенстве но</w:t>
      </w:r>
      <w:r>
        <w:t>р</w:t>
      </w:r>
      <w:r>
        <w:t>мы дисконта которому (Е = Е</w:t>
      </w:r>
      <w:r>
        <w:rPr>
          <w:vertAlign w:val="subscript"/>
        </w:rPr>
        <w:t>в</w:t>
      </w:r>
      <w:r>
        <w:t>) чистый дисконтированный доход пр</w:t>
      </w:r>
      <w:r>
        <w:t>о</w:t>
      </w:r>
      <w:r>
        <w:t>екта обращается в 0. При всех бóльших значениях Е ЧДД отрицателен, при всех меньших значениях Е – положит</w:t>
      </w:r>
      <w:r>
        <w:t>е</w:t>
      </w:r>
      <w:r>
        <w:t>лен.</w:t>
      </w:r>
    </w:p>
    <w:p w:rsidR="00421AB3" w:rsidRDefault="00421AB3">
      <w:pPr>
        <w:ind w:firstLine="426"/>
      </w:pPr>
      <w:r>
        <w:t>Для оценки эффективности ИП значение ВНД необходимо сопоставлять с нормой дисконта Е. Инвестиционные проекты, у которых ВНД &gt; E, имеют положительный ЧДД и поэтому э</w:t>
      </w:r>
      <w:r>
        <w:t>ф</w:t>
      </w:r>
      <w:r>
        <w:t>фекти</w:t>
      </w:r>
      <w:r>
        <w:t>в</w:t>
      </w:r>
      <w:r>
        <w:t>ны. Проекты, у которых ВНД &lt; E, имеют отрицательный ЧДД и поэтому неэффективны. ВНД обычно определяется м</w:t>
      </w:r>
      <w:r>
        <w:t>е</w:t>
      </w:r>
      <w:r>
        <w:t>тодом подбора</w:t>
      </w:r>
      <w:r w:rsidR="002C6E32">
        <w:t>:</w:t>
      </w:r>
      <w:r>
        <w:t xml:space="preserve"> в расч</w:t>
      </w:r>
      <w:r w:rsidR="00B90C92">
        <w:t>е</w:t>
      </w:r>
      <w:r>
        <w:t>тную схему определения ЧДД подста</w:t>
      </w:r>
      <w:r>
        <w:t>в</w:t>
      </w:r>
      <w:r>
        <w:t>ляются ра</w:t>
      </w:r>
      <w:r>
        <w:t>з</w:t>
      </w:r>
      <w:r>
        <w:t>личные значения Е до тех пор, пока ЧДД не станет равным нулю (ЧДД = 0).</w:t>
      </w:r>
    </w:p>
    <w:p w:rsidR="00421AB3" w:rsidRDefault="00421AB3">
      <w:pPr>
        <w:ind w:firstLine="426"/>
      </w:pPr>
      <w:r>
        <w:rPr>
          <w:b/>
          <w:i/>
        </w:rPr>
        <w:t>Г.</w:t>
      </w:r>
      <w:r>
        <w:t xml:space="preserve"> </w:t>
      </w:r>
      <w:r>
        <w:rPr>
          <w:b/>
          <w:i/>
        </w:rPr>
        <w:t>Срок окупаемости</w:t>
      </w:r>
      <w:r>
        <w:t>. Им называется период от момента начала реализации проекта до момента, когда накопленный чи</w:t>
      </w:r>
      <w:r>
        <w:t>с</w:t>
      </w:r>
      <w:r>
        <w:t xml:space="preserve">тый денежный поток примет положительное значение. </w:t>
      </w:r>
    </w:p>
    <w:p w:rsidR="00421AB3" w:rsidRDefault="00421AB3">
      <w:pPr>
        <w:ind w:firstLine="426"/>
      </w:pPr>
      <w:r>
        <w:t>При оценке эффективности срок окупаемости, как правило, выступает только в качестве о</w:t>
      </w:r>
      <w:r>
        <w:t>г</w:t>
      </w:r>
      <w:r>
        <w:t>раничения.</w:t>
      </w:r>
    </w:p>
    <w:p w:rsidR="00421AB3" w:rsidRDefault="00421AB3">
      <w:pPr>
        <w:ind w:firstLine="426"/>
      </w:pPr>
      <w:r>
        <w:rPr>
          <w:b/>
          <w:i/>
        </w:rPr>
        <w:t>Д.</w:t>
      </w:r>
      <w:r>
        <w:t xml:space="preserve"> </w:t>
      </w:r>
      <w:r>
        <w:rPr>
          <w:b/>
          <w:i/>
        </w:rPr>
        <w:t>Срок окупаемости с учетом дисконтирования.</w:t>
      </w:r>
      <w:r>
        <w:t xml:space="preserve"> </w:t>
      </w:r>
      <w:r w:rsidR="002C6E32">
        <w:t>Так</w:t>
      </w:r>
      <w:r>
        <w:t xml:space="preserve"> н</w:t>
      </w:r>
      <w:r>
        <w:t>а</w:t>
      </w:r>
      <w:r>
        <w:t>зывается период от момента начала реализации проекта до м</w:t>
      </w:r>
      <w:r>
        <w:t>о</w:t>
      </w:r>
      <w:r>
        <w:t>мента, когда накопленный чистый дисконтированный дене</w:t>
      </w:r>
      <w:r>
        <w:t>ж</w:t>
      </w:r>
      <w:r>
        <w:t xml:space="preserve">ный поток примет положительное значение. </w:t>
      </w:r>
      <w:r>
        <w:rPr>
          <w:dstrike/>
          <w:szCs w:val="22"/>
        </w:rPr>
        <w:t xml:space="preserve"> </w:t>
      </w:r>
    </w:p>
    <w:p w:rsidR="00421AB3" w:rsidRDefault="00421AB3">
      <w:pPr>
        <w:ind w:firstLine="426"/>
      </w:pPr>
      <w:r>
        <w:rPr>
          <w:b/>
          <w:i/>
        </w:rPr>
        <w:t>Е. Потребность в дополнительном финансировании</w:t>
      </w:r>
      <w:r>
        <w:rPr>
          <w:b/>
        </w:rPr>
        <w:t xml:space="preserve"> (ПФ)</w:t>
      </w:r>
      <w:r>
        <w:t xml:space="preserve"> – максимальное значение абсолютной величины отриц</w:t>
      </w:r>
      <w:r>
        <w:t>а</w:t>
      </w:r>
      <w:r>
        <w:t>тельного накопленного сальдо от инвестиционной и операцио</w:t>
      </w:r>
      <w:r>
        <w:t>н</w:t>
      </w:r>
      <w:r>
        <w:t>ной деятельности. Величина ПФ показывает минимальный об</w:t>
      </w:r>
      <w:r>
        <w:t>ъ</w:t>
      </w:r>
      <w:r>
        <w:lastRenderedPageBreak/>
        <w:t>ем внешнего финансирования проекта, необходимый для обе</w:t>
      </w:r>
      <w:r>
        <w:t>с</w:t>
      </w:r>
      <w:r>
        <w:t xml:space="preserve">печения его финансовой реализуемости. Поэтому ПФ называют еще </w:t>
      </w:r>
      <w:r>
        <w:rPr>
          <w:b/>
          <w:i/>
        </w:rPr>
        <w:t>капит</w:t>
      </w:r>
      <w:r>
        <w:rPr>
          <w:b/>
          <w:i/>
        </w:rPr>
        <w:t>а</w:t>
      </w:r>
      <w:r>
        <w:rPr>
          <w:b/>
          <w:i/>
        </w:rPr>
        <w:t>лом риска</w:t>
      </w:r>
      <w:r>
        <w:t>.</w:t>
      </w:r>
    </w:p>
    <w:p w:rsidR="00421AB3" w:rsidRDefault="00421AB3">
      <w:pPr>
        <w:ind w:firstLine="426"/>
      </w:pPr>
      <w:r>
        <w:rPr>
          <w:b/>
          <w:i/>
        </w:rPr>
        <w:t xml:space="preserve">Ж. Потребность в дополнительном финансировании с учетом дисконта </w:t>
      </w:r>
      <w:r>
        <w:rPr>
          <w:b/>
        </w:rPr>
        <w:t>(ДПФ)</w:t>
      </w:r>
      <w:r>
        <w:t xml:space="preserve"> – макс</w:t>
      </w:r>
      <w:r>
        <w:t>и</w:t>
      </w:r>
      <w:r>
        <w:t>мальное значение абсолютной величины отрицательного накопленного дисконтированного сальдо от инвестиционной и операционной деятельности. Вел</w:t>
      </w:r>
      <w:r>
        <w:t>и</w:t>
      </w:r>
      <w:r>
        <w:t xml:space="preserve">чина </w:t>
      </w:r>
      <w:r>
        <w:rPr>
          <w:b/>
        </w:rPr>
        <w:t>ДПФ</w:t>
      </w:r>
      <w:r>
        <w:t xml:space="preserve"> показывает минимальный ди</w:t>
      </w:r>
      <w:r>
        <w:t>с</w:t>
      </w:r>
      <w:r>
        <w:t>контированный объем внешнего финансирования проекта, необходимый для обеспеч</w:t>
      </w:r>
      <w:r>
        <w:t>е</w:t>
      </w:r>
      <w:r>
        <w:t>ния его фина</w:t>
      </w:r>
      <w:r>
        <w:t>н</w:t>
      </w:r>
      <w:r>
        <w:t xml:space="preserve">совой реализуемости. </w:t>
      </w:r>
    </w:p>
    <w:p w:rsidR="00421AB3" w:rsidRDefault="00421AB3">
      <w:pPr>
        <w:ind w:firstLine="426"/>
      </w:pPr>
      <w:r>
        <w:rPr>
          <w:b/>
          <w:i/>
        </w:rPr>
        <w:t>И. Индексы доходности</w:t>
      </w:r>
      <w:r>
        <w:t xml:space="preserve"> характеризуют (относительную) </w:t>
      </w:r>
      <w:r>
        <w:rPr>
          <w:i/>
        </w:rPr>
        <w:t xml:space="preserve">«отдачу проекта» </w:t>
      </w:r>
      <w:r>
        <w:t>на вложенные в него средства. Они могут рассчитываться как для дисконтированных, так и для недиско</w:t>
      </w:r>
      <w:r>
        <w:t>н</w:t>
      </w:r>
      <w:r>
        <w:t>тированных денежных потоков. При оценке эффективности ча</w:t>
      </w:r>
      <w:r>
        <w:t>с</w:t>
      </w:r>
      <w:r>
        <w:t>то и</w:t>
      </w:r>
      <w:r>
        <w:t>с</w:t>
      </w:r>
      <w:r>
        <w:t>пользуются:</w:t>
      </w:r>
    </w:p>
    <w:p w:rsidR="00421AB3" w:rsidRDefault="00421AB3" w:rsidP="00934781">
      <w:pPr>
        <w:numPr>
          <w:ilvl w:val="0"/>
          <w:numId w:val="35"/>
        </w:numPr>
        <w:tabs>
          <w:tab w:val="left" w:pos="720"/>
        </w:tabs>
        <w:ind w:left="0" w:firstLine="425"/>
      </w:pPr>
      <w:r>
        <w:rPr>
          <w:b/>
          <w:i/>
        </w:rPr>
        <w:t>индекс доходности затрат</w:t>
      </w:r>
      <w:r>
        <w:rPr>
          <w:b/>
        </w:rPr>
        <w:t xml:space="preserve"> </w:t>
      </w:r>
      <w:r>
        <w:t>– отношение суммы дене</w:t>
      </w:r>
      <w:r>
        <w:t>ж</w:t>
      </w:r>
      <w:r>
        <w:t>ных притоков (накопленных поступлений) к сумме дене</w:t>
      </w:r>
      <w:r>
        <w:t>ж</w:t>
      </w:r>
      <w:r>
        <w:t>ных оттоков (накопленным платежам)</w:t>
      </w:r>
      <w:r w:rsidR="0043437B">
        <w:t>;</w:t>
      </w:r>
    </w:p>
    <w:p w:rsidR="00421AB3" w:rsidRDefault="00421AB3" w:rsidP="00934781">
      <w:pPr>
        <w:numPr>
          <w:ilvl w:val="0"/>
          <w:numId w:val="35"/>
        </w:numPr>
        <w:tabs>
          <w:tab w:val="left" w:pos="720"/>
        </w:tabs>
        <w:ind w:left="0" w:firstLine="425"/>
      </w:pPr>
      <w:r>
        <w:rPr>
          <w:b/>
          <w:i/>
        </w:rPr>
        <w:t>индекс доходности дисконтированных затрат</w:t>
      </w:r>
      <w:r>
        <w:rPr>
          <w:b/>
        </w:rPr>
        <w:t xml:space="preserve"> </w:t>
      </w:r>
      <w:r>
        <w:t>– о</w:t>
      </w:r>
      <w:r>
        <w:t>т</w:t>
      </w:r>
      <w:r>
        <w:t>ношение суммы дисконтированных денежных притоков к сумме диско</w:t>
      </w:r>
      <w:r>
        <w:t>н</w:t>
      </w:r>
      <w:r>
        <w:t>тированных денежных оттоков</w:t>
      </w:r>
      <w:r w:rsidR="0043437B">
        <w:t>;</w:t>
      </w:r>
    </w:p>
    <w:p w:rsidR="00421AB3" w:rsidRDefault="00421AB3" w:rsidP="00934781">
      <w:pPr>
        <w:numPr>
          <w:ilvl w:val="0"/>
          <w:numId w:val="35"/>
        </w:numPr>
        <w:tabs>
          <w:tab w:val="left" w:pos="720"/>
        </w:tabs>
        <w:ind w:left="0" w:firstLine="425"/>
      </w:pPr>
      <w:r>
        <w:rPr>
          <w:b/>
          <w:i/>
        </w:rPr>
        <w:t>индекс доходности инвестиций</w:t>
      </w:r>
      <w:r>
        <w:rPr>
          <w:b/>
        </w:rPr>
        <w:t xml:space="preserve"> (ИД) </w:t>
      </w:r>
      <w:r>
        <w:t>– отношение суммы элементов денежного потока от операционной деятел</w:t>
      </w:r>
      <w:r>
        <w:t>ь</w:t>
      </w:r>
      <w:r>
        <w:t>ности к абсолютной величине суммы элементов денежного п</w:t>
      </w:r>
      <w:r>
        <w:t>о</w:t>
      </w:r>
      <w:r>
        <w:t>тока от и</w:t>
      </w:r>
      <w:r>
        <w:t>н</w:t>
      </w:r>
      <w:r>
        <w:t xml:space="preserve">вестиционной деятельности. Он равен увеличенному на единицу отношению </w:t>
      </w:r>
      <w:r>
        <w:rPr>
          <w:b/>
        </w:rPr>
        <w:t>ЧД</w:t>
      </w:r>
      <w:r>
        <w:t xml:space="preserve"> к накопленному объему инв</w:t>
      </w:r>
      <w:r>
        <w:t>е</w:t>
      </w:r>
      <w:r>
        <w:t>стиций;</w:t>
      </w:r>
    </w:p>
    <w:p w:rsidR="00421AB3" w:rsidRDefault="00421AB3" w:rsidP="00934781">
      <w:pPr>
        <w:numPr>
          <w:ilvl w:val="0"/>
          <w:numId w:val="35"/>
        </w:numPr>
        <w:tabs>
          <w:tab w:val="left" w:pos="720"/>
        </w:tabs>
        <w:ind w:left="0" w:firstLine="425"/>
        <w:rPr>
          <w:dstrike/>
          <w:szCs w:val="22"/>
        </w:rPr>
      </w:pPr>
      <w:r>
        <w:rPr>
          <w:b/>
          <w:i/>
        </w:rPr>
        <w:t>индекс доходности дисконтированных инвестиций</w:t>
      </w:r>
      <w:r>
        <w:rPr>
          <w:b/>
        </w:rPr>
        <w:t xml:space="preserve"> (ИДД) </w:t>
      </w:r>
      <w:r>
        <w:t>– отношение суммы дисконтированных элементов д</w:t>
      </w:r>
      <w:r>
        <w:t>е</w:t>
      </w:r>
      <w:r>
        <w:t>нежного потока от операционной деятельности к а</w:t>
      </w:r>
      <w:r>
        <w:t>б</w:t>
      </w:r>
      <w:r>
        <w:t>солютной величине дисконтированной суммы элементов денежного пот</w:t>
      </w:r>
      <w:r>
        <w:t>о</w:t>
      </w:r>
      <w:r>
        <w:t>ка от инвестицио</w:t>
      </w:r>
      <w:r>
        <w:t>н</w:t>
      </w:r>
      <w:r>
        <w:t xml:space="preserve">ной деятельности. </w:t>
      </w:r>
    </w:p>
    <w:p w:rsidR="00421AB3" w:rsidRDefault="00421AB3">
      <w:pPr>
        <w:tabs>
          <w:tab w:val="left" w:pos="567"/>
          <w:tab w:val="left" w:pos="8789"/>
        </w:tabs>
        <w:ind w:right="-1"/>
      </w:pPr>
      <w:r>
        <w:t>По вышепривед</w:t>
      </w:r>
      <w:r w:rsidR="00B90C92">
        <w:t>е</w:t>
      </w:r>
      <w:r>
        <w:t>нной методике и рассмотренным показат</w:t>
      </w:r>
      <w:r>
        <w:t>е</w:t>
      </w:r>
      <w:r>
        <w:t>лям кафедрой ЭСИ составлена расч</w:t>
      </w:r>
      <w:r w:rsidR="00B90C92">
        <w:t>е</w:t>
      </w:r>
      <w:r>
        <w:t>тная схема с использован</w:t>
      </w:r>
      <w:r>
        <w:t>и</w:t>
      </w:r>
      <w:r>
        <w:t>ем электронных таблиц «</w:t>
      </w:r>
      <w:r>
        <w:rPr>
          <w:lang w:val="en-US"/>
        </w:rPr>
        <w:t>Excel</w:t>
      </w:r>
      <w:r>
        <w:t>». Расч</w:t>
      </w:r>
      <w:r w:rsidR="00B90C92">
        <w:t>е</w:t>
      </w:r>
      <w:r>
        <w:t>ты экономической эффе</w:t>
      </w:r>
      <w:r>
        <w:t>к</w:t>
      </w:r>
      <w:r>
        <w:t xml:space="preserve">тивности инвестиций рекомендуется проводить в табличной форме. </w:t>
      </w:r>
    </w:p>
    <w:p w:rsidR="00421AB3" w:rsidRDefault="00421AB3">
      <w:pPr>
        <w:pStyle w:val="ac"/>
        <w:tabs>
          <w:tab w:val="left" w:pos="567"/>
          <w:tab w:val="left" w:pos="8789"/>
        </w:tabs>
        <w:ind w:firstLine="425"/>
      </w:pPr>
      <w:r>
        <w:lastRenderedPageBreak/>
        <w:t>Часть практического занятия по разработке финансового плана в индивидуальном учебном бизнес-плане инвестиционн</w:t>
      </w:r>
      <w:r>
        <w:t>о</w:t>
      </w:r>
      <w:r>
        <w:t>го проекта рекомендуется провести на ВЦ НГАСУ</w:t>
      </w:r>
      <w:r w:rsidR="0043437B">
        <w:t xml:space="preserve"> (Сибстрин)</w:t>
      </w:r>
      <w:r>
        <w:t>, чтобы студенты ознакомились с расч</w:t>
      </w:r>
      <w:r w:rsidR="00B90C92">
        <w:t>е</w:t>
      </w:r>
      <w:r>
        <w:t>тной программой «Оценка Э</w:t>
      </w:r>
      <w:r w:rsidR="00855512">
        <w:t>Э</w:t>
      </w:r>
      <w:r>
        <w:t>ИП» (оценка экономической эффективности инвестиционн</w:t>
      </w:r>
      <w:r>
        <w:t>о</w:t>
      </w:r>
      <w:r>
        <w:t>го проекта), которую они впоследстви</w:t>
      </w:r>
      <w:r w:rsidR="0043437B">
        <w:t>и</w:t>
      </w:r>
      <w:r>
        <w:t xml:space="preserve"> при необходимости м</w:t>
      </w:r>
      <w:r>
        <w:t>о</w:t>
      </w:r>
      <w:r>
        <w:t>гут и</w:t>
      </w:r>
      <w:r>
        <w:t>с</w:t>
      </w:r>
      <w:r>
        <w:t>пользовать в дипломном проектировании.</w:t>
      </w:r>
    </w:p>
    <w:p w:rsidR="00421AB3" w:rsidRDefault="00421AB3">
      <w:pPr>
        <w:ind w:firstLine="426"/>
        <w:rPr>
          <w:noProof/>
        </w:rPr>
      </w:pPr>
      <w:r>
        <w:rPr>
          <w:noProof/>
        </w:rPr>
        <w:t xml:space="preserve">При обосновании выгодности того или иного </w:t>
      </w:r>
      <w:r w:rsidRPr="0043437B">
        <w:rPr>
          <w:noProof/>
          <w:spacing w:val="-4"/>
          <w:szCs w:val="22"/>
        </w:rPr>
        <w:t>инвес</w:t>
      </w:r>
      <w:r w:rsidR="0043437B" w:rsidRPr="0043437B">
        <w:rPr>
          <w:noProof/>
          <w:spacing w:val="-4"/>
          <w:szCs w:val="22"/>
        </w:rPr>
        <w:softHyphen/>
      </w:r>
      <w:r w:rsidRPr="0043437B">
        <w:rPr>
          <w:noProof/>
          <w:spacing w:val="-4"/>
          <w:szCs w:val="22"/>
        </w:rPr>
        <w:t>ти</w:t>
      </w:r>
      <w:r w:rsidR="0043437B" w:rsidRPr="0043437B">
        <w:rPr>
          <w:noProof/>
          <w:spacing w:val="-4"/>
          <w:szCs w:val="22"/>
        </w:rPr>
        <w:softHyphen/>
      </w:r>
      <w:r w:rsidRPr="0043437B">
        <w:rPr>
          <w:noProof/>
          <w:spacing w:val="-4"/>
          <w:szCs w:val="22"/>
        </w:rPr>
        <w:t>ционного проекта следует учитывать, что в реальной ситуации на параметры проекта действуют случайные факторы, которые могут сопровождаться убытками (негативными рисками) [13, с. 10</w:t>
      </w:r>
      <w:r>
        <w:rPr>
          <w:noProof/>
        </w:rPr>
        <w:t>]. Выявлению и анализу всех факторов, оказывающих влияние на показатели проекта</w:t>
      </w:r>
      <w:r w:rsidR="0043437B">
        <w:rPr>
          <w:noProof/>
        </w:rPr>
        <w:t>,</w:t>
      </w:r>
      <w:r>
        <w:rPr>
          <w:noProof/>
        </w:rPr>
        <w:t xml:space="preserve"> обычно уделяют значительное внимание при разработке технико-экономического обоснования и бизнес-плана любого инвестиционного проекта.</w:t>
      </w:r>
    </w:p>
    <w:p w:rsidR="00421AB3" w:rsidRDefault="00421AB3">
      <w:pPr>
        <w:ind w:firstLine="426"/>
      </w:pPr>
      <w:r>
        <w:rPr>
          <w:noProof/>
        </w:rPr>
        <w:t xml:space="preserve">Для этого </w:t>
      </w:r>
      <w:r w:rsidR="0043437B">
        <w:rPr>
          <w:noProof/>
        </w:rPr>
        <w:t xml:space="preserve">в </w:t>
      </w:r>
      <w:r>
        <w:rPr>
          <w:noProof/>
        </w:rPr>
        <w:t>составе б</w:t>
      </w:r>
      <w:r>
        <w:t xml:space="preserve">изнес-плана обычно предусматривают специальный раздел – </w:t>
      </w:r>
      <w:r>
        <w:rPr>
          <w:b/>
          <w:i/>
        </w:rPr>
        <w:t xml:space="preserve">анализ рисков </w:t>
      </w:r>
      <w:r>
        <w:t>(по схеме МБРР)</w:t>
      </w:r>
      <w:r w:rsidR="0043437B">
        <w:t>,</w:t>
      </w:r>
      <w:r>
        <w:t xml:space="preserve"> или эти вопр</w:t>
      </w:r>
      <w:r>
        <w:t>о</w:t>
      </w:r>
      <w:r>
        <w:t>сы решаются в финансовом плане (по схеме, принятой при пр</w:t>
      </w:r>
      <w:r>
        <w:t>о</w:t>
      </w:r>
      <w:r>
        <w:t>ведении инвестиционных конкурсов). При этом выявляются факторы, увеличивающие или уменьшающие конкретные виды рисков, связанных с реализацией проекта, проводится анализ выявленных факторов по их влиянию на величину рисков, оц</w:t>
      </w:r>
      <w:r>
        <w:t>е</w:t>
      </w:r>
      <w:r>
        <w:t>ниваются конкретные виды рисков и их уровни, разрабатываю</w:t>
      </w:r>
      <w:r>
        <w:t>т</w:t>
      </w:r>
      <w:r>
        <w:t>ся мероприятия по снижению ри</w:t>
      </w:r>
      <w:r>
        <w:t>с</w:t>
      </w:r>
      <w:r>
        <w:t>ков, оказывающих негативное влияние на ход выполнения пр</w:t>
      </w:r>
      <w:r>
        <w:t>о</w:t>
      </w:r>
      <w:r>
        <w:t>екта [8, с. 83].</w:t>
      </w:r>
    </w:p>
    <w:p w:rsidR="00B3132F" w:rsidRDefault="00421AB3" w:rsidP="00B3132F">
      <w:pPr>
        <w:ind w:firstLine="397"/>
      </w:pPr>
      <w:r>
        <w:rPr>
          <w:noProof/>
        </w:rPr>
        <w:t xml:space="preserve">Для выявления рисков, негативно влияющих на реализацию инвестиционного проекта, часто используют </w:t>
      </w:r>
      <w:r>
        <w:t xml:space="preserve">методику </w:t>
      </w:r>
      <w:r>
        <w:rPr>
          <w:lang w:val="en-US"/>
        </w:rPr>
        <w:t>swot</w:t>
      </w:r>
      <w:r>
        <w:t xml:space="preserve">-анализа (анализа сильных и слабых сторон какой-либо бизнес-единицы, в нашем случае – инвестиционных проектов) </w:t>
      </w:r>
      <w:r w:rsidR="009B19C1">
        <w:br/>
      </w:r>
      <w:r>
        <w:t xml:space="preserve">[14, с. 368]. Суть применения методики </w:t>
      </w:r>
      <w:r>
        <w:rPr>
          <w:lang w:val="en-US"/>
        </w:rPr>
        <w:t>swot</w:t>
      </w:r>
      <w:r>
        <w:t>-анализа можно св</w:t>
      </w:r>
      <w:r>
        <w:t>е</w:t>
      </w:r>
      <w:r>
        <w:t>сти к следующему [8, с. 15]. Пр</w:t>
      </w:r>
      <w:r>
        <w:t>и</w:t>
      </w:r>
      <w:r>
        <w:t>влекаются эксперты, которые: формируют перечень рисков (опасностей), связанных с реализ</w:t>
      </w:r>
      <w:r>
        <w:t>а</w:t>
      </w:r>
      <w:r>
        <w:t>цией проекта; оценивают направление (положительное или о</w:t>
      </w:r>
      <w:r>
        <w:t>т</w:t>
      </w:r>
      <w:r>
        <w:t>рицательное) и степень влияния выявленных рисков с использ</w:t>
      </w:r>
      <w:r>
        <w:t>о</w:t>
      </w:r>
      <w:r>
        <w:t>ванием балльной оценки. По каждому из выявленных рисков эксперты пр</w:t>
      </w:r>
      <w:r>
        <w:t>о</w:t>
      </w:r>
      <w:r>
        <w:t xml:space="preserve">водят оценку в баллах. Варианты шкалы балльной </w:t>
      </w:r>
      <w:r>
        <w:lastRenderedPageBreak/>
        <w:t xml:space="preserve">оценки могут колебаться в разных пределах (от </w:t>
      </w:r>
      <w:r w:rsidR="009B19C1">
        <w:t>–</w:t>
      </w:r>
      <w:r>
        <w:t>3 до +3, от</w:t>
      </w:r>
      <w:r w:rsidR="00075B3B">
        <w:t xml:space="preserve"> </w:t>
      </w:r>
      <w:r w:rsidR="009B19C1">
        <w:t>–</w:t>
      </w:r>
      <w:r>
        <w:t xml:space="preserve">2 до +2 и т.п.). Для примера примем оценочную шкалу от </w:t>
      </w:r>
      <w:r w:rsidR="009B19C1">
        <w:t>–</w:t>
      </w:r>
      <w:r>
        <w:t xml:space="preserve">2 до +2. </w:t>
      </w:r>
      <w:r w:rsidR="00B3132F">
        <w:t>Результаты оце</w:t>
      </w:r>
      <w:r w:rsidR="00B3132F">
        <w:t>н</w:t>
      </w:r>
      <w:r w:rsidR="00B3132F">
        <w:t>ки представляются в виде профиля рисков проекта (в форме графиков или таблиц). Для иллюстрации пр</w:t>
      </w:r>
      <w:r w:rsidR="00B3132F">
        <w:t>и</w:t>
      </w:r>
      <w:r w:rsidR="00B3132F">
        <w:t>вед</w:t>
      </w:r>
      <w:r w:rsidR="00B90C92">
        <w:t>е</w:t>
      </w:r>
      <w:r w:rsidR="00B3132F">
        <w:t>м профиль рисков примерного инвестиционного проекта в табли</w:t>
      </w:r>
      <w:r w:rsidR="00B3132F">
        <w:t>ч</w:t>
      </w:r>
      <w:r w:rsidR="00B3132F">
        <w:t>ной форме (таблица 3).</w:t>
      </w:r>
    </w:p>
    <w:p w:rsidR="00421AB3" w:rsidRDefault="00421AB3">
      <w:pPr>
        <w:ind w:firstLine="397"/>
        <w:jc w:val="right"/>
      </w:pPr>
      <w:r>
        <w:t>Таблица 3</w:t>
      </w:r>
    </w:p>
    <w:p w:rsidR="00421AB3" w:rsidRDefault="00421AB3">
      <w:pPr>
        <w:pStyle w:val="31"/>
      </w:pPr>
      <w:r>
        <w:t>Пример построения профиля рисков инвестиционного проекта</w:t>
      </w:r>
      <w:r>
        <w:rPr>
          <w:vertAlign w:val="superscript"/>
        </w:rPr>
        <w:t>*</w:t>
      </w:r>
    </w:p>
    <w:p w:rsidR="00421AB3" w:rsidRDefault="00421AB3">
      <w:pPr>
        <w:pStyle w:val="31"/>
        <w:spacing w:line="120" w:lineRule="auto"/>
      </w:pP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88"/>
        <w:gridCol w:w="588"/>
        <w:gridCol w:w="294"/>
        <w:gridCol w:w="294"/>
        <w:gridCol w:w="588"/>
        <w:gridCol w:w="588"/>
      </w:tblGrid>
      <w:tr w:rsidR="00421A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10" w:type="dxa"/>
            <w:vMerge w:val="restart"/>
          </w:tcPr>
          <w:p w:rsidR="00421AB3" w:rsidRDefault="00421AB3">
            <w:pPr>
              <w:ind w:firstLine="0"/>
              <w:jc w:val="center"/>
            </w:pPr>
            <w:r>
              <w:t>Перечень выявленных рисков (опасностей) инвестиционного пр</w:t>
            </w:r>
            <w:r>
              <w:t>о</w:t>
            </w:r>
            <w:r>
              <w:t>екта</w:t>
            </w:r>
          </w:p>
        </w:tc>
        <w:tc>
          <w:tcPr>
            <w:tcW w:w="2940" w:type="dxa"/>
            <w:gridSpan w:val="6"/>
          </w:tcPr>
          <w:p w:rsidR="00421AB3" w:rsidRDefault="00421AB3">
            <w:pPr>
              <w:ind w:firstLine="0"/>
              <w:jc w:val="center"/>
            </w:pPr>
            <w:r>
              <w:t>Балльная оценка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</w:tcPr>
          <w:p w:rsidR="00421AB3" w:rsidRDefault="00421AB3">
            <w:pPr>
              <w:ind w:firstLine="0"/>
            </w:pPr>
          </w:p>
        </w:tc>
        <w:tc>
          <w:tcPr>
            <w:tcW w:w="1470" w:type="dxa"/>
            <w:gridSpan w:val="3"/>
          </w:tcPr>
          <w:p w:rsidR="00421AB3" w:rsidRDefault="00421AB3">
            <w:pPr>
              <w:ind w:firstLine="0"/>
              <w:jc w:val="center"/>
            </w:pPr>
            <w:r>
              <w:t>Негативное влияние</w:t>
            </w:r>
          </w:p>
        </w:tc>
        <w:tc>
          <w:tcPr>
            <w:tcW w:w="1470" w:type="dxa"/>
            <w:gridSpan w:val="3"/>
          </w:tcPr>
          <w:p w:rsidR="00421AB3" w:rsidRDefault="00421AB3">
            <w:pPr>
              <w:ind w:firstLine="0"/>
              <w:jc w:val="center"/>
            </w:pPr>
            <w:r>
              <w:t>Позитивное влияние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9B19C1">
            <w:pPr>
              <w:ind w:firstLine="0"/>
              <w:jc w:val="center"/>
            </w:pPr>
            <w:r>
              <w:t>–</w:t>
            </w:r>
            <w:r w:rsidR="00421AB3">
              <w:t>2</w:t>
            </w:r>
          </w:p>
        </w:tc>
        <w:tc>
          <w:tcPr>
            <w:tcW w:w="588" w:type="dxa"/>
          </w:tcPr>
          <w:p w:rsidR="00421AB3" w:rsidRDefault="009B19C1">
            <w:pPr>
              <w:ind w:firstLine="0"/>
              <w:jc w:val="center"/>
            </w:pPr>
            <w:r>
              <w:t>–</w:t>
            </w:r>
            <w:r w:rsidR="00421AB3">
              <w:t>1</w:t>
            </w: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t>2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  <w:jc w:val="center"/>
            </w:pPr>
            <w:r>
              <w:t>1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t>2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t>3</w:t>
            </w: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t>5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t>6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1. Обеспеченность проекта ресу</w:t>
            </w:r>
            <w:r>
              <w:t>р</w:t>
            </w:r>
            <w:r>
              <w:t>сами (финансовыми, кадровыми, материальными)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2. Оперативное управление ресу</w:t>
            </w:r>
            <w:r>
              <w:t>р</w:t>
            </w:r>
            <w:r>
              <w:t>сами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3. Качество и своевременность п</w:t>
            </w:r>
            <w:r>
              <w:t>о</w:t>
            </w:r>
            <w:r>
              <w:t>ставки оборудования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4. Квалифицированный менед</w:t>
            </w:r>
            <w:r>
              <w:t>ж</w:t>
            </w:r>
            <w:r>
              <w:t>мент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5. Соответствие продукции п</w:t>
            </w:r>
            <w:r>
              <w:t>о</w:t>
            </w:r>
            <w:r>
              <w:t>требностям рынка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6. Изменение проектных решений в ходе строительства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7. Ценовая конкуренция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8. Неценовая конкуренция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  <w:jc w:val="center"/>
            </w:pPr>
            <w:r>
              <w:sym w:font="Symbol" w:char="F0B7"/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21AB3" w:rsidRDefault="00421AB3">
            <w:pPr>
              <w:ind w:firstLine="0"/>
            </w:pPr>
            <w:r>
              <w:t>И т.д.</w:t>
            </w: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  <w:gridSpan w:val="2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  <w:tc>
          <w:tcPr>
            <w:tcW w:w="588" w:type="dxa"/>
          </w:tcPr>
          <w:p w:rsidR="00421AB3" w:rsidRDefault="00421AB3">
            <w:pPr>
              <w:ind w:firstLine="0"/>
            </w:pPr>
          </w:p>
        </w:tc>
      </w:tr>
    </w:tbl>
    <w:p w:rsidR="00421AB3" w:rsidRDefault="00421AB3" w:rsidP="009B19C1">
      <w:pPr>
        <w:ind w:left="1560" w:hanging="1135"/>
        <w:rPr>
          <w:noProof/>
          <w:sz w:val="20"/>
        </w:rPr>
      </w:pPr>
      <w:r>
        <w:rPr>
          <w:noProof/>
          <w:sz w:val="20"/>
        </w:rPr>
        <w:t>Примечание:</w:t>
      </w:r>
      <w:r>
        <w:rPr>
          <w:noProof/>
          <w:sz w:val="20"/>
          <w:vertAlign w:val="superscript"/>
        </w:rPr>
        <w:t>*</w:t>
      </w:r>
      <w:r>
        <w:rPr>
          <w:noProof/>
          <w:sz w:val="20"/>
        </w:rPr>
        <w:t>профиль получается пут</w:t>
      </w:r>
      <w:r w:rsidR="00B90C92">
        <w:rPr>
          <w:noProof/>
          <w:sz w:val="20"/>
        </w:rPr>
        <w:t>е</w:t>
      </w:r>
      <w:r>
        <w:rPr>
          <w:noProof/>
          <w:sz w:val="20"/>
        </w:rPr>
        <w:t xml:space="preserve">м соединения ломаной </w:t>
      </w:r>
      <w:r w:rsidR="009B19C1">
        <w:rPr>
          <w:noProof/>
          <w:sz w:val="20"/>
        </w:rPr>
        <w:t xml:space="preserve"> </w:t>
      </w:r>
      <w:r>
        <w:rPr>
          <w:noProof/>
          <w:sz w:val="20"/>
        </w:rPr>
        <w:t>линией точек в правой части таблицы.</w:t>
      </w:r>
    </w:p>
    <w:p w:rsidR="00855512" w:rsidRDefault="00855512" w:rsidP="002E4754">
      <w:pPr>
        <w:ind w:firstLine="397"/>
      </w:pPr>
    </w:p>
    <w:p w:rsidR="002E4754" w:rsidRDefault="002E4754" w:rsidP="002E4754">
      <w:pPr>
        <w:ind w:firstLine="397"/>
      </w:pPr>
      <w:r>
        <w:t>При этом значения в баллах соответствуют следующей ст</w:t>
      </w:r>
      <w:r>
        <w:t>е</w:t>
      </w:r>
      <w:r>
        <w:t>пени влияния оцениваемого риска на реализацию пр</w:t>
      </w:r>
      <w:r>
        <w:t>о</w:t>
      </w:r>
      <w:r>
        <w:t>екта:</w:t>
      </w:r>
    </w:p>
    <w:p w:rsidR="002E4754" w:rsidRDefault="009B19C1" w:rsidP="002E4754">
      <w:pPr>
        <w:ind w:firstLine="397"/>
      </w:pPr>
      <w:r>
        <w:lastRenderedPageBreak/>
        <w:t>–</w:t>
      </w:r>
      <w:r w:rsidR="002E4754">
        <w:t>2 – по данному риску наблюдается сильное негативное влияние на проект;</w:t>
      </w:r>
    </w:p>
    <w:p w:rsidR="002E4754" w:rsidRDefault="009B19C1" w:rsidP="002E4754">
      <w:pPr>
        <w:ind w:firstLine="397"/>
      </w:pPr>
      <w:r>
        <w:t>–</w:t>
      </w:r>
      <w:r w:rsidR="002E4754">
        <w:t>1 – среднее (умеренное) негативное влияние;</w:t>
      </w:r>
    </w:p>
    <w:p w:rsidR="002E4754" w:rsidRDefault="008243CC" w:rsidP="002E4754">
      <w:pPr>
        <w:ind w:firstLine="397"/>
      </w:pPr>
      <w:r>
        <w:t xml:space="preserve">  </w:t>
      </w:r>
      <w:r w:rsidR="002E4754">
        <w:t>0 – влияние отсутствует;</w:t>
      </w:r>
    </w:p>
    <w:p w:rsidR="002E4754" w:rsidRDefault="002E4754" w:rsidP="002E4754">
      <w:pPr>
        <w:ind w:firstLine="397"/>
      </w:pPr>
      <w:r>
        <w:t>+1 – среднее (умеренное) позитивное влияние;</w:t>
      </w:r>
    </w:p>
    <w:p w:rsidR="002E4754" w:rsidRDefault="002E4754" w:rsidP="002E4754">
      <w:pPr>
        <w:ind w:firstLine="397"/>
      </w:pPr>
      <w:r>
        <w:t>+2 – сильное позитивное влияние.</w:t>
      </w:r>
    </w:p>
    <w:p w:rsidR="00421AB3" w:rsidRDefault="00421AB3">
      <w:pPr>
        <w:rPr>
          <w:noProof/>
        </w:rPr>
      </w:pPr>
      <w:r>
        <w:rPr>
          <w:noProof/>
        </w:rPr>
        <w:t xml:space="preserve">По рискам, попавшим в зону негативного влияния на проект (графы 2 и 3 таблицы 3), разрабатываются мероприятия по снижению </w:t>
      </w:r>
      <w:r w:rsidR="00855512">
        <w:rPr>
          <w:noProof/>
        </w:rPr>
        <w:t xml:space="preserve">их воздействия на реализацию проекта </w:t>
      </w:r>
      <w:r>
        <w:rPr>
          <w:noProof/>
        </w:rPr>
        <w:t>[13, с. 26].</w:t>
      </w:r>
    </w:p>
    <w:p w:rsidR="00421AB3" w:rsidRDefault="00421AB3">
      <w:pPr>
        <w:tabs>
          <w:tab w:val="left" w:pos="567"/>
          <w:tab w:val="left" w:pos="8789"/>
        </w:tabs>
        <w:ind w:right="-1"/>
      </w:pPr>
    </w:p>
    <w:p w:rsidR="00421AB3" w:rsidRDefault="00421AB3">
      <w:pPr>
        <w:pStyle w:val="1"/>
      </w:pPr>
      <w:bookmarkStart w:id="7" w:name="_Toc183793660"/>
      <w:r>
        <w:t>5. Методические указания по решению индивидуальной задачи бизнес-планирования</w:t>
      </w:r>
      <w:bookmarkEnd w:id="7"/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2"/>
      </w:pPr>
      <w:bookmarkStart w:id="8" w:name="_Toc183793661"/>
      <w:r>
        <w:t>5.1. Постановка задачи бизнес-планирования инвестиционного проекта</w:t>
      </w:r>
      <w:bookmarkEnd w:id="8"/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В целях освоения методики оценки экономической эффе</w:t>
      </w:r>
      <w:r>
        <w:rPr>
          <w:szCs w:val="22"/>
        </w:rPr>
        <w:t>к</w:t>
      </w:r>
      <w:r>
        <w:rPr>
          <w:szCs w:val="22"/>
        </w:rPr>
        <w:t>тивности инвестиций студентам рекомендуется выполнить и</w:t>
      </w:r>
      <w:r>
        <w:rPr>
          <w:szCs w:val="22"/>
        </w:rPr>
        <w:t>н</w:t>
      </w:r>
      <w:r>
        <w:rPr>
          <w:szCs w:val="22"/>
        </w:rPr>
        <w:t>дивидуальное задание. Условия зад</w:t>
      </w:r>
      <w:r>
        <w:rPr>
          <w:szCs w:val="22"/>
        </w:rPr>
        <w:t>а</w:t>
      </w:r>
      <w:r>
        <w:rPr>
          <w:szCs w:val="22"/>
        </w:rPr>
        <w:t>чи следующие: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осуществляется расч</w:t>
      </w:r>
      <w:r w:rsidR="00B90C92">
        <w:rPr>
          <w:szCs w:val="22"/>
        </w:rPr>
        <w:t>е</w:t>
      </w:r>
      <w:r>
        <w:rPr>
          <w:szCs w:val="22"/>
        </w:rPr>
        <w:t>т эффективности инвестиционного (ИП) проекта строительства зав</w:t>
      </w:r>
      <w:r>
        <w:rPr>
          <w:szCs w:val="22"/>
        </w:rPr>
        <w:t>о</w:t>
      </w:r>
      <w:r>
        <w:rPr>
          <w:szCs w:val="22"/>
        </w:rPr>
        <w:t>да по выпуску облицовочного ки</w:t>
      </w:r>
      <w:r>
        <w:rPr>
          <w:szCs w:val="22"/>
        </w:rPr>
        <w:t>р</w:t>
      </w:r>
      <w:r>
        <w:rPr>
          <w:szCs w:val="22"/>
        </w:rPr>
        <w:t>пича;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выпускаемая проектируемым заводом продукция реал</w:t>
      </w:r>
      <w:r>
        <w:rPr>
          <w:szCs w:val="22"/>
        </w:rPr>
        <w:t>и</w:t>
      </w:r>
      <w:r>
        <w:rPr>
          <w:szCs w:val="22"/>
        </w:rPr>
        <w:t>зуется на территории Новосиби</w:t>
      </w:r>
      <w:r>
        <w:rPr>
          <w:szCs w:val="22"/>
        </w:rPr>
        <w:t>р</w:t>
      </w:r>
      <w:r>
        <w:rPr>
          <w:szCs w:val="22"/>
        </w:rPr>
        <w:t>ской области;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исходные данные для определения параметров инвест</w:t>
      </w:r>
      <w:r>
        <w:rPr>
          <w:szCs w:val="22"/>
        </w:rPr>
        <w:t>и</w:t>
      </w:r>
      <w:r>
        <w:rPr>
          <w:szCs w:val="22"/>
        </w:rPr>
        <w:t>ционного проекта принимаются по вариантам. Номер варианта определяется по приложению 1. Значения по отдельным показ</w:t>
      </w:r>
      <w:r>
        <w:rPr>
          <w:szCs w:val="22"/>
        </w:rPr>
        <w:t>а</w:t>
      </w:r>
      <w:r>
        <w:rPr>
          <w:szCs w:val="22"/>
        </w:rPr>
        <w:t>телям в разрезе пяти вариантов приведены в приложениях 2–4;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расч</w:t>
      </w:r>
      <w:r w:rsidR="00B90C92">
        <w:rPr>
          <w:szCs w:val="22"/>
        </w:rPr>
        <w:t>е</w:t>
      </w:r>
      <w:r>
        <w:rPr>
          <w:szCs w:val="22"/>
        </w:rPr>
        <w:t>тный период (горизонт расч</w:t>
      </w:r>
      <w:r w:rsidR="00B90C92">
        <w:rPr>
          <w:szCs w:val="22"/>
        </w:rPr>
        <w:t>е</w:t>
      </w:r>
      <w:r>
        <w:rPr>
          <w:szCs w:val="22"/>
        </w:rPr>
        <w:t>та) ИП принять 5 лет;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шаг расч</w:t>
      </w:r>
      <w:r w:rsidR="00B90C92">
        <w:rPr>
          <w:szCs w:val="22"/>
        </w:rPr>
        <w:t>е</w:t>
      </w:r>
      <w:r>
        <w:rPr>
          <w:szCs w:val="22"/>
        </w:rPr>
        <w:t>та принять 1 год;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расч</w:t>
      </w:r>
      <w:r w:rsidR="00B90C92">
        <w:rPr>
          <w:szCs w:val="22"/>
        </w:rPr>
        <w:t>е</w:t>
      </w:r>
      <w:r>
        <w:rPr>
          <w:szCs w:val="22"/>
        </w:rPr>
        <w:t>ты денежных потоков осуществляются в текущих ценах без уч</w:t>
      </w:r>
      <w:r w:rsidR="00B90C92">
        <w:rPr>
          <w:szCs w:val="22"/>
        </w:rPr>
        <w:t>е</w:t>
      </w:r>
      <w:r>
        <w:rPr>
          <w:szCs w:val="22"/>
        </w:rPr>
        <w:t>та инфляции;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>норма дисконта (Е) принимается неизменной для всего расчетного периода на основе средневзвешенной стоимости к</w:t>
      </w:r>
      <w:r>
        <w:rPr>
          <w:szCs w:val="22"/>
        </w:rPr>
        <w:t>а</w:t>
      </w:r>
      <w:r>
        <w:rPr>
          <w:szCs w:val="22"/>
        </w:rPr>
        <w:t>питала фирмы (рассчитывается по форм</w:t>
      </w:r>
      <w:r>
        <w:rPr>
          <w:szCs w:val="22"/>
        </w:rPr>
        <w:t>у</w:t>
      </w:r>
      <w:r>
        <w:rPr>
          <w:szCs w:val="22"/>
        </w:rPr>
        <w:t>ле 5);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lastRenderedPageBreak/>
        <w:t>организация, реализующая проект</w:t>
      </w:r>
      <w:r w:rsidR="007D3646">
        <w:rPr>
          <w:szCs w:val="22"/>
        </w:rPr>
        <w:t>,</w:t>
      </w:r>
      <w:r>
        <w:rPr>
          <w:szCs w:val="22"/>
        </w:rPr>
        <w:t xml:space="preserve"> находится на общей системе налогообложения;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 xml:space="preserve">оценивается </w:t>
      </w:r>
      <w:r>
        <w:t xml:space="preserve">эффективность проекта в целом, </w:t>
      </w:r>
      <w:r w:rsidR="00891A8C">
        <w:t>т.е.</w:t>
      </w:r>
      <w:r>
        <w:rPr>
          <w:szCs w:val="22"/>
        </w:rPr>
        <w:t xml:space="preserve"> анализ эффективности осуществляется без детальной прорабо</w:t>
      </w:r>
      <w:r>
        <w:rPr>
          <w:szCs w:val="22"/>
        </w:rPr>
        <w:t>т</w:t>
      </w:r>
      <w:r>
        <w:rPr>
          <w:szCs w:val="22"/>
        </w:rPr>
        <w:t>ки схем финансирования прое</w:t>
      </w:r>
      <w:r>
        <w:rPr>
          <w:szCs w:val="22"/>
        </w:rPr>
        <w:t>к</w:t>
      </w:r>
      <w:r>
        <w:rPr>
          <w:szCs w:val="22"/>
        </w:rPr>
        <w:t>та;</w:t>
      </w:r>
    </w:p>
    <w:p w:rsidR="00421AB3" w:rsidRDefault="00421AB3" w:rsidP="00560673">
      <w:pPr>
        <w:pStyle w:val="ac"/>
        <w:numPr>
          <w:ilvl w:val="0"/>
          <w:numId w:val="13"/>
        </w:numPr>
        <w:tabs>
          <w:tab w:val="clear" w:pos="1145"/>
          <w:tab w:val="left" w:pos="720"/>
        </w:tabs>
        <w:ind w:left="0" w:firstLine="425"/>
        <w:rPr>
          <w:szCs w:val="22"/>
        </w:rPr>
      </w:pPr>
      <w:r>
        <w:rPr>
          <w:szCs w:val="22"/>
        </w:rPr>
        <w:t xml:space="preserve">оформление бизнес-плана ИП провести по структуре, рекомендованной </w:t>
      </w:r>
      <w:r>
        <w:t>Министерством экономики РФ и изложенной в разделе 3 настоящих методических указаний</w:t>
      </w:r>
      <w:r>
        <w:rPr>
          <w:szCs w:val="22"/>
        </w:rPr>
        <w:t>.</w:t>
      </w:r>
    </w:p>
    <w:p w:rsidR="00421AB3" w:rsidRDefault="00421AB3">
      <w:pPr>
        <w:pStyle w:val="ac"/>
        <w:tabs>
          <w:tab w:val="left" w:pos="720"/>
        </w:tabs>
        <w:rPr>
          <w:szCs w:val="22"/>
        </w:rPr>
      </w:pPr>
    </w:p>
    <w:p w:rsidR="00421AB3" w:rsidRDefault="00421AB3">
      <w:pPr>
        <w:pStyle w:val="2"/>
      </w:pPr>
      <w:bookmarkStart w:id="9" w:name="_Toc183793662"/>
      <w:r>
        <w:t>5.2. Рекомендации по написанию резюме прое</w:t>
      </w:r>
      <w:r>
        <w:t>к</w:t>
      </w:r>
      <w:r>
        <w:t>та</w:t>
      </w:r>
      <w:bookmarkEnd w:id="9"/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Объ</w:t>
      </w:r>
      <w:r w:rsidR="00B90C92">
        <w:rPr>
          <w:szCs w:val="22"/>
        </w:rPr>
        <w:t>е</w:t>
      </w:r>
      <w:r>
        <w:rPr>
          <w:szCs w:val="22"/>
        </w:rPr>
        <w:t>м данного раздела в выполняемом учебном бизнес-плане – одна страница. В резюме н</w:t>
      </w:r>
      <w:r>
        <w:rPr>
          <w:szCs w:val="22"/>
        </w:rPr>
        <w:t>е</w:t>
      </w:r>
      <w:r>
        <w:rPr>
          <w:szCs w:val="22"/>
        </w:rPr>
        <w:t>обходимо кратко отразить суть прое</w:t>
      </w:r>
      <w:r>
        <w:rPr>
          <w:szCs w:val="22"/>
        </w:rPr>
        <w:t>к</w:t>
      </w:r>
      <w:r>
        <w:rPr>
          <w:szCs w:val="22"/>
        </w:rPr>
        <w:t>та:</w:t>
      </w:r>
    </w:p>
    <w:p w:rsidR="00421AB3" w:rsidRDefault="00421AB3" w:rsidP="00560673">
      <w:pPr>
        <w:pStyle w:val="ac"/>
        <w:numPr>
          <w:ilvl w:val="0"/>
          <w:numId w:val="16"/>
        </w:numPr>
        <w:tabs>
          <w:tab w:val="clear" w:pos="1684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описать основные характеристики завода</w:t>
      </w:r>
      <w:r w:rsidR="007D3646">
        <w:rPr>
          <w:szCs w:val="22"/>
        </w:rPr>
        <w:t>:</w:t>
      </w:r>
      <w:r>
        <w:rPr>
          <w:szCs w:val="22"/>
        </w:rPr>
        <w:t xml:space="preserve"> местополож</w:t>
      </w:r>
      <w:r>
        <w:rPr>
          <w:szCs w:val="22"/>
        </w:rPr>
        <w:t>е</w:t>
      </w:r>
      <w:r>
        <w:rPr>
          <w:szCs w:val="22"/>
        </w:rPr>
        <w:t>ние, мощность, сроки выхода на рынок и т.п.;</w:t>
      </w:r>
    </w:p>
    <w:p w:rsidR="00421AB3" w:rsidRDefault="00421AB3" w:rsidP="00560673">
      <w:pPr>
        <w:pStyle w:val="ac"/>
        <w:numPr>
          <w:ilvl w:val="0"/>
          <w:numId w:val="16"/>
        </w:numPr>
        <w:tabs>
          <w:tab w:val="clear" w:pos="1684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дать описание продукции</w:t>
      </w:r>
      <w:r w:rsidR="007D3646">
        <w:rPr>
          <w:szCs w:val="22"/>
        </w:rPr>
        <w:t>:</w:t>
      </w:r>
      <w:r>
        <w:rPr>
          <w:szCs w:val="22"/>
        </w:rPr>
        <w:t xml:space="preserve"> вид, назначение, аналоги (с уч</w:t>
      </w:r>
      <w:r w:rsidR="00B90C92">
        <w:rPr>
          <w:szCs w:val="22"/>
        </w:rPr>
        <w:t>е</w:t>
      </w:r>
      <w:r>
        <w:rPr>
          <w:szCs w:val="22"/>
        </w:rPr>
        <w:t>том знаний по материаловедению и технологии строительн</w:t>
      </w:r>
      <w:r>
        <w:rPr>
          <w:szCs w:val="22"/>
        </w:rPr>
        <w:t>о</w:t>
      </w:r>
      <w:r>
        <w:rPr>
          <w:szCs w:val="22"/>
        </w:rPr>
        <w:t>го производс</w:t>
      </w:r>
      <w:r>
        <w:rPr>
          <w:szCs w:val="22"/>
        </w:rPr>
        <w:t>т</w:t>
      </w:r>
      <w:r>
        <w:rPr>
          <w:szCs w:val="22"/>
        </w:rPr>
        <w:t>ва);</w:t>
      </w:r>
    </w:p>
    <w:p w:rsidR="00421AB3" w:rsidRDefault="00421AB3" w:rsidP="00560673">
      <w:pPr>
        <w:pStyle w:val="ac"/>
        <w:numPr>
          <w:ilvl w:val="0"/>
          <w:numId w:val="16"/>
        </w:numPr>
        <w:tabs>
          <w:tab w:val="clear" w:pos="1684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описать потребителей</w:t>
      </w:r>
      <w:r w:rsidR="007D3646">
        <w:rPr>
          <w:szCs w:val="22"/>
        </w:rPr>
        <w:t>:</w:t>
      </w:r>
      <w:r>
        <w:rPr>
          <w:szCs w:val="22"/>
        </w:rPr>
        <w:t xml:space="preserve"> на кого ориентировано произво</w:t>
      </w:r>
      <w:r>
        <w:rPr>
          <w:szCs w:val="22"/>
        </w:rPr>
        <w:t>д</w:t>
      </w:r>
      <w:r>
        <w:rPr>
          <w:szCs w:val="22"/>
        </w:rPr>
        <w:t>ство (на индивидуальное или пр</w:t>
      </w:r>
      <w:r>
        <w:rPr>
          <w:szCs w:val="22"/>
        </w:rPr>
        <w:t>о</w:t>
      </w:r>
      <w:r>
        <w:rPr>
          <w:szCs w:val="22"/>
        </w:rPr>
        <w:t>изводственное потребление, типы зданий), наличие и характер спр</w:t>
      </w:r>
      <w:r>
        <w:rPr>
          <w:szCs w:val="22"/>
        </w:rPr>
        <w:t>о</w:t>
      </w:r>
      <w:r>
        <w:rPr>
          <w:szCs w:val="22"/>
        </w:rPr>
        <w:t>са;</w:t>
      </w:r>
    </w:p>
    <w:p w:rsidR="00421AB3" w:rsidRDefault="00421AB3" w:rsidP="00560673">
      <w:pPr>
        <w:pStyle w:val="ac"/>
        <w:numPr>
          <w:ilvl w:val="0"/>
          <w:numId w:val="16"/>
        </w:numPr>
        <w:tabs>
          <w:tab w:val="clear" w:pos="1684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привести таблицу с оценкой экономической эффекти</w:t>
      </w:r>
      <w:r>
        <w:rPr>
          <w:szCs w:val="22"/>
        </w:rPr>
        <w:t>в</w:t>
      </w:r>
      <w:r>
        <w:rPr>
          <w:szCs w:val="22"/>
        </w:rPr>
        <w:t>ности проекта в целом (по форме таблицы 1</w:t>
      </w:r>
      <w:r w:rsidR="00D55D71">
        <w:rPr>
          <w:szCs w:val="22"/>
        </w:rPr>
        <w:t>2</w:t>
      </w:r>
      <w:r>
        <w:rPr>
          <w:szCs w:val="22"/>
        </w:rPr>
        <w:t>);</w:t>
      </w:r>
    </w:p>
    <w:p w:rsidR="00421AB3" w:rsidRDefault="00421AB3" w:rsidP="00560673">
      <w:pPr>
        <w:pStyle w:val="ac"/>
        <w:numPr>
          <w:ilvl w:val="0"/>
          <w:numId w:val="16"/>
        </w:numPr>
        <w:tabs>
          <w:tab w:val="clear" w:pos="1684"/>
          <w:tab w:val="num" w:pos="720"/>
        </w:tabs>
        <w:ind w:left="0" w:firstLine="425"/>
        <w:rPr>
          <w:szCs w:val="22"/>
        </w:rPr>
      </w:pPr>
      <w:r>
        <w:rPr>
          <w:szCs w:val="22"/>
        </w:rPr>
        <w:t>сделать выводы о целесообразности вложения средств в реализацию данн</w:t>
      </w:r>
      <w:r>
        <w:rPr>
          <w:szCs w:val="22"/>
        </w:rPr>
        <w:t>о</w:t>
      </w:r>
      <w:r>
        <w:rPr>
          <w:szCs w:val="22"/>
        </w:rPr>
        <w:t>го ИП.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Резюме рекомендуется писать по окончании всех расч</w:t>
      </w:r>
      <w:r w:rsidR="00B90C92">
        <w:rPr>
          <w:szCs w:val="22"/>
        </w:rPr>
        <w:t>е</w:t>
      </w:r>
      <w:r>
        <w:rPr>
          <w:szCs w:val="22"/>
        </w:rPr>
        <w:t>тов.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2"/>
      </w:pPr>
      <w:bookmarkStart w:id="10" w:name="_Toc183793663"/>
      <w:r>
        <w:t>5.3. Анализ положения дел в отрасли</w:t>
      </w:r>
      <w:bookmarkEnd w:id="10"/>
    </w:p>
    <w:p w:rsidR="00421AB3" w:rsidRDefault="00421AB3">
      <w:pPr>
        <w:pStyle w:val="ac"/>
        <w:ind w:firstLine="425"/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В данном разделе ИП студенту необходимо сделать вывод о положении дел в отрасли (промышленность строительных мат</w:t>
      </w:r>
      <w:r>
        <w:rPr>
          <w:szCs w:val="22"/>
        </w:rPr>
        <w:t>е</w:t>
      </w:r>
      <w:r>
        <w:rPr>
          <w:szCs w:val="22"/>
        </w:rPr>
        <w:t>риалов, производство кирпича) и е</w:t>
      </w:r>
      <w:r w:rsidR="00B90C92">
        <w:rPr>
          <w:szCs w:val="22"/>
        </w:rPr>
        <w:t>е</w:t>
      </w:r>
      <w:r>
        <w:rPr>
          <w:szCs w:val="22"/>
        </w:rPr>
        <w:t xml:space="preserve"> состоянии (развитие, ст</w:t>
      </w:r>
      <w:r>
        <w:rPr>
          <w:szCs w:val="22"/>
        </w:rPr>
        <w:t>а</w:t>
      </w:r>
      <w:r>
        <w:rPr>
          <w:szCs w:val="22"/>
        </w:rPr>
        <w:t>бильное состояние, ста</w:t>
      </w:r>
      <w:r>
        <w:rPr>
          <w:szCs w:val="22"/>
        </w:rPr>
        <w:t>г</w:t>
      </w:r>
      <w:r>
        <w:rPr>
          <w:szCs w:val="22"/>
        </w:rPr>
        <w:t>нация).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Также примерно (на основе изучения статистики по Нов</w:t>
      </w:r>
      <w:r>
        <w:rPr>
          <w:szCs w:val="22"/>
        </w:rPr>
        <w:t>о</w:t>
      </w:r>
      <w:r>
        <w:rPr>
          <w:szCs w:val="22"/>
        </w:rPr>
        <w:t>сибирской области) определить объ</w:t>
      </w:r>
      <w:r w:rsidR="00B90C92">
        <w:rPr>
          <w:szCs w:val="22"/>
        </w:rPr>
        <w:t>е</w:t>
      </w:r>
      <w:r>
        <w:rPr>
          <w:szCs w:val="22"/>
        </w:rPr>
        <w:t xml:space="preserve">м всего регионального </w:t>
      </w:r>
      <w:r>
        <w:rPr>
          <w:szCs w:val="22"/>
        </w:rPr>
        <w:lastRenderedPageBreak/>
        <w:t>рынка облицовочного кирпича и оценить долю рынка, которая будет п</w:t>
      </w:r>
      <w:r>
        <w:rPr>
          <w:szCs w:val="22"/>
        </w:rPr>
        <w:t>о</w:t>
      </w:r>
      <w:r>
        <w:rPr>
          <w:szCs w:val="22"/>
        </w:rPr>
        <w:t>лучена новым заводом в результате реализации данного проекта. В этом же разделе необходимо проанализировать с</w:t>
      </w:r>
      <w:r>
        <w:rPr>
          <w:szCs w:val="22"/>
        </w:rPr>
        <w:t>у</w:t>
      </w:r>
      <w:r>
        <w:rPr>
          <w:szCs w:val="22"/>
        </w:rPr>
        <w:t>ществующих конкурентов, для чего следует привести их опис</w:t>
      </w:r>
      <w:r>
        <w:rPr>
          <w:szCs w:val="22"/>
        </w:rPr>
        <w:t>а</w:t>
      </w:r>
      <w:r>
        <w:rPr>
          <w:szCs w:val="22"/>
        </w:rPr>
        <w:t>ние</w:t>
      </w:r>
      <w:r w:rsidR="00900C21">
        <w:rPr>
          <w:szCs w:val="22"/>
        </w:rPr>
        <w:t>:</w:t>
      </w:r>
      <w:r>
        <w:rPr>
          <w:szCs w:val="22"/>
        </w:rPr>
        <w:t xml:space="preserve"> какие кирпичные заводы имеются, их мощности, есть ли пр</w:t>
      </w:r>
      <w:r>
        <w:rPr>
          <w:szCs w:val="22"/>
        </w:rPr>
        <w:t>е</w:t>
      </w:r>
      <w:r>
        <w:rPr>
          <w:szCs w:val="22"/>
        </w:rPr>
        <w:t>имущества по сравнению со строящимся заводом.</w:t>
      </w:r>
    </w:p>
    <w:p w:rsidR="004050FC" w:rsidRDefault="004050FC">
      <w:pPr>
        <w:pStyle w:val="ac"/>
        <w:ind w:firstLine="425"/>
        <w:rPr>
          <w:szCs w:val="22"/>
        </w:rPr>
      </w:pPr>
      <w:r>
        <w:rPr>
          <w:szCs w:val="22"/>
        </w:rPr>
        <w:t>Для учебных целей в качестве основных конкурентов мо</w:t>
      </w:r>
      <w:r>
        <w:rPr>
          <w:szCs w:val="22"/>
        </w:rPr>
        <w:t>ж</w:t>
      </w:r>
      <w:r>
        <w:rPr>
          <w:szCs w:val="22"/>
        </w:rPr>
        <w:t xml:space="preserve">но принять </w:t>
      </w:r>
      <w:r w:rsidR="00F21273">
        <w:rPr>
          <w:szCs w:val="22"/>
        </w:rPr>
        <w:t>предприятия, создаваемые студентами группы в с</w:t>
      </w:r>
      <w:r w:rsidR="00F21273">
        <w:rPr>
          <w:szCs w:val="22"/>
        </w:rPr>
        <w:t>о</w:t>
      </w:r>
      <w:r w:rsidR="00F21273">
        <w:rPr>
          <w:szCs w:val="22"/>
        </w:rPr>
        <w:t xml:space="preserve">ответствии с вариантами индивидуальных заданий </w:t>
      </w:r>
      <w:r w:rsidR="00855512">
        <w:rPr>
          <w:szCs w:val="22"/>
        </w:rPr>
        <w:t>настоящих мет</w:t>
      </w:r>
      <w:r w:rsidR="00855512">
        <w:rPr>
          <w:szCs w:val="22"/>
        </w:rPr>
        <w:t>о</w:t>
      </w:r>
      <w:r w:rsidR="00855512">
        <w:rPr>
          <w:szCs w:val="22"/>
        </w:rPr>
        <w:t xml:space="preserve">дических указаний </w:t>
      </w:r>
      <w:r w:rsidR="00F21273">
        <w:rPr>
          <w:szCs w:val="22"/>
        </w:rPr>
        <w:t xml:space="preserve">(5–7 </w:t>
      </w:r>
      <w:r w:rsidR="00394169">
        <w:rPr>
          <w:szCs w:val="22"/>
        </w:rPr>
        <w:t>кирпичных заводов</w:t>
      </w:r>
      <w:r w:rsidR="00F21273">
        <w:rPr>
          <w:szCs w:val="22"/>
        </w:rPr>
        <w:t>)</w:t>
      </w:r>
      <w:r w:rsidR="00394169">
        <w:rPr>
          <w:szCs w:val="22"/>
        </w:rPr>
        <w:t>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Объ</w:t>
      </w:r>
      <w:r w:rsidR="00B90C92">
        <w:rPr>
          <w:szCs w:val="22"/>
        </w:rPr>
        <w:t>е</w:t>
      </w:r>
      <w:r>
        <w:rPr>
          <w:szCs w:val="22"/>
        </w:rPr>
        <w:t>м данного раздела – 1</w:t>
      </w:r>
      <w:r w:rsidR="00900C21">
        <w:t>–</w:t>
      </w:r>
      <w:r>
        <w:rPr>
          <w:szCs w:val="22"/>
        </w:rPr>
        <w:t>2 страницы.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2"/>
      </w:pPr>
      <w:bookmarkStart w:id="11" w:name="_Toc183793664"/>
      <w:r>
        <w:t>5.4. Производственный план</w:t>
      </w:r>
      <w:bookmarkEnd w:id="11"/>
    </w:p>
    <w:p w:rsidR="00421AB3" w:rsidRDefault="00421AB3">
      <w:pPr>
        <w:pStyle w:val="ac"/>
        <w:ind w:firstLine="425"/>
        <w:rPr>
          <w:szCs w:val="22"/>
        </w:rPr>
      </w:pPr>
    </w:p>
    <w:p w:rsidR="008A188A" w:rsidRDefault="00421AB3">
      <w:pPr>
        <w:pStyle w:val="ac"/>
        <w:ind w:firstLine="425"/>
        <w:rPr>
          <w:szCs w:val="22"/>
        </w:rPr>
      </w:pPr>
      <w:r>
        <w:rPr>
          <w:szCs w:val="22"/>
        </w:rPr>
        <w:t>В данном разделе студенту следует кратко охарактериз</w:t>
      </w:r>
      <w:r>
        <w:rPr>
          <w:szCs w:val="22"/>
        </w:rPr>
        <w:t>о</w:t>
      </w:r>
      <w:r>
        <w:rPr>
          <w:szCs w:val="22"/>
        </w:rPr>
        <w:t>вать используемую технологию производства кирпича (в соо</w:t>
      </w:r>
      <w:r>
        <w:rPr>
          <w:szCs w:val="22"/>
        </w:rPr>
        <w:t>т</w:t>
      </w:r>
      <w:r>
        <w:rPr>
          <w:szCs w:val="22"/>
        </w:rPr>
        <w:t>ветствии со знаниями материаловедения и технологии прои</w:t>
      </w:r>
      <w:r>
        <w:rPr>
          <w:szCs w:val="22"/>
        </w:rPr>
        <w:t>з</w:t>
      </w:r>
      <w:r>
        <w:rPr>
          <w:szCs w:val="22"/>
        </w:rPr>
        <w:t>водства строительных материалов) и рассчитать программу прои</w:t>
      </w:r>
      <w:r>
        <w:rPr>
          <w:szCs w:val="22"/>
        </w:rPr>
        <w:t>з</w:t>
      </w:r>
      <w:r>
        <w:rPr>
          <w:szCs w:val="22"/>
        </w:rPr>
        <w:t xml:space="preserve">водства и реализации продукции (по форме таблицы 4). </w:t>
      </w:r>
    </w:p>
    <w:p w:rsidR="008A188A" w:rsidRDefault="008A188A" w:rsidP="008A188A">
      <w:pPr>
        <w:pStyle w:val="ad"/>
        <w:spacing w:line="240" w:lineRule="auto"/>
        <w:ind w:firstLine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4</w:t>
      </w:r>
    </w:p>
    <w:p w:rsidR="008A188A" w:rsidRDefault="008A188A" w:rsidP="008A188A">
      <w:pPr>
        <w:pStyle w:val="ad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Программа производства и реализации продукции </w:t>
      </w:r>
    </w:p>
    <w:p w:rsidR="008A188A" w:rsidRDefault="008A188A" w:rsidP="008A188A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910"/>
        <w:gridCol w:w="900"/>
        <w:gridCol w:w="474"/>
        <w:gridCol w:w="475"/>
        <w:gridCol w:w="475"/>
        <w:gridCol w:w="475"/>
        <w:gridCol w:w="475"/>
      </w:tblGrid>
      <w:tr w:rsidR="008A188A" w:rsidRPr="0077661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Наименование</w:t>
            </w:r>
          </w:p>
          <w:p w:rsidR="008A188A" w:rsidRPr="00776610" w:rsidRDefault="00900C21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</w:t>
            </w:r>
            <w:r w:rsidR="008A188A" w:rsidRPr="00776610">
              <w:rPr>
                <w:snapToGrid w:val="0"/>
                <w:color w:val="000000"/>
                <w:sz w:val="20"/>
              </w:rPr>
              <w:t>оказат</w:t>
            </w:r>
            <w:r w:rsidR="008A188A" w:rsidRPr="00776610">
              <w:rPr>
                <w:snapToGrid w:val="0"/>
                <w:color w:val="000000"/>
                <w:sz w:val="20"/>
              </w:rPr>
              <w:t>е</w:t>
            </w:r>
            <w:r w:rsidR="008A188A" w:rsidRPr="00776610">
              <w:rPr>
                <w:snapToGrid w:val="0"/>
                <w:color w:val="000000"/>
                <w:sz w:val="20"/>
              </w:rPr>
              <w:t>лей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 xml:space="preserve">Всего </w:t>
            </w:r>
          </w:p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по пр</w:t>
            </w:r>
            <w:r w:rsidRPr="00776610">
              <w:rPr>
                <w:snapToGrid w:val="0"/>
                <w:color w:val="000000"/>
                <w:sz w:val="20"/>
              </w:rPr>
              <w:t>о</w:t>
            </w:r>
            <w:r w:rsidRPr="00776610">
              <w:rPr>
                <w:snapToGrid w:val="0"/>
                <w:color w:val="000000"/>
                <w:sz w:val="20"/>
              </w:rPr>
              <w:t>екту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1-й</w:t>
            </w:r>
          </w:p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2-й</w:t>
            </w:r>
          </w:p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3-й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4-й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5-й</w:t>
            </w:r>
          </w:p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год</w:t>
            </w: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7</w:t>
            </w: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776610">
              <w:rPr>
                <w:iCs/>
                <w:snapToGrid w:val="0"/>
                <w:color w:val="000000"/>
                <w:sz w:val="20"/>
              </w:rPr>
              <w:t>1. Объем производства в нат</w:t>
            </w:r>
            <w:r w:rsidRPr="00776610">
              <w:rPr>
                <w:iCs/>
                <w:snapToGrid w:val="0"/>
                <w:color w:val="000000"/>
                <w:sz w:val="20"/>
              </w:rPr>
              <w:t>у</w:t>
            </w:r>
            <w:r w:rsidRPr="00776610">
              <w:rPr>
                <w:iCs/>
                <w:snapToGrid w:val="0"/>
                <w:color w:val="000000"/>
                <w:sz w:val="20"/>
              </w:rPr>
              <w:t>ральном в</w:t>
            </w:r>
            <w:r w:rsidRPr="00776610">
              <w:rPr>
                <w:iCs/>
                <w:snapToGrid w:val="0"/>
                <w:color w:val="000000"/>
                <w:sz w:val="20"/>
              </w:rPr>
              <w:t>ы</w:t>
            </w:r>
            <w:r w:rsidRPr="00776610">
              <w:rPr>
                <w:iCs/>
                <w:snapToGrid w:val="0"/>
                <w:color w:val="000000"/>
                <w:sz w:val="20"/>
              </w:rPr>
              <w:t>ражении</w:t>
            </w:r>
            <w:r w:rsidR="006A7C53" w:rsidRPr="00776610">
              <w:rPr>
                <w:iCs/>
                <w:snapToGrid w:val="0"/>
                <w:color w:val="000000"/>
                <w:sz w:val="20"/>
              </w:rPr>
              <w:t>, шт.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776610">
              <w:rPr>
                <w:iCs/>
                <w:snapToGrid w:val="0"/>
                <w:color w:val="000000"/>
                <w:sz w:val="20"/>
              </w:rPr>
              <w:t>2. Объем реализации в нат</w:t>
            </w:r>
            <w:r w:rsidRPr="00776610">
              <w:rPr>
                <w:iCs/>
                <w:snapToGrid w:val="0"/>
                <w:color w:val="000000"/>
                <w:sz w:val="20"/>
              </w:rPr>
              <w:t>у</w:t>
            </w:r>
            <w:r w:rsidRPr="00776610">
              <w:rPr>
                <w:iCs/>
                <w:snapToGrid w:val="0"/>
                <w:color w:val="000000"/>
                <w:sz w:val="20"/>
              </w:rPr>
              <w:t>ральном выражении</w:t>
            </w:r>
            <w:r w:rsidR="006A7C53" w:rsidRPr="00776610">
              <w:rPr>
                <w:iCs/>
                <w:snapToGrid w:val="0"/>
                <w:color w:val="000000"/>
                <w:sz w:val="20"/>
              </w:rPr>
              <w:t>, шт.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776610">
              <w:rPr>
                <w:iCs/>
                <w:snapToGrid w:val="0"/>
                <w:color w:val="000000"/>
                <w:sz w:val="20"/>
              </w:rPr>
              <w:t>3. Цена реализации единицы пр</w:t>
            </w:r>
            <w:r w:rsidRPr="00776610">
              <w:rPr>
                <w:iCs/>
                <w:snapToGrid w:val="0"/>
                <w:color w:val="000000"/>
                <w:sz w:val="20"/>
              </w:rPr>
              <w:t>о</w:t>
            </w:r>
            <w:r w:rsidRPr="00776610">
              <w:rPr>
                <w:iCs/>
                <w:snapToGrid w:val="0"/>
                <w:color w:val="000000"/>
                <w:sz w:val="20"/>
              </w:rPr>
              <w:t xml:space="preserve">дукции, </w:t>
            </w:r>
            <w:r w:rsidR="006A7C53" w:rsidRPr="00776610">
              <w:rPr>
                <w:iCs/>
                <w:snapToGrid w:val="0"/>
                <w:color w:val="000000"/>
                <w:sz w:val="20"/>
              </w:rPr>
              <w:t xml:space="preserve">р. </w:t>
            </w:r>
            <w:r w:rsidR="00900C21">
              <w:rPr>
                <w:iCs/>
                <w:snapToGrid w:val="0"/>
                <w:color w:val="000000"/>
                <w:sz w:val="20"/>
              </w:rPr>
              <w:t>в том числе</w:t>
            </w:r>
            <w:r w:rsidRPr="00776610">
              <w:rPr>
                <w:iCs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776610">
              <w:rPr>
                <w:iCs/>
                <w:snapToGrid w:val="0"/>
                <w:color w:val="000000"/>
                <w:sz w:val="20"/>
              </w:rPr>
              <w:t>3.1</w:t>
            </w:r>
            <w:r w:rsidR="00900C21">
              <w:rPr>
                <w:iCs/>
                <w:snapToGrid w:val="0"/>
                <w:color w:val="000000"/>
                <w:sz w:val="20"/>
              </w:rPr>
              <w:t>.</w:t>
            </w:r>
            <w:r w:rsidRPr="00776610">
              <w:rPr>
                <w:iCs/>
                <w:snapToGrid w:val="0"/>
                <w:color w:val="000000"/>
                <w:sz w:val="20"/>
              </w:rPr>
              <w:t xml:space="preserve"> НДС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776610">
              <w:rPr>
                <w:iCs/>
                <w:snapToGrid w:val="0"/>
                <w:color w:val="000000"/>
                <w:sz w:val="20"/>
              </w:rPr>
              <w:t>4. Выручка от реализации пр</w:t>
            </w:r>
            <w:r w:rsidRPr="00776610">
              <w:rPr>
                <w:iCs/>
                <w:snapToGrid w:val="0"/>
                <w:color w:val="000000"/>
                <w:sz w:val="20"/>
              </w:rPr>
              <w:t>о</w:t>
            </w:r>
            <w:r w:rsidRPr="00776610">
              <w:rPr>
                <w:iCs/>
                <w:snapToGrid w:val="0"/>
                <w:color w:val="000000"/>
                <w:sz w:val="20"/>
              </w:rPr>
              <w:t>дукции</w:t>
            </w:r>
            <w:r w:rsidR="006A7C53" w:rsidRPr="00776610">
              <w:rPr>
                <w:iCs/>
                <w:snapToGrid w:val="0"/>
                <w:color w:val="000000"/>
                <w:sz w:val="20"/>
              </w:rPr>
              <w:t>, р.</w:t>
            </w:r>
            <w:r w:rsidRPr="00776610">
              <w:rPr>
                <w:iCs/>
                <w:snapToGrid w:val="0"/>
                <w:color w:val="000000"/>
                <w:sz w:val="20"/>
              </w:rPr>
              <w:t xml:space="preserve"> (стр.2</w:t>
            </w:r>
            <w:r w:rsidRPr="00776610">
              <w:rPr>
                <w:rFonts w:ascii="SimSun" w:eastAsia="SimSun" w:hAnsi="SimSun" w:hint="eastAsia"/>
                <w:iCs/>
                <w:snapToGrid w:val="0"/>
                <w:color w:val="000000"/>
                <w:sz w:val="20"/>
              </w:rPr>
              <w:t>·</w:t>
            </w:r>
            <w:r w:rsidRPr="00776610">
              <w:rPr>
                <w:iCs/>
                <w:snapToGrid w:val="0"/>
                <w:color w:val="000000"/>
                <w:sz w:val="20"/>
              </w:rPr>
              <w:t xml:space="preserve">стр.3), в </w:t>
            </w:r>
            <w:r w:rsidR="00900C21">
              <w:rPr>
                <w:iCs/>
                <w:snapToGrid w:val="0"/>
                <w:color w:val="000000"/>
                <w:sz w:val="20"/>
              </w:rPr>
              <w:t>том числе: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 w:rsidRPr="0077661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  <w:r w:rsidRPr="00776610">
              <w:rPr>
                <w:iCs/>
                <w:snapToGrid w:val="0"/>
                <w:color w:val="000000"/>
                <w:sz w:val="20"/>
              </w:rPr>
              <w:t>4.1</w:t>
            </w:r>
            <w:r w:rsidR="00C868F9">
              <w:rPr>
                <w:iCs/>
                <w:snapToGrid w:val="0"/>
                <w:color w:val="000000"/>
                <w:sz w:val="20"/>
              </w:rPr>
              <w:t>.</w:t>
            </w:r>
            <w:r w:rsidRPr="00776610">
              <w:rPr>
                <w:iCs/>
                <w:snapToGrid w:val="0"/>
                <w:color w:val="000000"/>
                <w:sz w:val="20"/>
              </w:rPr>
              <w:t xml:space="preserve"> НДС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iCs/>
                <w:snapToGrid w:val="0"/>
                <w:color w:val="000000"/>
                <w:sz w:val="20"/>
              </w:rPr>
            </w:pPr>
          </w:p>
        </w:tc>
      </w:tr>
    </w:tbl>
    <w:p w:rsidR="00421AB3" w:rsidRPr="00623BA1" w:rsidRDefault="00421AB3">
      <w:pPr>
        <w:pStyle w:val="ac"/>
        <w:ind w:firstLine="425"/>
        <w:rPr>
          <w:szCs w:val="22"/>
        </w:rPr>
      </w:pPr>
      <w:r>
        <w:rPr>
          <w:szCs w:val="22"/>
        </w:rPr>
        <w:lastRenderedPageBreak/>
        <w:t>Объем производства принимается по исходным данным (предполагается, что он не</w:t>
      </w:r>
      <w:r w:rsidR="00394169">
        <w:rPr>
          <w:szCs w:val="22"/>
        </w:rPr>
        <w:t xml:space="preserve"> </w:t>
      </w:r>
      <w:r>
        <w:rPr>
          <w:szCs w:val="22"/>
        </w:rPr>
        <w:t>измен</w:t>
      </w:r>
      <w:r w:rsidR="00394169">
        <w:rPr>
          <w:szCs w:val="22"/>
        </w:rPr>
        <w:t>яется</w:t>
      </w:r>
      <w:r>
        <w:rPr>
          <w:szCs w:val="22"/>
        </w:rPr>
        <w:t xml:space="preserve"> из года в год). Объем реализ</w:t>
      </w:r>
      <w:r>
        <w:rPr>
          <w:szCs w:val="22"/>
        </w:rPr>
        <w:t>а</w:t>
      </w:r>
      <w:r>
        <w:rPr>
          <w:szCs w:val="22"/>
        </w:rPr>
        <w:t>ции принимается равным объему производства. Цен</w:t>
      </w:r>
      <w:r w:rsidR="00394169">
        <w:rPr>
          <w:szCs w:val="22"/>
        </w:rPr>
        <w:t>у</w:t>
      </w:r>
      <w:r>
        <w:rPr>
          <w:szCs w:val="22"/>
        </w:rPr>
        <w:t xml:space="preserve"> </w:t>
      </w:r>
      <w:r w:rsidRPr="00623BA1">
        <w:rPr>
          <w:szCs w:val="22"/>
        </w:rPr>
        <w:t xml:space="preserve">одного кирпича </w:t>
      </w:r>
      <w:r w:rsidR="00855512" w:rsidRPr="00623BA1">
        <w:rPr>
          <w:szCs w:val="22"/>
        </w:rPr>
        <w:t xml:space="preserve">рекомендуется </w:t>
      </w:r>
      <w:r w:rsidR="00394169" w:rsidRPr="00623BA1">
        <w:rPr>
          <w:szCs w:val="22"/>
        </w:rPr>
        <w:t xml:space="preserve">принимать </w:t>
      </w:r>
      <w:r w:rsidR="00FA4462" w:rsidRPr="00623BA1">
        <w:rPr>
          <w:szCs w:val="22"/>
        </w:rPr>
        <w:t>по публикациям в «Строительной газете» или по прайс</w:t>
      </w:r>
      <w:r w:rsidR="00776610">
        <w:rPr>
          <w:szCs w:val="22"/>
        </w:rPr>
        <w:t>-</w:t>
      </w:r>
      <w:r w:rsidR="00FA4462" w:rsidRPr="00623BA1">
        <w:rPr>
          <w:szCs w:val="22"/>
        </w:rPr>
        <w:t>листам отдельных пре</w:t>
      </w:r>
      <w:r w:rsidR="00FA4462" w:rsidRPr="00623BA1">
        <w:rPr>
          <w:szCs w:val="22"/>
        </w:rPr>
        <w:t>д</w:t>
      </w:r>
      <w:r w:rsidR="00FA4462" w:rsidRPr="00623BA1">
        <w:rPr>
          <w:szCs w:val="22"/>
        </w:rPr>
        <w:t>приятий по согласованию с преподавателем</w:t>
      </w:r>
      <w:r w:rsidR="00855512" w:rsidRPr="00623BA1">
        <w:rPr>
          <w:szCs w:val="22"/>
        </w:rPr>
        <w:t>.</w:t>
      </w:r>
      <w:r w:rsidR="00FA4462" w:rsidRPr="00623BA1">
        <w:rPr>
          <w:szCs w:val="22"/>
        </w:rPr>
        <w:t xml:space="preserve"> </w:t>
      </w:r>
      <w:r w:rsidR="00855512" w:rsidRPr="00623BA1">
        <w:rPr>
          <w:szCs w:val="22"/>
        </w:rPr>
        <w:t>В учебных целях можно принять, н</w:t>
      </w:r>
      <w:r w:rsidR="00FA4462" w:rsidRPr="00623BA1">
        <w:rPr>
          <w:szCs w:val="22"/>
        </w:rPr>
        <w:t xml:space="preserve">апример, </w:t>
      </w:r>
      <w:r w:rsidRPr="00623BA1">
        <w:rPr>
          <w:szCs w:val="22"/>
        </w:rPr>
        <w:t>6 р.</w:t>
      </w:r>
      <w:r w:rsidR="00FA4462" w:rsidRPr="00623BA1">
        <w:rPr>
          <w:szCs w:val="22"/>
        </w:rPr>
        <w:t xml:space="preserve"> </w:t>
      </w:r>
      <w:r w:rsidR="00855512" w:rsidRPr="00623BA1">
        <w:rPr>
          <w:szCs w:val="22"/>
        </w:rPr>
        <w:t>з</w:t>
      </w:r>
      <w:r w:rsidR="00FA4462" w:rsidRPr="00623BA1">
        <w:rPr>
          <w:szCs w:val="22"/>
        </w:rPr>
        <w:t>а шт</w:t>
      </w:r>
      <w:r w:rsidR="00FA4462" w:rsidRPr="00435357">
        <w:rPr>
          <w:szCs w:val="22"/>
        </w:rPr>
        <w:t>.</w:t>
      </w:r>
      <w:r w:rsidRPr="00435357">
        <w:rPr>
          <w:szCs w:val="22"/>
        </w:rPr>
        <w:t xml:space="preserve">, </w:t>
      </w:r>
      <w:r w:rsidR="00435357" w:rsidRPr="00435357">
        <w:rPr>
          <w:iCs/>
          <w:snapToGrid w:val="0"/>
          <w:color w:val="000000"/>
          <w:szCs w:val="22"/>
        </w:rPr>
        <w:t>в том числе</w:t>
      </w:r>
      <w:r w:rsidR="00435357" w:rsidRPr="00623BA1">
        <w:rPr>
          <w:szCs w:val="22"/>
        </w:rPr>
        <w:t xml:space="preserve"> </w:t>
      </w:r>
      <w:r w:rsidRPr="00623BA1">
        <w:rPr>
          <w:szCs w:val="22"/>
        </w:rPr>
        <w:t>НДС</w:t>
      </w:r>
      <w:r w:rsidR="00855512" w:rsidRPr="00623BA1">
        <w:rPr>
          <w:szCs w:val="22"/>
        </w:rPr>
        <w:t xml:space="preserve"> (налог на добавленную стоимость)</w:t>
      </w:r>
      <w:r w:rsidRPr="00623BA1">
        <w:rPr>
          <w:szCs w:val="22"/>
        </w:rPr>
        <w:t xml:space="preserve"> </w:t>
      </w:r>
      <w:r w:rsidR="00855512" w:rsidRPr="00623BA1">
        <w:rPr>
          <w:szCs w:val="22"/>
        </w:rPr>
        <w:t xml:space="preserve">– </w:t>
      </w:r>
      <w:r w:rsidRPr="00623BA1">
        <w:rPr>
          <w:szCs w:val="22"/>
        </w:rPr>
        <w:t>0,92 р.</w:t>
      </w:r>
      <w:r w:rsidR="00FA4462" w:rsidRPr="00623BA1">
        <w:rPr>
          <w:szCs w:val="22"/>
        </w:rPr>
        <w:t>/ шт.</w:t>
      </w:r>
      <w:r w:rsidR="00855512" w:rsidRPr="00623BA1">
        <w:rPr>
          <w:szCs w:val="22"/>
        </w:rPr>
        <w:t>,</w:t>
      </w:r>
      <w:r w:rsidR="00FA4462" w:rsidRPr="00623BA1">
        <w:rPr>
          <w:szCs w:val="22"/>
        </w:rPr>
        <w:t xml:space="preserve"> определяется</w:t>
      </w:r>
      <w:r w:rsidR="00855512" w:rsidRPr="00623BA1">
        <w:rPr>
          <w:szCs w:val="22"/>
        </w:rPr>
        <w:t xml:space="preserve"> сл</w:t>
      </w:r>
      <w:r w:rsidR="00855512" w:rsidRPr="00623BA1">
        <w:rPr>
          <w:szCs w:val="22"/>
        </w:rPr>
        <w:t>е</w:t>
      </w:r>
      <w:r w:rsidR="00855512" w:rsidRPr="00623BA1">
        <w:rPr>
          <w:szCs w:val="22"/>
        </w:rPr>
        <w:t>дующим о</w:t>
      </w:r>
      <w:r w:rsidR="00855512" w:rsidRPr="00623BA1">
        <w:rPr>
          <w:szCs w:val="22"/>
        </w:rPr>
        <w:t>б</w:t>
      </w:r>
      <w:r w:rsidR="00855512" w:rsidRPr="00623BA1">
        <w:rPr>
          <w:szCs w:val="22"/>
        </w:rPr>
        <w:t>разом</w:t>
      </w:r>
      <w:r w:rsidR="00FA4462" w:rsidRPr="00623BA1">
        <w:rPr>
          <w:szCs w:val="22"/>
        </w:rPr>
        <w:t>:</w:t>
      </w:r>
      <w:r w:rsidRPr="00623BA1">
        <w:rPr>
          <w:szCs w:val="22"/>
        </w:rPr>
        <w:t xml:space="preserve"> </w:t>
      </w:r>
      <w:r w:rsidR="00855512" w:rsidRPr="00623BA1">
        <w:rPr>
          <w:szCs w:val="22"/>
        </w:rPr>
        <w:t>6/1,18*0,18</w:t>
      </w:r>
      <w:r w:rsidR="00435357">
        <w:rPr>
          <w:szCs w:val="22"/>
        </w:rPr>
        <w:t xml:space="preserve"> </w:t>
      </w:r>
      <w:r w:rsidR="00855512" w:rsidRPr="00623BA1">
        <w:rPr>
          <w:szCs w:val="22"/>
        </w:rPr>
        <w:t>=</w:t>
      </w:r>
      <w:r w:rsidR="00435357">
        <w:rPr>
          <w:szCs w:val="22"/>
        </w:rPr>
        <w:t xml:space="preserve"> </w:t>
      </w:r>
      <w:r w:rsidR="00855512" w:rsidRPr="00623BA1">
        <w:rPr>
          <w:szCs w:val="22"/>
        </w:rPr>
        <w:t>0,92, НДС</w:t>
      </w:r>
      <w:r w:rsidR="00435357">
        <w:rPr>
          <w:szCs w:val="22"/>
        </w:rPr>
        <w:t xml:space="preserve"> </w:t>
      </w:r>
      <w:r w:rsidR="00855512" w:rsidRPr="00623BA1">
        <w:rPr>
          <w:szCs w:val="22"/>
        </w:rPr>
        <w:t>=</w:t>
      </w:r>
      <w:r w:rsidR="00435357">
        <w:rPr>
          <w:szCs w:val="22"/>
        </w:rPr>
        <w:t xml:space="preserve"> </w:t>
      </w:r>
      <w:r w:rsidR="00855512" w:rsidRPr="00623BA1">
        <w:rPr>
          <w:szCs w:val="22"/>
        </w:rPr>
        <w:t>18 %</w:t>
      </w:r>
      <w:r w:rsidR="00623BA1" w:rsidRPr="00623BA1">
        <w:rPr>
          <w:szCs w:val="22"/>
        </w:rPr>
        <w:t>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Необходимо указать примерный (условно) состав основн</w:t>
      </w:r>
      <w:r>
        <w:rPr>
          <w:szCs w:val="22"/>
        </w:rPr>
        <w:t>о</w:t>
      </w:r>
      <w:r>
        <w:rPr>
          <w:szCs w:val="22"/>
        </w:rPr>
        <w:t>го об</w:t>
      </w:r>
      <w:r>
        <w:rPr>
          <w:szCs w:val="22"/>
        </w:rPr>
        <w:t>о</w:t>
      </w:r>
      <w:r>
        <w:rPr>
          <w:szCs w:val="22"/>
        </w:rPr>
        <w:t>рудования на основе изучения специальной литературы [16] и периодики («Строительная газета»</w:t>
      </w:r>
      <w:r w:rsidR="006A7C53">
        <w:rPr>
          <w:szCs w:val="22"/>
        </w:rPr>
        <w:t>,</w:t>
      </w:r>
      <w:r>
        <w:rPr>
          <w:szCs w:val="22"/>
        </w:rPr>
        <w:t xml:space="preserve"> журнал «Промышле</w:t>
      </w:r>
      <w:r>
        <w:rPr>
          <w:szCs w:val="22"/>
        </w:rPr>
        <w:t>н</w:t>
      </w:r>
      <w:r>
        <w:rPr>
          <w:szCs w:val="22"/>
        </w:rPr>
        <w:t xml:space="preserve">ность строительных материалов») </w:t>
      </w:r>
      <w:r>
        <w:t>и условия его приобрет</w:t>
      </w:r>
      <w:r>
        <w:t>е</w:t>
      </w:r>
      <w:r>
        <w:t>ния</w:t>
      </w:r>
      <w:r>
        <w:rPr>
          <w:szCs w:val="22"/>
        </w:rPr>
        <w:t>. Следует рассмотреть (также условно) основных возможных п</w:t>
      </w:r>
      <w:r>
        <w:rPr>
          <w:szCs w:val="22"/>
        </w:rPr>
        <w:t>о</w:t>
      </w:r>
      <w:r>
        <w:rPr>
          <w:szCs w:val="22"/>
        </w:rPr>
        <w:t>ставщиков сырья и материалов, альтернативные источники.</w:t>
      </w:r>
    </w:p>
    <w:p w:rsidR="008A188A" w:rsidRDefault="00421AB3">
      <w:pPr>
        <w:pStyle w:val="ac"/>
        <w:ind w:firstLine="425"/>
        <w:rPr>
          <w:snapToGrid w:val="0"/>
          <w:color w:val="000000"/>
          <w:szCs w:val="22"/>
        </w:rPr>
      </w:pPr>
      <w:r>
        <w:rPr>
          <w:snapToGrid w:val="0"/>
          <w:color w:val="000000"/>
          <w:szCs w:val="22"/>
        </w:rPr>
        <w:t xml:space="preserve">Объем инвестиций определяется на основе таблицы 5. </w:t>
      </w:r>
    </w:p>
    <w:p w:rsidR="008A188A" w:rsidRDefault="008A188A" w:rsidP="008A188A">
      <w:pPr>
        <w:pStyle w:val="ad"/>
        <w:spacing w:line="240" w:lineRule="auto"/>
        <w:ind w:firstLine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5</w:t>
      </w:r>
    </w:p>
    <w:p w:rsidR="008A188A" w:rsidRDefault="008A188A" w:rsidP="008A188A">
      <w:pPr>
        <w:pStyle w:val="ad"/>
        <w:spacing w:line="240" w:lineRule="auto"/>
        <w:ind w:firstLine="425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Инвестиции (капитальные вложения) по проекту</w:t>
      </w:r>
    </w:p>
    <w:p w:rsidR="008A188A" w:rsidRPr="00623BA1" w:rsidRDefault="008A188A" w:rsidP="008A188A">
      <w:pPr>
        <w:rPr>
          <w:sz w:val="16"/>
          <w:szCs w:val="16"/>
        </w:rPr>
      </w:pPr>
    </w:p>
    <w:tbl>
      <w:tblPr>
        <w:tblW w:w="4953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2723"/>
        <w:gridCol w:w="568"/>
        <w:gridCol w:w="567"/>
        <w:gridCol w:w="567"/>
        <w:gridCol w:w="567"/>
        <w:gridCol w:w="567"/>
        <w:gridCol w:w="567"/>
      </w:tblGrid>
      <w:tr w:rsidR="008A188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</w:p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Наименование пок</w:t>
            </w:r>
            <w:r w:rsidRPr="00776610">
              <w:rPr>
                <w:snapToGrid w:val="0"/>
                <w:sz w:val="20"/>
              </w:rPr>
              <w:t>а</w:t>
            </w:r>
            <w:r w:rsidRPr="00776610">
              <w:rPr>
                <w:snapToGrid w:val="0"/>
                <w:sz w:val="20"/>
              </w:rPr>
              <w:t>зателей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Вс</w:t>
            </w:r>
            <w:r w:rsidRPr="00776610">
              <w:rPr>
                <w:snapToGrid w:val="0"/>
                <w:sz w:val="20"/>
              </w:rPr>
              <w:t>е</w:t>
            </w:r>
            <w:r w:rsidRPr="00776610">
              <w:rPr>
                <w:snapToGrid w:val="0"/>
                <w:sz w:val="20"/>
              </w:rPr>
              <w:t xml:space="preserve">го </w:t>
            </w:r>
          </w:p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по прое</w:t>
            </w:r>
            <w:r w:rsidRPr="00776610">
              <w:rPr>
                <w:snapToGrid w:val="0"/>
                <w:sz w:val="20"/>
              </w:rPr>
              <w:t>к</w:t>
            </w:r>
            <w:r w:rsidRPr="00776610">
              <w:rPr>
                <w:snapToGrid w:val="0"/>
                <w:sz w:val="20"/>
              </w:rPr>
              <w:t>ту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1-й год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2-й год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3-й год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4-й год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sz w:val="20"/>
              </w:rPr>
            </w:pPr>
            <w:r w:rsidRPr="00776610">
              <w:rPr>
                <w:snapToGrid w:val="0"/>
                <w:sz w:val="20"/>
              </w:rPr>
              <w:t>5-й год</w:t>
            </w: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88A" w:rsidRPr="00776610" w:rsidRDefault="008A188A" w:rsidP="00776610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7</w:t>
            </w: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1. Капитальные вл</w:t>
            </w:r>
            <w:r w:rsidRPr="00776610">
              <w:rPr>
                <w:snapToGrid w:val="0"/>
                <w:color w:val="000000"/>
                <w:sz w:val="20"/>
              </w:rPr>
              <w:t>о</w:t>
            </w:r>
            <w:r w:rsidRPr="00776610">
              <w:rPr>
                <w:snapToGrid w:val="0"/>
                <w:color w:val="000000"/>
                <w:sz w:val="20"/>
              </w:rPr>
              <w:t>жения,</w:t>
            </w:r>
            <w:r w:rsidR="006A7C53" w:rsidRPr="00776610">
              <w:rPr>
                <w:snapToGrid w:val="0"/>
                <w:color w:val="000000"/>
                <w:sz w:val="20"/>
              </w:rPr>
              <w:t xml:space="preserve"> млн р., </w:t>
            </w:r>
            <w:r w:rsidRPr="00776610">
              <w:rPr>
                <w:snapToGrid w:val="0"/>
                <w:color w:val="000000"/>
                <w:sz w:val="20"/>
              </w:rPr>
              <w:t xml:space="preserve"> </w:t>
            </w:r>
            <w:r w:rsidR="00435357">
              <w:rPr>
                <w:iCs/>
                <w:snapToGrid w:val="0"/>
                <w:color w:val="000000"/>
                <w:sz w:val="20"/>
              </w:rPr>
              <w:t>в том числе</w:t>
            </w:r>
            <w:r w:rsidRPr="00776610">
              <w:rPr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– здания и сооруж</w:t>
            </w:r>
            <w:r w:rsidRPr="00776610">
              <w:rPr>
                <w:snapToGrid w:val="0"/>
                <w:color w:val="000000"/>
                <w:sz w:val="20"/>
              </w:rPr>
              <w:t>е</w:t>
            </w:r>
            <w:r w:rsidRPr="00776610">
              <w:rPr>
                <w:snapToGrid w:val="0"/>
                <w:color w:val="000000"/>
                <w:sz w:val="20"/>
              </w:rPr>
              <w:t>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– оборудование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2. Финансирование оборо</w:t>
            </w:r>
            <w:r w:rsidRPr="00776610">
              <w:rPr>
                <w:snapToGrid w:val="0"/>
                <w:color w:val="000000"/>
                <w:sz w:val="20"/>
              </w:rPr>
              <w:t>т</w:t>
            </w:r>
            <w:r w:rsidRPr="00776610">
              <w:rPr>
                <w:snapToGrid w:val="0"/>
                <w:color w:val="000000"/>
                <w:sz w:val="20"/>
              </w:rPr>
              <w:t>ных средств</w:t>
            </w:r>
            <w:r w:rsidR="006A7C53" w:rsidRPr="00776610">
              <w:rPr>
                <w:snapToGrid w:val="0"/>
                <w:color w:val="000000"/>
                <w:sz w:val="20"/>
              </w:rPr>
              <w:t>, млн р.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3. Другие инвест</w:t>
            </w:r>
            <w:r w:rsidRPr="00776610">
              <w:rPr>
                <w:snapToGrid w:val="0"/>
                <w:color w:val="000000"/>
                <w:sz w:val="20"/>
              </w:rPr>
              <w:t>и</w:t>
            </w:r>
            <w:r w:rsidRPr="00776610">
              <w:rPr>
                <w:snapToGrid w:val="0"/>
                <w:color w:val="000000"/>
                <w:sz w:val="20"/>
              </w:rPr>
              <w:t>ции</w:t>
            </w:r>
            <w:r w:rsidR="006A7C53" w:rsidRPr="00776610">
              <w:rPr>
                <w:snapToGrid w:val="0"/>
                <w:color w:val="000000"/>
                <w:sz w:val="20"/>
              </w:rPr>
              <w:t>,</w:t>
            </w:r>
            <w:r w:rsidRPr="00776610">
              <w:rPr>
                <w:snapToGrid w:val="0"/>
                <w:color w:val="000000"/>
                <w:sz w:val="20"/>
              </w:rPr>
              <w:t xml:space="preserve"> </w:t>
            </w:r>
            <w:r w:rsidR="006A7C53" w:rsidRPr="00776610">
              <w:rPr>
                <w:snapToGrid w:val="0"/>
                <w:color w:val="000000"/>
                <w:sz w:val="20"/>
              </w:rPr>
              <w:t>млн р.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4. Итого инвестиций</w:t>
            </w:r>
            <w:r w:rsidR="006A7C53" w:rsidRPr="00776610">
              <w:rPr>
                <w:snapToGrid w:val="0"/>
                <w:color w:val="000000"/>
                <w:sz w:val="20"/>
              </w:rPr>
              <w:t>, млн р.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5. Поступления от продажи о</w:t>
            </w:r>
            <w:r w:rsidRPr="00776610">
              <w:rPr>
                <w:snapToGrid w:val="0"/>
                <w:color w:val="000000"/>
                <w:sz w:val="20"/>
              </w:rPr>
              <w:t>с</w:t>
            </w:r>
            <w:r w:rsidRPr="00776610">
              <w:rPr>
                <w:snapToGrid w:val="0"/>
                <w:color w:val="000000"/>
                <w:sz w:val="20"/>
              </w:rPr>
              <w:t>новных средств</w:t>
            </w:r>
            <w:r w:rsidR="006A7C53" w:rsidRPr="00776610">
              <w:rPr>
                <w:snapToGrid w:val="0"/>
                <w:color w:val="000000"/>
                <w:sz w:val="20"/>
              </w:rPr>
              <w:t>, млн р.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8A18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07" w:rsidRDefault="008A188A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6. Поступления от высвоб</w:t>
            </w:r>
            <w:r w:rsidRPr="00776610">
              <w:rPr>
                <w:snapToGrid w:val="0"/>
                <w:color w:val="000000"/>
                <w:sz w:val="20"/>
              </w:rPr>
              <w:t>о</w:t>
            </w:r>
            <w:r w:rsidRPr="00776610">
              <w:rPr>
                <w:snapToGrid w:val="0"/>
                <w:color w:val="000000"/>
                <w:sz w:val="20"/>
              </w:rPr>
              <w:t>ждения оборо</w:t>
            </w:r>
            <w:r w:rsidRPr="00776610">
              <w:rPr>
                <w:snapToGrid w:val="0"/>
                <w:color w:val="000000"/>
                <w:sz w:val="20"/>
              </w:rPr>
              <w:t>т</w:t>
            </w:r>
            <w:r w:rsidRPr="00776610">
              <w:rPr>
                <w:snapToGrid w:val="0"/>
                <w:color w:val="000000"/>
                <w:sz w:val="20"/>
              </w:rPr>
              <w:t>ных средств</w:t>
            </w:r>
            <w:r w:rsidR="006A7C53" w:rsidRPr="00776610">
              <w:rPr>
                <w:snapToGrid w:val="0"/>
                <w:color w:val="000000"/>
                <w:sz w:val="20"/>
              </w:rPr>
              <w:t xml:space="preserve">, </w:t>
            </w:r>
          </w:p>
          <w:p w:rsidR="008A188A" w:rsidRPr="00776610" w:rsidRDefault="006A7C53" w:rsidP="00776610">
            <w:pPr>
              <w:ind w:left="57" w:right="57" w:firstLine="0"/>
              <w:jc w:val="left"/>
              <w:rPr>
                <w:snapToGrid w:val="0"/>
                <w:color w:val="000000"/>
                <w:sz w:val="20"/>
              </w:rPr>
            </w:pPr>
            <w:r w:rsidRPr="00776610">
              <w:rPr>
                <w:snapToGrid w:val="0"/>
                <w:color w:val="000000"/>
                <w:sz w:val="20"/>
              </w:rPr>
              <w:t>млн р.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88A" w:rsidRPr="00776610" w:rsidRDefault="008A188A" w:rsidP="00776610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</w:tbl>
    <w:p w:rsidR="00776610" w:rsidRDefault="00776610">
      <w:pPr>
        <w:pStyle w:val="ac"/>
        <w:ind w:firstLine="425"/>
        <w:rPr>
          <w:snapToGrid w:val="0"/>
          <w:color w:val="000000"/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napToGrid w:val="0"/>
          <w:color w:val="000000"/>
          <w:szCs w:val="22"/>
        </w:rPr>
        <w:t>Капитальные вложения в здания и сооружения определяю</w:t>
      </w:r>
      <w:r>
        <w:rPr>
          <w:snapToGrid w:val="0"/>
          <w:color w:val="000000"/>
          <w:szCs w:val="22"/>
        </w:rPr>
        <w:t>т</w:t>
      </w:r>
      <w:r>
        <w:rPr>
          <w:snapToGrid w:val="0"/>
          <w:color w:val="000000"/>
          <w:szCs w:val="22"/>
        </w:rPr>
        <w:t>ся по исходным данным</w:t>
      </w:r>
      <w:r w:rsidR="00623BA1">
        <w:rPr>
          <w:snapToGrid w:val="0"/>
          <w:color w:val="000000"/>
          <w:szCs w:val="22"/>
        </w:rPr>
        <w:t xml:space="preserve"> (приложение 3)</w:t>
      </w:r>
      <w:r>
        <w:rPr>
          <w:snapToGrid w:val="0"/>
          <w:color w:val="000000"/>
          <w:szCs w:val="22"/>
        </w:rPr>
        <w:t>. Потребность в фина</w:t>
      </w:r>
      <w:r>
        <w:rPr>
          <w:snapToGrid w:val="0"/>
          <w:color w:val="000000"/>
          <w:szCs w:val="22"/>
        </w:rPr>
        <w:t>н</w:t>
      </w:r>
      <w:r>
        <w:rPr>
          <w:snapToGrid w:val="0"/>
          <w:color w:val="000000"/>
          <w:szCs w:val="22"/>
        </w:rPr>
        <w:t>сировании оборотных средств принимается равной 10</w:t>
      </w:r>
      <w:r w:rsidR="00FA1D29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% от в</w:t>
      </w:r>
      <w:r>
        <w:rPr>
          <w:snapToGrid w:val="0"/>
          <w:color w:val="000000"/>
          <w:szCs w:val="22"/>
        </w:rPr>
        <w:t>ы</w:t>
      </w:r>
      <w:r>
        <w:rPr>
          <w:snapToGrid w:val="0"/>
          <w:color w:val="000000"/>
          <w:szCs w:val="22"/>
        </w:rPr>
        <w:t xml:space="preserve">ручки за </w:t>
      </w:r>
      <w:r w:rsidR="00623BA1">
        <w:rPr>
          <w:snapToGrid w:val="0"/>
          <w:color w:val="000000"/>
          <w:szCs w:val="22"/>
        </w:rPr>
        <w:t>первый</w:t>
      </w:r>
      <w:r>
        <w:rPr>
          <w:snapToGrid w:val="0"/>
          <w:color w:val="000000"/>
          <w:szCs w:val="22"/>
        </w:rPr>
        <w:t xml:space="preserve"> год. </w:t>
      </w:r>
      <w:r w:rsidR="005256E2">
        <w:rPr>
          <w:snapToGrid w:val="0"/>
          <w:color w:val="000000"/>
          <w:szCs w:val="22"/>
        </w:rPr>
        <w:t>«</w:t>
      </w:r>
      <w:r>
        <w:rPr>
          <w:snapToGrid w:val="0"/>
          <w:color w:val="000000"/>
          <w:szCs w:val="22"/>
        </w:rPr>
        <w:t>Другие инвестиции</w:t>
      </w:r>
      <w:r w:rsidR="005256E2">
        <w:rPr>
          <w:snapToGrid w:val="0"/>
          <w:color w:val="000000"/>
          <w:szCs w:val="22"/>
        </w:rPr>
        <w:t>» (</w:t>
      </w:r>
      <w:r w:rsidR="00482B79">
        <w:rPr>
          <w:snapToGrid w:val="0"/>
          <w:color w:val="000000"/>
          <w:szCs w:val="22"/>
        </w:rPr>
        <w:t>строка</w:t>
      </w:r>
      <w:r w:rsidR="005256E2">
        <w:rPr>
          <w:snapToGrid w:val="0"/>
          <w:color w:val="000000"/>
          <w:szCs w:val="22"/>
        </w:rPr>
        <w:t xml:space="preserve"> 3 таблицы 5)</w:t>
      </w:r>
      <w:r>
        <w:rPr>
          <w:snapToGrid w:val="0"/>
          <w:color w:val="000000"/>
          <w:szCs w:val="22"/>
        </w:rPr>
        <w:t xml:space="preserve"> в данном проекте не осуществляются </w:t>
      </w:r>
      <w:r w:rsidR="005256E2">
        <w:rPr>
          <w:snapToGrid w:val="0"/>
          <w:color w:val="000000"/>
          <w:szCs w:val="22"/>
        </w:rPr>
        <w:t>–</w:t>
      </w:r>
      <w:r>
        <w:rPr>
          <w:snapToGrid w:val="0"/>
          <w:color w:val="000000"/>
          <w:szCs w:val="22"/>
        </w:rPr>
        <w:t xml:space="preserve"> принимаются равными </w:t>
      </w:r>
      <w:r w:rsidR="00623BA1">
        <w:rPr>
          <w:snapToGrid w:val="0"/>
          <w:color w:val="000000"/>
          <w:szCs w:val="22"/>
        </w:rPr>
        <w:t xml:space="preserve">нулю </w:t>
      </w:r>
      <w:r>
        <w:rPr>
          <w:snapToGrid w:val="0"/>
          <w:color w:val="000000"/>
          <w:szCs w:val="22"/>
        </w:rPr>
        <w:t>на ка</w:t>
      </w:r>
      <w:r>
        <w:rPr>
          <w:snapToGrid w:val="0"/>
          <w:color w:val="000000"/>
          <w:szCs w:val="22"/>
        </w:rPr>
        <w:t>ж</w:t>
      </w:r>
      <w:r>
        <w:rPr>
          <w:snapToGrid w:val="0"/>
          <w:color w:val="000000"/>
          <w:szCs w:val="22"/>
        </w:rPr>
        <w:t xml:space="preserve">дом шаге. </w:t>
      </w:r>
      <w:r>
        <w:rPr>
          <w:szCs w:val="22"/>
        </w:rPr>
        <w:t>Цена реализации имущества в последний год ИП (на последнем шаге проекта) принимается равной ост</w:t>
      </w:r>
      <w:r>
        <w:rPr>
          <w:szCs w:val="22"/>
        </w:rPr>
        <w:t>а</w:t>
      </w:r>
      <w:r>
        <w:rPr>
          <w:szCs w:val="22"/>
        </w:rPr>
        <w:t>точной стоимости основных фо</w:t>
      </w:r>
      <w:r>
        <w:rPr>
          <w:szCs w:val="22"/>
        </w:rPr>
        <w:t>н</w:t>
      </w:r>
      <w:r>
        <w:rPr>
          <w:szCs w:val="22"/>
        </w:rPr>
        <w:t>дов.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По форме таблицы 6 необходимо рассчитать амортизац</w:t>
      </w:r>
      <w:r>
        <w:rPr>
          <w:szCs w:val="22"/>
        </w:rPr>
        <w:t>и</w:t>
      </w:r>
      <w:r>
        <w:rPr>
          <w:szCs w:val="22"/>
        </w:rPr>
        <w:t>онные отчисл</w:t>
      </w:r>
      <w:r>
        <w:rPr>
          <w:szCs w:val="22"/>
        </w:rPr>
        <w:t>е</w:t>
      </w:r>
      <w:r>
        <w:rPr>
          <w:szCs w:val="22"/>
        </w:rPr>
        <w:t>ния и остато</w:t>
      </w:r>
      <w:r w:rsidR="00623BA1">
        <w:rPr>
          <w:szCs w:val="22"/>
        </w:rPr>
        <w:t>чную стоимость основных фондов.</w:t>
      </w:r>
    </w:p>
    <w:p w:rsidR="00421AB3" w:rsidRDefault="00421AB3">
      <w:pPr>
        <w:pStyle w:val="ad"/>
        <w:spacing w:line="240" w:lineRule="auto"/>
        <w:ind w:firstLine="425"/>
        <w:rPr>
          <w:b w:val="0"/>
          <w:sz w:val="22"/>
          <w:szCs w:val="22"/>
        </w:rPr>
      </w:pPr>
      <w:bookmarkStart w:id="12" w:name="_Toc496632413"/>
      <w:r>
        <w:rPr>
          <w:b w:val="0"/>
          <w:sz w:val="22"/>
          <w:szCs w:val="22"/>
        </w:rPr>
        <w:t>Таблица 6</w:t>
      </w:r>
    </w:p>
    <w:p w:rsidR="00C05409" w:rsidRDefault="00421AB3">
      <w:pPr>
        <w:pStyle w:val="ad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Расч</w:t>
      </w:r>
      <w:r w:rsidR="00B90C92"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т амортизационных отчислени</w:t>
      </w:r>
      <w:bookmarkEnd w:id="12"/>
      <w:r>
        <w:rPr>
          <w:b w:val="0"/>
          <w:sz w:val="22"/>
          <w:szCs w:val="22"/>
        </w:rPr>
        <w:t xml:space="preserve">й </w:t>
      </w:r>
    </w:p>
    <w:p w:rsidR="00421AB3" w:rsidRDefault="00421AB3">
      <w:pPr>
        <w:pStyle w:val="ad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инвестиционному </w:t>
      </w:r>
      <w:r w:rsidR="00DD4B07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екту</w:t>
      </w:r>
    </w:p>
    <w:p w:rsidR="00DD4B07" w:rsidRPr="00DD4B07" w:rsidRDefault="00DD4B07" w:rsidP="000855A4">
      <w:pPr>
        <w:spacing w:line="120" w:lineRule="auto"/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912"/>
        <w:gridCol w:w="898"/>
        <w:gridCol w:w="474"/>
        <w:gridCol w:w="475"/>
        <w:gridCol w:w="475"/>
        <w:gridCol w:w="475"/>
        <w:gridCol w:w="475"/>
      </w:tblGrid>
      <w:tr w:rsidR="00421AB3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</w:p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Наименование показ</w:t>
            </w:r>
            <w:r w:rsidRPr="00DD4B07">
              <w:rPr>
                <w:snapToGrid w:val="0"/>
                <w:color w:val="000000"/>
                <w:sz w:val="20"/>
              </w:rPr>
              <w:t>а</w:t>
            </w:r>
            <w:r w:rsidRPr="00DD4B07">
              <w:rPr>
                <w:snapToGrid w:val="0"/>
                <w:color w:val="000000"/>
                <w:sz w:val="20"/>
              </w:rPr>
              <w:t>телей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B07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Всего </w:t>
            </w:r>
          </w:p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по пр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>екту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1-й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2-й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3-й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4-й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5-й год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7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1.1 Первоначальная стоимость зданий и сооруж</w:t>
            </w:r>
            <w:r w:rsidRPr="00DD4B07">
              <w:rPr>
                <w:snapToGrid w:val="0"/>
                <w:color w:val="000000"/>
                <w:sz w:val="20"/>
              </w:rPr>
              <w:t>е</w:t>
            </w:r>
            <w:r w:rsidRPr="00DD4B07">
              <w:rPr>
                <w:snapToGrid w:val="0"/>
                <w:color w:val="000000"/>
                <w:sz w:val="20"/>
              </w:rPr>
              <w:t>ний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1.2. Первоначальная стоимость обор</w:t>
            </w:r>
            <w:r w:rsidRPr="00DD4B07">
              <w:rPr>
                <w:snapToGrid w:val="0"/>
                <w:color w:val="000000"/>
                <w:sz w:val="20"/>
              </w:rPr>
              <w:t>у</w:t>
            </w:r>
            <w:r w:rsidRPr="00DD4B07">
              <w:rPr>
                <w:snapToGrid w:val="0"/>
                <w:color w:val="000000"/>
                <w:sz w:val="20"/>
              </w:rPr>
              <w:t>дования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2.1. Начисленная амортиз</w:t>
            </w:r>
            <w:r w:rsidRPr="00DD4B07">
              <w:rPr>
                <w:snapToGrid w:val="0"/>
                <w:color w:val="000000"/>
                <w:sz w:val="20"/>
              </w:rPr>
              <w:t>а</w:t>
            </w:r>
            <w:r w:rsidRPr="00DD4B07">
              <w:rPr>
                <w:snapToGrid w:val="0"/>
                <w:color w:val="000000"/>
                <w:sz w:val="20"/>
              </w:rPr>
              <w:t>ция по зданиям и соор</w:t>
            </w:r>
            <w:r w:rsidRPr="00DD4B07">
              <w:rPr>
                <w:snapToGrid w:val="0"/>
                <w:color w:val="000000"/>
                <w:sz w:val="20"/>
              </w:rPr>
              <w:t>у</w:t>
            </w:r>
            <w:r w:rsidRPr="00DD4B07">
              <w:rPr>
                <w:snapToGrid w:val="0"/>
                <w:color w:val="000000"/>
                <w:sz w:val="20"/>
              </w:rPr>
              <w:t xml:space="preserve">жениям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2.2. Начисленная амортиз</w:t>
            </w:r>
            <w:r w:rsidRPr="00DD4B07">
              <w:rPr>
                <w:snapToGrid w:val="0"/>
                <w:color w:val="000000"/>
                <w:sz w:val="20"/>
              </w:rPr>
              <w:t>а</w:t>
            </w:r>
            <w:r w:rsidRPr="00DD4B07">
              <w:rPr>
                <w:snapToGrid w:val="0"/>
                <w:color w:val="000000"/>
                <w:sz w:val="20"/>
              </w:rPr>
              <w:t>ция по оборудованию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A4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3.1. Накопленный износ </w:t>
            </w:r>
          </w:p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по зданиям и с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>оружениям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A4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3.2. Накопленный износ </w:t>
            </w:r>
          </w:p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по об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>рудованию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A4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4.1. Остаточная стоимость </w:t>
            </w:r>
          </w:p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зданий и с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 xml:space="preserve">оружений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A4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4.2. Остаточная стоимость </w:t>
            </w:r>
          </w:p>
          <w:p w:rsidR="00421AB3" w:rsidRPr="00DD4B07" w:rsidRDefault="00421AB3" w:rsidP="00435357">
            <w:pPr>
              <w:ind w:firstLine="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об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>рудования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DD4B07" w:rsidRDefault="00421AB3" w:rsidP="00DD4B07">
            <w:pPr>
              <w:ind w:left="57" w:right="57"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</w:tbl>
    <w:p w:rsidR="008A32E9" w:rsidRDefault="008A32E9" w:rsidP="000855A4">
      <w:pPr>
        <w:pStyle w:val="ac"/>
        <w:spacing w:line="120" w:lineRule="auto"/>
        <w:ind w:firstLine="425"/>
        <w:rPr>
          <w:szCs w:val="22"/>
        </w:rPr>
      </w:pPr>
    </w:p>
    <w:p w:rsidR="008A32E9" w:rsidRDefault="008A32E9" w:rsidP="008A32E9">
      <w:pPr>
        <w:pStyle w:val="ac"/>
        <w:ind w:firstLine="425"/>
        <w:rPr>
          <w:szCs w:val="22"/>
        </w:rPr>
      </w:pPr>
      <w:r>
        <w:rPr>
          <w:szCs w:val="22"/>
        </w:rPr>
        <w:t>Стоимость зданий, сооружений и оборудования в таблице 6 следует принять в соответствии с приложением 3. Расч</w:t>
      </w:r>
      <w:r w:rsidR="00B90C92">
        <w:rPr>
          <w:szCs w:val="22"/>
        </w:rPr>
        <w:t>е</w:t>
      </w:r>
      <w:r>
        <w:rPr>
          <w:szCs w:val="22"/>
        </w:rPr>
        <w:t>т разм</w:t>
      </w:r>
      <w:r>
        <w:rPr>
          <w:szCs w:val="22"/>
        </w:rPr>
        <w:t>е</w:t>
      </w:r>
      <w:r>
        <w:rPr>
          <w:szCs w:val="22"/>
        </w:rPr>
        <w:t>ра амортизационных отчислений (</w:t>
      </w:r>
      <w:r>
        <w:rPr>
          <w:i/>
          <w:szCs w:val="22"/>
          <w:lang w:val="en-US"/>
        </w:rPr>
        <w:t>A</w:t>
      </w:r>
      <w:r>
        <w:rPr>
          <w:i/>
          <w:szCs w:val="22"/>
          <w:vertAlign w:val="subscript"/>
          <w:lang w:val="en-US"/>
        </w:rPr>
        <w:t>j</w:t>
      </w:r>
      <w:r>
        <w:rPr>
          <w:szCs w:val="22"/>
        </w:rPr>
        <w:t>) следует производить л</w:t>
      </w:r>
      <w:r>
        <w:rPr>
          <w:szCs w:val="22"/>
        </w:rPr>
        <w:t>и</w:t>
      </w:r>
      <w:r>
        <w:rPr>
          <w:szCs w:val="22"/>
        </w:rPr>
        <w:lastRenderedPageBreak/>
        <w:t>нейным способом. Срок полезного использования (</w:t>
      </w:r>
      <w:r>
        <w:rPr>
          <w:i/>
          <w:szCs w:val="22"/>
          <w:lang w:val="en-US"/>
        </w:rPr>
        <w:t>n</w:t>
      </w:r>
      <w:r>
        <w:rPr>
          <w:szCs w:val="22"/>
        </w:rPr>
        <w:t>) осно</w:t>
      </w:r>
      <w:r>
        <w:rPr>
          <w:szCs w:val="22"/>
        </w:rPr>
        <w:t>в</w:t>
      </w:r>
      <w:r>
        <w:rPr>
          <w:szCs w:val="22"/>
        </w:rPr>
        <w:t xml:space="preserve">ных фондов определяется по приложению 3. Расчет </w:t>
      </w:r>
      <w:r w:rsidR="00D349B5">
        <w:rPr>
          <w:szCs w:val="22"/>
        </w:rPr>
        <w:t xml:space="preserve">годовой суммы </w:t>
      </w:r>
      <w:r>
        <w:rPr>
          <w:szCs w:val="22"/>
        </w:rPr>
        <w:t>амортизации осуществляется на основе первоначальной стоим</w:t>
      </w:r>
      <w:r>
        <w:rPr>
          <w:szCs w:val="22"/>
        </w:rPr>
        <w:t>о</w:t>
      </w:r>
      <w:r>
        <w:rPr>
          <w:szCs w:val="22"/>
        </w:rPr>
        <w:t xml:space="preserve">сти амортизируемого имущества </w:t>
      </w:r>
      <w:r>
        <w:rPr>
          <w:i/>
          <w:szCs w:val="22"/>
        </w:rPr>
        <w:t>(Ф</w:t>
      </w:r>
      <w:r>
        <w:rPr>
          <w:szCs w:val="22"/>
        </w:rPr>
        <w:t>)</w:t>
      </w:r>
      <w:r w:rsidR="00623BA1">
        <w:rPr>
          <w:szCs w:val="22"/>
        </w:rPr>
        <w:t xml:space="preserve"> по</w:t>
      </w:r>
      <w:r>
        <w:rPr>
          <w:szCs w:val="22"/>
        </w:rPr>
        <w:t xml:space="preserve"> </w:t>
      </w:r>
      <w:r w:rsidR="00623BA1">
        <w:rPr>
          <w:szCs w:val="22"/>
        </w:rPr>
        <w:t>форм</w:t>
      </w:r>
      <w:r w:rsidR="00623BA1">
        <w:rPr>
          <w:szCs w:val="22"/>
        </w:rPr>
        <w:t>у</w:t>
      </w:r>
      <w:r w:rsidR="00623BA1">
        <w:rPr>
          <w:szCs w:val="22"/>
        </w:rPr>
        <w:t>ле:</w:t>
      </w:r>
    </w:p>
    <w:p w:rsidR="00623BA1" w:rsidRDefault="00623BA1" w:rsidP="00623BA1">
      <w:pPr>
        <w:ind w:firstLine="1080"/>
        <w:rPr>
          <w:i/>
          <w:szCs w:val="22"/>
        </w:rPr>
      </w:pPr>
    </w:p>
    <w:p w:rsidR="00421AB3" w:rsidRDefault="00421AB3" w:rsidP="00623BA1">
      <w:pPr>
        <w:ind w:firstLine="1080"/>
        <w:rPr>
          <w:szCs w:val="22"/>
        </w:rPr>
      </w:pPr>
      <w:r w:rsidRPr="00DD4B07">
        <w:rPr>
          <w:i/>
          <w:sz w:val="24"/>
          <w:szCs w:val="24"/>
          <w:lang w:val="en-US"/>
        </w:rPr>
        <w:t>A</w:t>
      </w:r>
      <w:r w:rsidRPr="00DD4B07">
        <w:rPr>
          <w:i/>
          <w:sz w:val="24"/>
          <w:szCs w:val="24"/>
          <w:vertAlign w:val="subscript"/>
          <w:lang w:val="en-US"/>
        </w:rPr>
        <w:t>j</w:t>
      </w:r>
      <w:r w:rsidRPr="00DD4B07">
        <w:rPr>
          <w:i/>
          <w:sz w:val="24"/>
          <w:szCs w:val="24"/>
        </w:rPr>
        <w:t xml:space="preserve"> = Ф · К</w:t>
      </w:r>
      <w:r w:rsidR="00D349B5" w:rsidRPr="00DD4B07">
        <w:rPr>
          <w:i/>
          <w:sz w:val="24"/>
          <w:szCs w:val="24"/>
        </w:rPr>
        <w:t xml:space="preserve"> ·</w:t>
      </w:r>
      <w:r w:rsidR="00D349B5" w:rsidRPr="00DD4B07">
        <w:rPr>
          <w:i/>
          <w:sz w:val="24"/>
          <w:szCs w:val="24"/>
          <w:lang w:val="en-US"/>
        </w:rPr>
        <w:t>t</w:t>
      </w:r>
      <w:r w:rsidR="00D349B5" w:rsidRPr="00DD4B07">
        <w:rPr>
          <w:i/>
          <w:sz w:val="24"/>
          <w:szCs w:val="24"/>
          <w:vertAlign w:val="subscript"/>
        </w:rPr>
        <w:t>м</w:t>
      </w:r>
      <w:r w:rsidR="00D349B5">
        <w:rPr>
          <w:i/>
          <w:szCs w:val="22"/>
        </w:rPr>
        <w:t xml:space="preserve"> </w:t>
      </w:r>
      <w:r>
        <w:rPr>
          <w:szCs w:val="22"/>
        </w:rPr>
        <w:t xml:space="preserve">,   </w:t>
      </w:r>
      <w:r>
        <w:rPr>
          <w:szCs w:val="22"/>
        </w:rPr>
        <w:tab/>
      </w:r>
      <w:r>
        <w:rPr>
          <w:szCs w:val="22"/>
        </w:rPr>
        <w:tab/>
      </w:r>
      <w:r w:rsidR="00623BA1">
        <w:rPr>
          <w:szCs w:val="22"/>
        </w:rPr>
        <w:tab/>
      </w:r>
      <w:r w:rsidR="00623BA1">
        <w:rPr>
          <w:szCs w:val="22"/>
        </w:rPr>
        <w:tab/>
      </w:r>
      <w:r>
        <w:rPr>
          <w:szCs w:val="22"/>
        </w:rPr>
        <w:tab/>
      </w:r>
      <w:r w:rsidR="00C05409">
        <w:rPr>
          <w:szCs w:val="22"/>
        </w:rPr>
        <w:t xml:space="preserve">  </w:t>
      </w:r>
      <w:r>
        <w:rPr>
          <w:szCs w:val="22"/>
        </w:rPr>
        <w:t>(5)</w:t>
      </w:r>
    </w:p>
    <w:p w:rsidR="00623BA1" w:rsidRDefault="00623BA1">
      <w:pPr>
        <w:ind w:firstLine="0"/>
        <w:rPr>
          <w:szCs w:val="22"/>
        </w:rPr>
      </w:pPr>
    </w:p>
    <w:p w:rsidR="00421AB3" w:rsidRDefault="00421AB3">
      <w:pPr>
        <w:ind w:firstLine="0"/>
        <w:rPr>
          <w:szCs w:val="22"/>
        </w:rPr>
      </w:pPr>
      <w:r>
        <w:rPr>
          <w:szCs w:val="22"/>
        </w:rPr>
        <w:t xml:space="preserve">где  </w:t>
      </w:r>
      <w:r>
        <w:rPr>
          <w:i/>
          <w:szCs w:val="22"/>
        </w:rPr>
        <w:t>Ф</w:t>
      </w:r>
      <w:r>
        <w:rPr>
          <w:szCs w:val="22"/>
        </w:rPr>
        <w:t xml:space="preserve"> – первоначальная стоимость объекта, р.;</w:t>
      </w:r>
    </w:p>
    <w:p w:rsidR="00D349B5" w:rsidRDefault="00D349B5" w:rsidP="00D349B5">
      <w:pPr>
        <w:ind w:left="900" w:hanging="540"/>
        <w:rPr>
          <w:szCs w:val="22"/>
        </w:rPr>
      </w:pPr>
      <w:r>
        <w:rPr>
          <w:i/>
          <w:szCs w:val="22"/>
          <w:lang w:val="en-US"/>
        </w:rPr>
        <w:t>t</w:t>
      </w:r>
      <w:r w:rsidRPr="00D349B5">
        <w:rPr>
          <w:i/>
          <w:szCs w:val="22"/>
          <w:vertAlign w:val="subscript"/>
        </w:rPr>
        <w:t>м</w:t>
      </w:r>
      <w:r>
        <w:rPr>
          <w:szCs w:val="22"/>
        </w:rPr>
        <w:t xml:space="preserve"> – количество полных месяцев</w:t>
      </w:r>
      <w:r w:rsidR="00CD1A49">
        <w:rPr>
          <w:szCs w:val="22"/>
        </w:rPr>
        <w:t xml:space="preserve"> в год</w:t>
      </w:r>
      <w:r>
        <w:rPr>
          <w:szCs w:val="22"/>
        </w:rPr>
        <w:t xml:space="preserve">, в течение которых объект амортизируемого имущества </w:t>
      </w:r>
      <w:r w:rsidR="00CD1A49">
        <w:rPr>
          <w:szCs w:val="22"/>
        </w:rPr>
        <w:t>числится на б</w:t>
      </w:r>
      <w:r w:rsidR="00CD1A49">
        <w:rPr>
          <w:szCs w:val="22"/>
        </w:rPr>
        <w:t>а</w:t>
      </w:r>
      <w:r w:rsidR="00CD1A49">
        <w:rPr>
          <w:szCs w:val="22"/>
        </w:rPr>
        <w:t>лансе предприятия;</w:t>
      </w:r>
    </w:p>
    <w:p w:rsidR="00D349B5" w:rsidRDefault="00421AB3" w:rsidP="00D349B5">
      <w:pPr>
        <w:ind w:left="900" w:hanging="475"/>
        <w:rPr>
          <w:szCs w:val="22"/>
        </w:rPr>
      </w:pPr>
      <w:r>
        <w:rPr>
          <w:i/>
          <w:szCs w:val="22"/>
        </w:rPr>
        <w:t>К</w:t>
      </w:r>
      <w:r w:rsidR="00D349B5">
        <w:rPr>
          <w:szCs w:val="22"/>
        </w:rPr>
        <w:t xml:space="preserve"> – месячная норма амортизации, %, по каждому объекту амортизируемого имущества опред</w:t>
      </w:r>
      <w:r w:rsidR="00D349B5">
        <w:rPr>
          <w:szCs w:val="22"/>
        </w:rPr>
        <w:t>е</w:t>
      </w:r>
      <w:r w:rsidR="00D349B5">
        <w:rPr>
          <w:szCs w:val="22"/>
        </w:rPr>
        <w:t>ляется по формуле [17]:</w:t>
      </w:r>
    </w:p>
    <w:p w:rsidR="00D349B5" w:rsidRDefault="00D349B5" w:rsidP="00D349B5">
      <w:pPr>
        <w:ind w:firstLine="485"/>
        <w:rPr>
          <w:szCs w:val="22"/>
        </w:rPr>
      </w:pPr>
    </w:p>
    <w:p w:rsidR="00D349B5" w:rsidRDefault="00D349B5" w:rsidP="00D349B5">
      <w:pPr>
        <w:spacing w:line="360" w:lineRule="auto"/>
        <w:ind w:firstLine="1080"/>
        <w:rPr>
          <w:szCs w:val="22"/>
        </w:rPr>
      </w:pPr>
      <w:r w:rsidRPr="00DD4B07">
        <w:rPr>
          <w:i/>
          <w:sz w:val="24"/>
          <w:szCs w:val="24"/>
        </w:rPr>
        <w:t>К = (1/n) · 100</w:t>
      </w:r>
      <w:r>
        <w:rPr>
          <w:i/>
          <w:szCs w:val="22"/>
        </w:rPr>
        <w:t>,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05409">
        <w:rPr>
          <w:szCs w:val="22"/>
        </w:rPr>
        <w:t xml:space="preserve"> </w:t>
      </w:r>
      <w:r>
        <w:rPr>
          <w:szCs w:val="22"/>
        </w:rPr>
        <w:t xml:space="preserve"> (6)</w:t>
      </w:r>
    </w:p>
    <w:p w:rsidR="00D349B5" w:rsidRDefault="00D349B5" w:rsidP="00D349B5">
      <w:pPr>
        <w:ind w:left="851" w:hanging="851"/>
        <w:rPr>
          <w:szCs w:val="22"/>
        </w:rPr>
      </w:pPr>
      <w:r>
        <w:rPr>
          <w:szCs w:val="22"/>
        </w:rPr>
        <w:t xml:space="preserve">где </w:t>
      </w:r>
      <w:r>
        <w:rPr>
          <w:i/>
          <w:szCs w:val="22"/>
        </w:rPr>
        <w:t>n</w:t>
      </w:r>
      <w:r>
        <w:rPr>
          <w:szCs w:val="22"/>
        </w:rPr>
        <w:t xml:space="preserve"> – срок полезного использования данного объекта аморт</w:t>
      </w:r>
      <w:r>
        <w:rPr>
          <w:szCs w:val="22"/>
        </w:rPr>
        <w:t>и</w:t>
      </w:r>
      <w:r>
        <w:rPr>
          <w:szCs w:val="22"/>
        </w:rPr>
        <w:t xml:space="preserve">зируемого имущества, выраженный </w:t>
      </w:r>
      <w:r w:rsidRPr="00D349B5">
        <w:rPr>
          <w:szCs w:val="22"/>
        </w:rPr>
        <w:t>в месяцах</w:t>
      </w:r>
      <w:r>
        <w:rPr>
          <w:szCs w:val="22"/>
        </w:rPr>
        <w:t>.</w:t>
      </w:r>
    </w:p>
    <w:p w:rsidR="00421AB3" w:rsidRDefault="00421AB3">
      <w:pPr>
        <w:rPr>
          <w:szCs w:val="22"/>
        </w:rPr>
      </w:pPr>
    </w:p>
    <w:p w:rsidR="00421AB3" w:rsidRDefault="00421AB3">
      <w:pPr>
        <w:ind w:firstLine="485"/>
        <w:rPr>
          <w:szCs w:val="22"/>
        </w:rPr>
      </w:pPr>
      <w:r>
        <w:rPr>
          <w:szCs w:val="22"/>
        </w:rPr>
        <w:t>В соответствии с Налоговым кодексом Российской Фед</w:t>
      </w:r>
      <w:r>
        <w:rPr>
          <w:szCs w:val="22"/>
        </w:rPr>
        <w:t>е</w:t>
      </w:r>
      <w:r>
        <w:rPr>
          <w:szCs w:val="22"/>
        </w:rPr>
        <w:t xml:space="preserve">рации </w:t>
      </w:r>
      <w:r w:rsidR="00D349B5" w:rsidRPr="00D349B5">
        <w:rPr>
          <w:szCs w:val="22"/>
        </w:rPr>
        <w:t>[</w:t>
      </w:r>
      <w:r w:rsidR="00D349B5">
        <w:rPr>
          <w:szCs w:val="22"/>
        </w:rPr>
        <w:t>17</w:t>
      </w:r>
      <w:r w:rsidR="00D349B5" w:rsidRPr="00D349B5">
        <w:rPr>
          <w:szCs w:val="22"/>
        </w:rPr>
        <w:t>]</w:t>
      </w:r>
      <w:r w:rsidR="00623BA1">
        <w:rPr>
          <w:szCs w:val="22"/>
        </w:rPr>
        <w:t xml:space="preserve"> </w:t>
      </w:r>
      <w:r>
        <w:rPr>
          <w:szCs w:val="22"/>
        </w:rPr>
        <w:t>первоначальная стоимость основного средства (</w:t>
      </w:r>
      <w:r>
        <w:rPr>
          <w:i/>
          <w:szCs w:val="22"/>
        </w:rPr>
        <w:t>Ф</w:t>
      </w:r>
      <w:r>
        <w:rPr>
          <w:szCs w:val="22"/>
        </w:rPr>
        <w:t>) определяется как сумма расходов (</w:t>
      </w:r>
      <w:r>
        <w:rPr>
          <w:i/>
          <w:szCs w:val="22"/>
        </w:rPr>
        <w:t>КВ</w:t>
      </w:r>
      <w:r>
        <w:rPr>
          <w:szCs w:val="22"/>
        </w:rPr>
        <w:t>) на его приобретение, с</w:t>
      </w:r>
      <w:r>
        <w:rPr>
          <w:szCs w:val="22"/>
        </w:rPr>
        <w:t>о</w:t>
      </w:r>
      <w:r>
        <w:rPr>
          <w:szCs w:val="22"/>
        </w:rPr>
        <w:t>оружение, изготовление, доставку и доведение до состояния, в котором оно пригодно для использования, за исключением НДС, уплаченного при его приобретении. Первоначальная стоимость определ</w:t>
      </w:r>
      <w:r>
        <w:rPr>
          <w:szCs w:val="22"/>
        </w:rPr>
        <w:t>я</w:t>
      </w:r>
      <w:r>
        <w:rPr>
          <w:szCs w:val="22"/>
        </w:rPr>
        <w:t>ется по формуле:</w:t>
      </w:r>
    </w:p>
    <w:p w:rsidR="00421AB3" w:rsidRDefault="00421AB3">
      <w:pPr>
        <w:rPr>
          <w:szCs w:val="22"/>
        </w:rPr>
      </w:pPr>
    </w:p>
    <w:p w:rsidR="00421AB3" w:rsidRDefault="00421AB3" w:rsidP="00D349B5">
      <w:pPr>
        <w:spacing w:line="360" w:lineRule="auto"/>
        <w:ind w:firstLine="1080"/>
        <w:rPr>
          <w:szCs w:val="22"/>
        </w:rPr>
      </w:pPr>
      <w:r w:rsidRPr="00DD4B07">
        <w:rPr>
          <w:i/>
          <w:sz w:val="24"/>
          <w:szCs w:val="24"/>
        </w:rPr>
        <w:t>Ф =КВ – СНДС</w:t>
      </w:r>
      <w:r>
        <w:rPr>
          <w:szCs w:val="22"/>
        </w:rPr>
        <w:t xml:space="preserve">, </w:t>
      </w:r>
      <w:r w:rsidR="00D349B5">
        <w:rPr>
          <w:szCs w:val="22"/>
        </w:rPr>
        <w:tab/>
      </w:r>
      <w:r w:rsidR="00D349B5">
        <w:rPr>
          <w:szCs w:val="22"/>
        </w:rPr>
        <w:tab/>
      </w:r>
      <w:r w:rsidR="00D349B5">
        <w:rPr>
          <w:szCs w:val="22"/>
        </w:rPr>
        <w:tab/>
      </w:r>
      <w:r w:rsidR="00D349B5">
        <w:rPr>
          <w:szCs w:val="22"/>
        </w:rPr>
        <w:tab/>
      </w:r>
      <w:r w:rsidR="00D349B5">
        <w:rPr>
          <w:szCs w:val="22"/>
        </w:rPr>
        <w:tab/>
      </w:r>
      <w:r>
        <w:rPr>
          <w:szCs w:val="22"/>
        </w:rPr>
        <w:t xml:space="preserve"> </w:t>
      </w:r>
      <w:r w:rsidR="00C05409">
        <w:rPr>
          <w:szCs w:val="22"/>
        </w:rPr>
        <w:t xml:space="preserve"> </w:t>
      </w:r>
      <w:r>
        <w:rPr>
          <w:szCs w:val="22"/>
        </w:rPr>
        <w:t>(</w:t>
      </w:r>
      <w:r w:rsidR="00CD1A49">
        <w:rPr>
          <w:szCs w:val="22"/>
        </w:rPr>
        <w:t>7</w:t>
      </w:r>
      <w:r>
        <w:rPr>
          <w:szCs w:val="22"/>
        </w:rPr>
        <w:t>)</w:t>
      </w:r>
    </w:p>
    <w:p w:rsidR="00421AB3" w:rsidRDefault="00421AB3">
      <w:pPr>
        <w:ind w:left="851" w:hanging="851"/>
        <w:rPr>
          <w:szCs w:val="22"/>
        </w:rPr>
      </w:pPr>
      <w:r>
        <w:rPr>
          <w:szCs w:val="22"/>
        </w:rPr>
        <w:t xml:space="preserve">где </w:t>
      </w:r>
      <w:r>
        <w:rPr>
          <w:i/>
          <w:szCs w:val="22"/>
        </w:rPr>
        <w:t xml:space="preserve">СНДС </w:t>
      </w:r>
      <w:r>
        <w:rPr>
          <w:szCs w:val="22"/>
        </w:rPr>
        <w:t>– сумма налога на добавленную стоимость, уплаче</w:t>
      </w:r>
      <w:r>
        <w:rPr>
          <w:szCs w:val="22"/>
        </w:rPr>
        <w:t>н</w:t>
      </w:r>
      <w:r>
        <w:rPr>
          <w:szCs w:val="22"/>
        </w:rPr>
        <w:t>ного при строительстве (покупке) основных фондов, определяется по исходным данным</w:t>
      </w:r>
      <w:r w:rsidR="00D349B5">
        <w:rPr>
          <w:szCs w:val="22"/>
        </w:rPr>
        <w:t xml:space="preserve"> (приложение 3)</w:t>
      </w:r>
      <w:r>
        <w:rPr>
          <w:szCs w:val="22"/>
        </w:rPr>
        <w:t>.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 xml:space="preserve">Накопленный износ </w:t>
      </w:r>
      <w:r w:rsidR="00CD1A49">
        <w:rPr>
          <w:szCs w:val="22"/>
        </w:rPr>
        <w:t xml:space="preserve">за соответствующий год </w:t>
      </w:r>
      <w:r>
        <w:rPr>
          <w:szCs w:val="22"/>
        </w:rPr>
        <w:t>(</w:t>
      </w:r>
      <w:r w:rsidR="00EF106F">
        <w:rPr>
          <w:szCs w:val="22"/>
        </w:rPr>
        <w:t>строк</w:t>
      </w:r>
      <w:r w:rsidR="000D6485">
        <w:rPr>
          <w:szCs w:val="22"/>
        </w:rPr>
        <w:t>и</w:t>
      </w:r>
      <w:r>
        <w:rPr>
          <w:szCs w:val="22"/>
        </w:rPr>
        <w:t xml:space="preserve"> 3.1, 3.2 таблицы 6) определяется для каждого года пут</w:t>
      </w:r>
      <w:r w:rsidR="00B90C92">
        <w:rPr>
          <w:szCs w:val="22"/>
        </w:rPr>
        <w:t>е</w:t>
      </w:r>
      <w:r>
        <w:rPr>
          <w:szCs w:val="22"/>
        </w:rPr>
        <w:t>м суммир</w:t>
      </w:r>
      <w:r>
        <w:rPr>
          <w:szCs w:val="22"/>
        </w:rPr>
        <w:t>о</w:t>
      </w:r>
      <w:r>
        <w:rPr>
          <w:szCs w:val="22"/>
        </w:rPr>
        <w:lastRenderedPageBreak/>
        <w:t xml:space="preserve">вания </w:t>
      </w:r>
      <w:r w:rsidR="00CD1A49">
        <w:rPr>
          <w:szCs w:val="22"/>
        </w:rPr>
        <w:t xml:space="preserve">амортизации за </w:t>
      </w:r>
      <w:r>
        <w:rPr>
          <w:szCs w:val="22"/>
        </w:rPr>
        <w:t>все предыдущи</w:t>
      </w:r>
      <w:r w:rsidR="00CD1A49">
        <w:rPr>
          <w:szCs w:val="22"/>
        </w:rPr>
        <w:t>е</w:t>
      </w:r>
      <w:r>
        <w:rPr>
          <w:szCs w:val="22"/>
        </w:rPr>
        <w:t xml:space="preserve"> </w:t>
      </w:r>
      <w:r w:rsidR="00CD1A49">
        <w:rPr>
          <w:szCs w:val="22"/>
        </w:rPr>
        <w:t>годы</w:t>
      </w:r>
      <w:r>
        <w:rPr>
          <w:szCs w:val="22"/>
        </w:rPr>
        <w:t xml:space="preserve"> и </w:t>
      </w:r>
      <w:r w:rsidR="00CD1A49">
        <w:rPr>
          <w:szCs w:val="22"/>
        </w:rPr>
        <w:t>величин</w:t>
      </w:r>
      <w:r>
        <w:rPr>
          <w:szCs w:val="22"/>
        </w:rPr>
        <w:t>ы аморт</w:t>
      </w:r>
      <w:r>
        <w:rPr>
          <w:szCs w:val="22"/>
        </w:rPr>
        <w:t>и</w:t>
      </w:r>
      <w:r>
        <w:rPr>
          <w:szCs w:val="22"/>
        </w:rPr>
        <w:t>зации, начисленной в ра</w:t>
      </w:r>
      <w:r>
        <w:rPr>
          <w:szCs w:val="22"/>
        </w:rPr>
        <w:t>с</w:t>
      </w:r>
      <w:r>
        <w:rPr>
          <w:szCs w:val="22"/>
        </w:rPr>
        <w:t>ч</w:t>
      </w:r>
      <w:r w:rsidR="00B90C92">
        <w:rPr>
          <w:szCs w:val="22"/>
        </w:rPr>
        <w:t>е</w:t>
      </w:r>
      <w:r>
        <w:rPr>
          <w:szCs w:val="22"/>
        </w:rPr>
        <w:t>тном году.</w:t>
      </w:r>
    </w:p>
    <w:p w:rsidR="008A32E9" w:rsidRPr="008A32E9" w:rsidRDefault="008A32E9">
      <w:pPr>
        <w:pStyle w:val="ac"/>
        <w:ind w:firstLine="425"/>
        <w:rPr>
          <w:szCs w:val="22"/>
        </w:rPr>
      </w:pPr>
    </w:p>
    <w:p w:rsidR="00421AB3" w:rsidRDefault="00421AB3">
      <w:pPr>
        <w:pStyle w:val="2"/>
      </w:pPr>
      <w:bookmarkStart w:id="13" w:name="_Toc183793665"/>
      <w:r>
        <w:t>5.5. Финансовый план</w:t>
      </w:r>
      <w:bookmarkEnd w:id="13"/>
    </w:p>
    <w:p w:rsidR="00421AB3" w:rsidRDefault="00421AB3">
      <w:pPr>
        <w:pStyle w:val="ac"/>
        <w:ind w:firstLine="425"/>
        <w:rPr>
          <w:szCs w:val="22"/>
        </w:rPr>
      </w:pPr>
    </w:p>
    <w:p w:rsidR="00382D42" w:rsidRDefault="00421AB3">
      <w:pPr>
        <w:pStyle w:val="ac"/>
        <w:ind w:firstLine="425"/>
      </w:pPr>
      <w:r>
        <w:t>В данном разделе студенту следует определить финансовые результаты (прибыль) реализации продукции по инвестицио</w:t>
      </w:r>
      <w:r>
        <w:t>н</w:t>
      </w:r>
      <w:r>
        <w:t xml:space="preserve">ному проекту. Расчет осуществляется </w:t>
      </w:r>
      <w:r w:rsidR="00CD1A49">
        <w:t>по форм</w:t>
      </w:r>
      <w:r>
        <w:t xml:space="preserve">е таблицы 7. </w:t>
      </w:r>
    </w:p>
    <w:p w:rsidR="00382D42" w:rsidRPr="00382D42" w:rsidRDefault="00382D42" w:rsidP="00382D42">
      <w:pPr>
        <w:pStyle w:val="ac"/>
        <w:ind w:firstLine="425"/>
        <w:jc w:val="right"/>
        <w:rPr>
          <w:szCs w:val="22"/>
        </w:rPr>
      </w:pPr>
      <w:r w:rsidRPr="00382D42">
        <w:rPr>
          <w:szCs w:val="22"/>
        </w:rPr>
        <w:t>Таблица 7</w:t>
      </w:r>
    </w:p>
    <w:p w:rsidR="00382D42" w:rsidRDefault="00382D42" w:rsidP="00CD1A49">
      <w:pPr>
        <w:pStyle w:val="ad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Финансовые результаты производства и сбыта продукции по инвестиционному проекту (оп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рационная деятельность)</w:t>
      </w:r>
    </w:p>
    <w:p w:rsidR="00382D42" w:rsidRDefault="00382D42" w:rsidP="00382D42">
      <w:pPr>
        <w:pStyle w:val="ac"/>
        <w:ind w:firstLine="425"/>
        <w:rPr>
          <w:szCs w:val="22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2910"/>
        <w:gridCol w:w="744"/>
        <w:gridCol w:w="506"/>
        <w:gridCol w:w="506"/>
        <w:gridCol w:w="506"/>
        <w:gridCol w:w="506"/>
        <w:gridCol w:w="506"/>
      </w:tblGrid>
      <w:tr w:rsidR="00382D4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Наименование п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>казателей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Вс</w:t>
            </w:r>
            <w:r w:rsidRPr="00DD4B07">
              <w:rPr>
                <w:snapToGrid w:val="0"/>
                <w:color w:val="000000"/>
                <w:sz w:val="20"/>
              </w:rPr>
              <w:t>е</w:t>
            </w:r>
            <w:r w:rsidRPr="00DD4B07">
              <w:rPr>
                <w:snapToGrid w:val="0"/>
                <w:color w:val="000000"/>
                <w:sz w:val="20"/>
              </w:rPr>
              <w:t>го по пр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>екту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1-й год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2-й год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3-й </w:t>
            </w:r>
          </w:p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год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4-й</w:t>
            </w:r>
          </w:p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год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5-й </w:t>
            </w:r>
          </w:p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год</w:t>
            </w: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D42" w:rsidRPr="00DD4B07" w:rsidRDefault="00382D42" w:rsidP="00BC2249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7</w:t>
            </w: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1. Выручка от реализации пр</w:t>
            </w:r>
            <w:r w:rsidRPr="00DD4B07">
              <w:rPr>
                <w:snapToGrid w:val="0"/>
                <w:color w:val="000000"/>
                <w:sz w:val="20"/>
              </w:rPr>
              <w:t>о</w:t>
            </w:r>
            <w:r w:rsidRPr="00DD4B07">
              <w:rPr>
                <w:snapToGrid w:val="0"/>
                <w:color w:val="000000"/>
                <w:sz w:val="20"/>
              </w:rPr>
              <w:t xml:space="preserve">дукции, </w:t>
            </w:r>
            <w:r w:rsidR="000D6485">
              <w:rPr>
                <w:iCs/>
                <w:snapToGrid w:val="0"/>
                <w:color w:val="000000"/>
                <w:sz w:val="20"/>
              </w:rPr>
              <w:t>в том числе</w:t>
            </w:r>
            <w:r w:rsidRPr="00DD4B07">
              <w:rPr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1.1. НДС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 xml:space="preserve">2. Материальные расходы, расходы на оплату труда, прочие расходы, </w:t>
            </w:r>
            <w:r w:rsidR="000D6485">
              <w:rPr>
                <w:iCs/>
                <w:snapToGrid w:val="0"/>
                <w:color w:val="000000"/>
                <w:sz w:val="20"/>
              </w:rPr>
              <w:t>в том числе</w:t>
            </w:r>
            <w:r w:rsidRPr="00DD4B07">
              <w:rPr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2.1 НДС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3. Амортизация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4.</w:t>
            </w:r>
            <w:r w:rsidR="000D6485">
              <w:rPr>
                <w:snapToGrid w:val="0"/>
                <w:color w:val="000000"/>
                <w:sz w:val="20"/>
              </w:rPr>
              <w:t xml:space="preserve"> </w:t>
            </w:r>
            <w:r w:rsidRPr="00DD4B07">
              <w:rPr>
                <w:snapToGrid w:val="0"/>
                <w:color w:val="000000"/>
                <w:sz w:val="20"/>
              </w:rPr>
              <w:t xml:space="preserve">Итого, расходы, </w:t>
            </w:r>
            <w:r w:rsidR="000D6485">
              <w:rPr>
                <w:iCs/>
                <w:snapToGrid w:val="0"/>
                <w:color w:val="000000"/>
                <w:sz w:val="20"/>
              </w:rPr>
              <w:t>в том числе</w:t>
            </w:r>
            <w:r w:rsidRPr="00DD4B07">
              <w:rPr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4.1 НДС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DD4B07">
            <w:pPr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5. Прибыль до налогооблож</w:t>
            </w:r>
            <w:r w:rsidRPr="00DD4B07">
              <w:rPr>
                <w:snapToGrid w:val="0"/>
                <w:color w:val="000000"/>
                <w:sz w:val="20"/>
              </w:rPr>
              <w:t>е</w:t>
            </w:r>
            <w:r w:rsidRPr="00DD4B07">
              <w:rPr>
                <w:snapToGrid w:val="0"/>
                <w:color w:val="000000"/>
                <w:sz w:val="20"/>
              </w:rPr>
              <w:t>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DD4B07">
            <w:pPr>
              <w:tabs>
                <w:tab w:val="left" w:pos="284"/>
              </w:tabs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6. Налог на пр</w:t>
            </w:r>
            <w:r w:rsidRPr="00DD4B07">
              <w:rPr>
                <w:snapToGrid w:val="0"/>
                <w:color w:val="000000"/>
                <w:sz w:val="20"/>
              </w:rPr>
              <w:t>и</w:t>
            </w:r>
            <w:r w:rsidRPr="00DD4B07">
              <w:rPr>
                <w:snapToGrid w:val="0"/>
                <w:color w:val="000000"/>
                <w:sz w:val="20"/>
              </w:rPr>
              <w:t>быль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  <w:tr w:rsidR="00382D4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DD4B07">
            <w:pPr>
              <w:tabs>
                <w:tab w:val="left" w:pos="284"/>
              </w:tabs>
              <w:ind w:left="180" w:right="150" w:hanging="180"/>
              <w:jc w:val="left"/>
              <w:rPr>
                <w:snapToGrid w:val="0"/>
                <w:color w:val="000000"/>
                <w:sz w:val="20"/>
              </w:rPr>
            </w:pPr>
            <w:r w:rsidRPr="00DD4B07">
              <w:rPr>
                <w:snapToGrid w:val="0"/>
                <w:color w:val="000000"/>
                <w:sz w:val="20"/>
              </w:rPr>
              <w:t>7. Чистая пр</w:t>
            </w:r>
            <w:r w:rsidRPr="00DD4B07">
              <w:rPr>
                <w:snapToGrid w:val="0"/>
                <w:color w:val="000000"/>
                <w:sz w:val="20"/>
              </w:rPr>
              <w:t>и</w:t>
            </w:r>
            <w:r w:rsidRPr="00DD4B07">
              <w:rPr>
                <w:snapToGrid w:val="0"/>
                <w:color w:val="000000"/>
                <w:sz w:val="20"/>
              </w:rPr>
              <w:t xml:space="preserve">быль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42" w:rsidRPr="00DD4B07" w:rsidRDefault="00382D42" w:rsidP="00BC2249">
            <w:pPr>
              <w:ind w:firstLine="0"/>
              <w:jc w:val="right"/>
              <w:rPr>
                <w:iCs/>
                <w:snapToGrid w:val="0"/>
                <w:color w:val="000000"/>
                <w:sz w:val="20"/>
              </w:rPr>
            </w:pPr>
          </w:p>
        </w:tc>
      </w:tr>
    </w:tbl>
    <w:p w:rsidR="00382D42" w:rsidRDefault="00382D42" w:rsidP="00382D42">
      <w:pPr>
        <w:ind w:left="425" w:firstLine="0"/>
        <w:jc w:val="right"/>
      </w:pPr>
    </w:p>
    <w:p w:rsidR="00421AB3" w:rsidRDefault="00421AB3">
      <w:pPr>
        <w:pStyle w:val="ac"/>
        <w:ind w:firstLine="425"/>
      </w:pPr>
      <w:r>
        <w:t>В соответствии с Налоговым кодексом РФ прибыль рассч</w:t>
      </w:r>
      <w:r>
        <w:t>и</w:t>
      </w:r>
      <w:r>
        <w:t>тывае</w:t>
      </w:r>
      <w:r>
        <w:t>т</w:t>
      </w:r>
      <w:r>
        <w:t>ся по формуле</w:t>
      </w:r>
      <w:r w:rsidR="00CD1A49">
        <w:t xml:space="preserve"> </w:t>
      </w:r>
      <w:r w:rsidR="00CD1A49" w:rsidRPr="00CD1A49">
        <w:t>[</w:t>
      </w:r>
      <w:r w:rsidR="00CD1A49">
        <w:t>17</w:t>
      </w:r>
      <w:r w:rsidR="00CD1A49" w:rsidRPr="00CD1A49">
        <w:t>]</w:t>
      </w:r>
      <w:r>
        <w:t>:</w:t>
      </w:r>
    </w:p>
    <w:p w:rsidR="00421AB3" w:rsidRDefault="00421AB3">
      <w:pPr>
        <w:pStyle w:val="ac"/>
        <w:ind w:firstLine="425"/>
      </w:pPr>
    </w:p>
    <w:p w:rsidR="00421AB3" w:rsidRDefault="00421AB3" w:rsidP="00CD1A49">
      <w:pPr>
        <w:spacing w:line="360" w:lineRule="auto"/>
        <w:ind w:firstLine="1080"/>
        <w:rPr>
          <w:szCs w:val="22"/>
        </w:rPr>
      </w:pPr>
      <w:r w:rsidRPr="00DD4B07">
        <w:rPr>
          <w:i/>
          <w:sz w:val="24"/>
          <w:szCs w:val="24"/>
        </w:rPr>
        <w:t>Пр</w:t>
      </w:r>
      <w:r w:rsidRPr="00DD4B07">
        <w:rPr>
          <w:i/>
          <w:sz w:val="24"/>
          <w:szCs w:val="24"/>
          <w:vertAlign w:val="subscript"/>
          <w:lang w:val="en-US"/>
        </w:rPr>
        <w:t>i</w:t>
      </w:r>
      <w:r w:rsidRPr="00DD4B07">
        <w:rPr>
          <w:i/>
          <w:sz w:val="24"/>
          <w:szCs w:val="24"/>
        </w:rPr>
        <w:t xml:space="preserve"> = (Д</w:t>
      </w:r>
      <w:r w:rsidRPr="00DD4B07">
        <w:rPr>
          <w:i/>
          <w:sz w:val="24"/>
          <w:szCs w:val="24"/>
          <w:vertAlign w:val="subscript"/>
          <w:lang w:val="en-US"/>
        </w:rPr>
        <w:t>i</w:t>
      </w:r>
      <w:r w:rsidRPr="00DD4B07">
        <w:rPr>
          <w:i/>
          <w:sz w:val="24"/>
          <w:szCs w:val="24"/>
        </w:rPr>
        <w:t xml:space="preserve"> – СНДС</w:t>
      </w:r>
      <w:r w:rsidRPr="00DD4B07">
        <w:rPr>
          <w:i/>
          <w:sz w:val="24"/>
          <w:szCs w:val="24"/>
          <w:vertAlign w:val="subscript"/>
          <w:lang w:val="en-US"/>
        </w:rPr>
        <w:t>i</w:t>
      </w:r>
      <w:r w:rsidRPr="00DD4B07">
        <w:rPr>
          <w:i/>
          <w:sz w:val="24"/>
          <w:szCs w:val="24"/>
        </w:rPr>
        <w:t>) – (Р</w:t>
      </w:r>
      <w:r w:rsidRPr="00DD4B07">
        <w:rPr>
          <w:i/>
          <w:sz w:val="24"/>
          <w:szCs w:val="24"/>
          <w:vertAlign w:val="subscript"/>
          <w:lang w:val="en-US"/>
        </w:rPr>
        <w:t>i</w:t>
      </w:r>
      <w:r w:rsidRPr="00DD4B07">
        <w:rPr>
          <w:i/>
          <w:sz w:val="24"/>
          <w:szCs w:val="24"/>
        </w:rPr>
        <w:t xml:space="preserve"> – СНДС</w:t>
      </w:r>
      <w:r w:rsidRPr="00DD4B07">
        <w:rPr>
          <w:i/>
          <w:sz w:val="24"/>
          <w:szCs w:val="24"/>
          <w:vertAlign w:val="subscript"/>
          <w:lang w:val="en-US"/>
        </w:rPr>
        <w:t>i</w:t>
      </w:r>
      <w:r w:rsidRPr="00DD4B07">
        <w:rPr>
          <w:i/>
          <w:sz w:val="24"/>
          <w:szCs w:val="24"/>
        </w:rPr>
        <w:t>)</w:t>
      </w:r>
      <w:r>
        <w:rPr>
          <w:szCs w:val="22"/>
        </w:rPr>
        <w:t xml:space="preserve">, </w:t>
      </w:r>
      <w:r w:rsidR="00474837">
        <w:rPr>
          <w:szCs w:val="22"/>
        </w:rPr>
        <w:tab/>
      </w:r>
      <w:r w:rsidR="00474837">
        <w:rPr>
          <w:szCs w:val="22"/>
        </w:rPr>
        <w:tab/>
      </w:r>
      <w:r w:rsidR="00C05409">
        <w:rPr>
          <w:szCs w:val="22"/>
        </w:rPr>
        <w:t xml:space="preserve">   </w:t>
      </w:r>
      <w:r>
        <w:rPr>
          <w:szCs w:val="22"/>
        </w:rPr>
        <w:t>(8)</w:t>
      </w:r>
    </w:p>
    <w:p w:rsidR="00421AB3" w:rsidRDefault="00421AB3">
      <w:pPr>
        <w:ind w:firstLine="0"/>
        <w:rPr>
          <w:szCs w:val="22"/>
        </w:rPr>
      </w:pPr>
      <w:r>
        <w:rPr>
          <w:szCs w:val="22"/>
        </w:rPr>
        <w:t>где</w:t>
      </w:r>
      <w:r>
        <w:rPr>
          <w:i/>
          <w:szCs w:val="22"/>
        </w:rPr>
        <w:t xml:space="preserve">  Д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</w:t>
      </w:r>
      <w:r>
        <w:rPr>
          <w:szCs w:val="22"/>
        </w:rPr>
        <w:t>–</w:t>
      </w:r>
      <w:r>
        <w:rPr>
          <w:i/>
          <w:szCs w:val="22"/>
        </w:rPr>
        <w:t xml:space="preserve"> </w:t>
      </w:r>
      <w:r>
        <w:rPr>
          <w:szCs w:val="22"/>
        </w:rPr>
        <w:t xml:space="preserve">доходы, получаемые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</w:t>
      </w:r>
      <w:r w:rsidR="00CD1A49">
        <w:rPr>
          <w:szCs w:val="22"/>
        </w:rPr>
        <w:t xml:space="preserve"> реализации проекта</w:t>
      </w:r>
      <w:r w:rsidR="00474837">
        <w:rPr>
          <w:szCs w:val="22"/>
        </w:rPr>
        <w:t>, р.</w:t>
      </w:r>
      <w:r>
        <w:rPr>
          <w:szCs w:val="22"/>
        </w:rPr>
        <w:t>;</w:t>
      </w:r>
    </w:p>
    <w:p w:rsidR="00421AB3" w:rsidRDefault="00421AB3" w:rsidP="00474837">
      <w:pPr>
        <w:ind w:left="900" w:hanging="475"/>
        <w:rPr>
          <w:szCs w:val="22"/>
        </w:rPr>
      </w:pPr>
      <w:r>
        <w:rPr>
          <w:i/>
          <w:szCs w:val="22"/>
        </w:rPr>
        <w:lastRenderedPageBreak/>
        <w:t>СНДС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– </w:t>
      </w:r>
      <w:r>
        <w:rPr>
          <w:szCs w:val="22"/>
        </w:rPr>
        <w:t>сумма налога на добавленную стоимость, возн</w:t>
      </w:r>
      <w:r>
        <w:rPr>
          <w:szCs w:val="22"/>
        </w:rPr>
        <w:t>и</w:t>
      </w:r>
      <w:r>
        <w:rPr>
          <w:szCs w:val="22"/>
        </w:rPr>
        <w:t xml:space="preserve">кающего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 при осуществлении ра</w:t>
      </w:r>
      <w:r>
        <w:rPr>
          <w:szCs w:val="22"/>
        </w:rPr>
        <w:t>с</w:t>
      </w:r>
      <w:r>
        <w:rPr>
          <w:szCs w:val="22"/>
        </w:rPr>
        <w:t>ходов или получ</w:t>
      </w:r>
      <w:r>
        <w:rPr>
          <w:szCs w:val="22"/>
        </w:rPr>
        <w:t>е</w:t>
      </w:r>
      <w:r>
        <w:rPr>
          <w:szCs w:val="22"/>
        </w:rPr>
        <w:t>нии доходов</w:t>
      </w:r>
      <w:r w:rsidR="00474837">
        <w:rPr>
          <w:szCs w:val="22"/>
        </w:rPr>
        <w:t>, р.</w:t>
      </w:r>
      <w:r>
        <w:rPr>
          <w:szCs w:val="22"/>
        </w:rPr>
        <w:t>;</w:t>
      </w:r>
    </w:p>
    <w:p w:rsidR="00421AB3" w:rsidRDefault="00421AB3" w:rsidP="00474837">
      <w:pPr>
        <w:ind w:left="900" w:hanging="475"/>
        <w:rPr>
          <w:szCs w:val="22"/>
        </w:rPr>
      </w:pPr>
      <w:r>
        <w:rPr>
          <w:i/>
          <w:szCs w:val="22"/>
        </w:rPr>
        <w:t>Р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</w:t>
      </w:r>
      <w:r>
        <w:rPr>
          <w:szCs w:val="22"/>
        </w:rPr>
        <w:t>–</w:t>
      </w:r>
      <w:r>
        <w:rPr>
          <w:i/>
          <w:szCs w:val="22"/>
        </w:rPr>
        <w:t xml:space="preserve"> </w:t>
      </w:r>
      <w:r>
        <w:rPr>
          <w:szCs w:val="22"/>
        </w:rPr>
        <w:t xml:space="preserve">расходы, осуществляемые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шаге, определяю</w:t>
      </w:r>
      <w:r>
        <w:rPr>
          <w:szCs w:val="22"/>
        </w:rPr>
        <w:t>т</w:t>
      </w:r>
      <w:r>
        <w:rPr>
          <w:szCs w:val="22"/>
        </w:rPr>
        <w:t>ся в соответствии со ст.</w:t>
      </w:r>
      <w:r w:rsidR="00CD1A49">
        <w:rPr>
          <w:szCs w:val="22"/>
        </w:rPr>
        <w:t xml:space="preserve"> </w:t>
      </w:r>
      <w:r>
        <w:rPr>
          <w:szCs w:val="22"/>
        </w:rPr>
        <w:t>252</w:t>
      </w:r>
      <w:r w:rsidR="00CD1A49">
        <w:rPr>
          <w:szCs w:val="22"/>
        </w:rPr>
        <w:t>–</w:t>
      </w:r>
      <w:r>
        <w:rPr>
          <w:szCs w:val="22"/>
        </w:rPr>
        <w:t>270 НК РФ по форм</w:t>
      </w:r>
      <w:r>
        <w:rPr>
          <w:szCs w:val="22"/>
        </w:rPr>
        <w:t>у</w:t>
      </w:r>
      <w:r>
        <w:rPr>
          <w:szCs w:val="22"/>
        </w:rPr>
        <w:t>ле:</w:t>
      </w:r>
    </w:p>
    <w:p w:rsidR="00421AB3" w:rsidRDefault="00421AB3">
      <w:pPr>
        <w:ind w:left="1134" w:hanging="709"/>
        <w:rPr>
          <w:szCs w:val="22"/>
        </w:rPr>
      </w:pPr>
    </w:p>
    <w:p w:rsidR="00421AB3" w:rsidRDefault="00421AB3" w:rsidP="00CD1A49">
      <w:pPr>
        <w:spacing w:line="360" w:lineRule="auto"/>
        <w:ind w:firstLine="1080"/>
        <w:rPr>
          <w:szCs w:val="22"/>
        </w:rPr>
      </w:pPr>
      <w:r w:rsidRPr="00C05409">
        <w:rPr>
          <w:i/>
          <w:sz w:val="24"/>
          <w:szCs w:val="24"/>
        </w:rPr>
        <w:t>Р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Pr="00C05409">
        <w:rPr>
          <w:i/>
          <w:sz w:val="24"/>
          <w:szCs w:val="24"/>
        </w:rPr>
        <w:t xml:space="preserve"> = МР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Pr="00C05409">
        <w:rPr>
          <w:i/>
          <w:sz w:val="24"/>
          <w:szCs w:val="24"/>
        </w:rPr>
        <w:t xml:space="preserve"> + РОТ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Pr="00C05409">
        <w:rPr>
          <w:i/>
          <w:sz w:val="24"/>
          <w:szCs w:val="24"/>
        </w:rPr>
        <w:t xml:space="preserve"> + А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Pr="00C05409">
        <w:rPr>
          <w:i/>
          <w:sz w:val="24"/>
          <w:szCs w:val="24"/>
        </w:rPr>
        <w:t xml:space="preserve"> + П</w:t>
      </w:r>
      <w:r w:rsidR="00474837" w:rsidRPr="00C05409">
        <w:rPr>
          <w:i/>
          <w:sz w:val="24"/>
          <w:szCs w:val="24"/>
        </w:rPr>
        <w:t>Р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="00C05409">
        <w:rPr>
          <w:szCs w:val="22"/>
        </w:rPr>
        <w:t>,</w:t>
      </w:r>
      <w:r>
        <w:rPr>
          <w:i/>
          <w:szCs w:val="22"/>
        </w:rPr>
        <w:t xml:space="preserve">  </w:t>
      </w:r>
      <w:r w:rsidR="00474837">
        <w:rPr>
          <w:i/>
          <w:szCs w:val="22"/>
        </w:rPr>
        <w:tab/>
      </w:r>
      <w:r w:rsidR="00474837">
        <w:rPr>
          <w:i/>
          <w:szCs w:val="22"/>
        </w:rPr>
        <w:tab/>
      </w:r>
      <w:r w:rsidR="00474837">
        <w:rPr>
          <w:i/>
          <w:szCs w:val="22"/>
        </w:rPr>
        <w:tab/>
      </w:r>
      <w:r>
        <w:rPr>
          <w:i/>
          <w:szCs w:val="22"/>
        </w:rPr>
        <w:t xml:space="preserve"> </w:t>
      </w:r>
      <w:r>
        <w:rPr>
          <w:szCs w:val="22"/>
        </w:rPr>
        <w:t>(9)</w:t>
      </w:r>
    </w:p>
    <w:p w:rsidR="00421AB3" w:rsidRPr="007543ED" w:rsidRDefault="00421AB3">
      <w:pPr>
        <w:ind w:left="1134" w:hanging="1134"/>
        <w:rPr>
          <w:i/>
          <w:spacing w:val="-4"/>
          <w:szCs w:val="22"/>
        </w:rPr>
      </w:pPr>
      <w:r>
        <w:rPr>
          <w:szCs w:val="22"/>
        </w:rPr>
        <w:t xml:space="preserve">где </w:t>
      </w:r>
      <w:r>
        <w:rPr>
          <w:i/>
          <w:szCs w:val="22"/>
        </w:rPr>
        <w:t>МР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</w:t>
      </w:r>
      <w:r>
        <w:rPr>
          <w:szCs w:val="22"/>
        </w:rPr>
        <w:t>–</w:t>
      </w:r>
      <w:r>
        <w:rPr>
          <w:i/>
          <w:szCs w:val="22"/>
        </w:rPr>
        <w:t xml:space="preserve"> </w:t>
      </w:r>
      <w:r w:rsidRPr="007543ED">
        <w:rPr>
          <w:spacing w:val="-4"/>
          <w:szCs w:val="22"/>
        </w:rPr>
        <w:t xml:space="preserve">материальные расходы, осуществляемые на </w:t>
      </w:r>
      <w:r w:rsidRPr="007543ED">
        <w:rPr>
          <w:i/>
          <w:spacing w:val="-4"/>
          <w:szCs w:val="22"/>
          <w:lang w:val="en-US"/>
        </w:rPr>
        <w:t>i</w:t>
      </w:r>
      <w:r w:rsidRPr="007543ED">
        <w:rPr>
          <w:spacing w:val="-4"/>
          <w:szCs w:val="22"/>
        </w:rPr>
        <w:t>-м ш</w:t>
      </w:r>
      <w:r w:rsidRPr="007543ED">
        <w:rPr>
          <w:spacing w:val="-4"/>
          <w:szCs w:val="22"/>
        </w:rPr>
        <w:t>а</w:t>
      </w:r>
      <w:r w:rsidRPr="007543ED">
        <w:rPr>
          <w:spacing w:val="-4"/>
          <w:szCs w:val="22"/>
        </w:rPr>
        <w:t>ге, р.;</w:t>
      </w:r>
    </w:p>
    <w:p w:rsidR="00421AB3" w:rsidRDefault="00421AB3">
      <w:pPr>
        <w:ind w:left="1134" w:hanging="709"/>
        <w:rPr>
          <w:szCs w:val="22"/>
        </w:rPr>
      </w:pPr>
      <w:r>
        <w:rPr>
          <w:i/>
          <w:szCs w:val="22"/>
        </w:rPr>
        <w:t>РОТ</w:t>
      </w:r>
      <w:r>
        <w:rPr>
          <w:i/>
          <w:szCs w:val="22"/>
          <w:vertAlign w:val="subscript"/>
          <w:lang w:val="en-US"/>
        </w:rPr>
        <w:t>i</w:t>
      </w:r>
      <w:r w:rsidR="0075106A">
        <w:rPr>
          <w:i/>
          <w:szCs w:val="22"/>
        </w:rPr>
        <w:t> </w:t>
      </w:r>
      <w:r>
        <w:rPr>
          <w:i/>
          <w:szCs w:val="22"/>
        </w:rPr>
        <w:t>–</w:t>
      </w:r>
      <w:r w:rsidR="0075106A">
        <w:rPr>
          <w:i/>
          <w:szCs w:val="22"/>
        </w:rPr>
        <w:t> </w:t>
      </w:r>
      <w:r>
        <w:rPr>
          <w:szCs w:val="22"/>
        </w:rPr>
        <w:t xml:space="preserve">расходы на оплату труда, осуществляемые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шаге, р.;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i/>
          <w:szCs w:val="22"/>
        </w:rPr>
        <w:t>П</w:t>
      </w:r>
      <w:r w:rsidR="00CD20F3">
        <w:rPr>
          <w:i/>
          <w:szCs w:val="22"/>
        </w:rPr>
        <w:t>Р</w:t>
      </w:r>
      <w:r>
        <w:rPr>
          <w:i/>
          <w:szCs w:val="22"/>
          <w:vertAlign w:val="subscript"/>
          <w:lang w:val="en-US"/>
        </w:rPr>
        <w:t>i</w:t>
      </w:r>
      <w:r>
        <w:rPr>
          <w:szCs w:val="22"/>
        </w:rPr>
        <w:t xml:space="preserve"> – прочие расходы, осуществляемые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</w:t>
      </w:r>
      <w:r>
        <w:rPr>
          <w:szCs w:val="22"/>
        </w:rPr>
        <w:t>а</w:t>
      </w:r>
      <w:r>
        <w:rPr>
          <w:szCs w:val="22"/>
        </w:rPr>
        <w:t>ге, р.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CD1A49">
      <w:pPr>
        <w:pStyle w:val="ac"/>
        <w:ind w:firstLine="425"/>
        <w:rPr>
          <w:szCs w:val="22"/>
        </w:rPr>
      </w:pPr>
      <w:r>
        <w:rPr>
          <w:szCs w:val="22"/>
        </w:rPr>
        <w:t>В настоящем задании рекомендуется п</w:t>
      </w:r>
      <w:r w:rsidR="00421AB3">
        <w:rPr>
          <w:szCs w:val="22"/>
        </w:rPr>
        <w:t>ринимат</w:t>
      </w:r>
      <w:r>
        <w:rPr>
          <w:szCs w:val="22"/>
        </w:rPr>
        <w:t>ь сумму</w:t>
      </w:r>
      <w:r w:rsidR="00421AB3">
        <w:rPr>
          <w:szCs w:val="22"/>
        </w:rPr>
        <w:t xml:space="preserve"> м</w:t>
      </w:r>
      <w:r w:rsidR="00421AB3">
        <w:rPr>
          <w:szCs w:val="22"/>
        </w:rPr>
        <w:t>а</w:t>
      </w:r>
      <w:r w:rsidR="00421AB3">
        <w:rPr>
          <w:szCs w:val="22"/>
        </w:rPr>
        <w:t>териальны</w:t>
      </w:r>
      <w:r>
        <w:rPr>
          <w:szCs w:val="22"/>
        </w:rPr>
        <w:t>х</w:t>
      </w:r>
      <w:r w:rsidR="00421AB3">
        <w:rPr>
          <w:szCs w:val="22"/>
        </w:rPr>
        <w:t xml:space="preserve"> расход</w:t>
      </w:r>
      <w:r>
        <w:rPr>
          <w:szCs w:val="22"/>
        </w:rPr>
        <w:t>ов</w:t>
      </w:r>
      <w:r w:rsidR="00421AB3">
        <w:rPr>
          <w:szCs w:val="22"/>
        </w:rPr>
        <w:t>, расход</w:t>
      </w:r>
      <w:r>
        <w:rPr>
          <w:szCs w:val="22"/>
        </w:rPr>
        <w:t>ов</w:t>
      </w:r>
      <w:r w:rsidR="00421AB3">
        <w:rPr>
          <w:szCs w:val="22"/>
        </w:rPr>
        <w:t xml:space="preserve"> на оплату труда и прочи</w:t>
      </w:r>
      <w:r>
        <w:rPr>
          <w:szCs w:val="22"/>
        </w:rPr>
        <w:t>х</w:t>
      </w:r>
      <w:r w:rsidR="00421AB3">
        <w:rPr>
          <w:szCs w:val="22"/>
        </w:rPr>
        <w:t xml:space="preserve"> расх</w:t>
      </w:r>
      <w:r w:rsidR="00421AB3">
        <w:rPr>
          <w:szCs w:val="22"/>
        </w:rPr>
        <w:t>о</w:t>
      </w:r>
      <w:r w:rsidR="00421AB3" w:rsidRPr="006A7C53">
        <w:rPr>
          <w:szCs w:val="22"/>
        </w:rPr>
        <w:t>д</w:t>
      </w:r>
      <w:r w:rsidRPr="006A7C53">
        <w:rPr>
          <w:szCs w:val="22"/>
        </w:rPr>
        <w:t>ов</w:t>
      </w:r>
      <w:r w:rsidR="00421AB3" w:rsidRPr="006A7C53">
        <w:rPr>
          <w:szCs w:val="22"/>
        </w:rPr>
        <w:t>, необходимы</w:t>
      </w:r>
      <w:r w:rsidRPr="006A7C53">
        <w:rPr>
          <w:szCs w:val="22"/>
        </w:rPr>
        <w:t>х</w:t>
      </w:r>
      <w:r w:rsidR="00421AB3" w:rsidRPr="006A7C53">
        <w:rPr>
          <w:szCs w:val="22"/>
        </w:rPr>
        <w:t xml:space="preserve"> для производства одного кирпича</w:t>
      </w:r>
      <w:r w:rsidRPr="006A7C53">
        <w:rPr>
          <w:szCs w:val="22"/>
        </w:rPr>
        <w:t>,</w:t>
      </w:r>
      <w:r w:rsidR="00421AB3" w:rsidRPr="006A7C53">
        <w:rPr>
          <w:szCs w:val="22"/>
        </w:rPr>
        <w:t xml:space="preserve"> </w:t>
      </w:r>
      <w:r w:rsidRPr="006A7C53">
        <w:rPr>
          <w:szCs w:val="22"/>
        </w:rPr>
        <w:t>по согл</w:t>
      </w:r>
      <w:r w:rsidRPr="006A7C53">
        <w:rPr>
          <w:szCs w:val="22"/>
        </w:rPr>
        <w:t>а</w:t>
      </w:r>
      <w:r w:rsidRPr="006A7C53">
        <w:rPr>
          <w:szCs w:val="22"/>
        </w:rPr>
        <w:t xml:space="preserve">сованию с преподавателем, например – </w:t>
      </w:r>
      <w:r w:rsidR="00421AB3" w:rsidRPr="006A7C53">
        <w:rPr>
          <w:szCs w:val="22"/>
        </w:rPr>
        <w:t>4,2 р.</w:t>
      </w:r>
      <w:r w:rsidRPr="006A7C53">
        <w:rPr>
          <w:szCs w:val="22"/>
        </w:rPr>
        <w:t>/шт. (</w:t>
      </w:r>
      <w:r w:rsidR="00421AB3" w:rsidRPr="006A7C53">
        <w:rPr>
          <w:szCs w:val="22"/>
        </w:rPr>
        <w:t xml:space="preserve">в </w:t>
      </w:r>
      <w:r w:rsidR="007543ED">
        <w:rPr>
          <w:szCs w:val="22"/>
        </w:rPr>
        <w:t>том числе</w:t>
      </w:r>
      <w:r w:rsidR="00421AB3" w:rsidRPr="006A7C53">
        <w:rPr>
          <w:szCs w:val="22"/>
        </w:rPr>
        <w:t xml:space="preserve"> НДС 0,34 р.</w:t>
      </w:r>
      <w:r w:rsidRPr="006A7C53">
        <w:rPr>
          <w:szCs w:val="22"/>
        </w:rPr>
        <w:t>/шт. – определяется по фактическим данным).</w:t>
      </w:r>
      <w:r w:rsidR="00421AB3" w:rsidRPr="006A7C53">
        <w:rPr>
          <w:szCs w:val="22"/>
        </w:rPr>
        <w:t xml:space="preserve"> Т</w:t>
      </w:r>
      <w:r w:rsidR="00421AB3" w:rsidRPr="006A7C53">
        <w:rPr>
          <w:szCs w:val="22"/>
        </w:rPr>
        <w:t>а</w:t>
      </w:r>
      <w:r w:rsidR="00421AB3" w:rsidRPr="006A7C53">
        <w:rPr>
          <w:szCs w:val="22"/>
        </w:rPr>
        <w:t>ким об</w:t>
      </w:r>
      <w:r w:rsidR="00421AB3">
        <w:rPr>
          <w:szCs w:val="22"/>
        </w:rPr>
        <w:t>разом, расходы (</w:t>
      </w:r>
      <w:r w:rsidR="00EF106F">
        <w:rPr>
          <w:szCs w:val="22"/>
        </w:rPr>
        <w:t>строка</w:t>
      </w:r>
      <w:r w:rsidR="00CD20F3">
        <w:rPr>
          <w:szCs w:val="22"/>
        </w:rPr>
        <w:t xml:space="preserve"> </w:t>
      </w:r>
      <w:r w:rsidR="00421AB3">
        <w:rPr>
          <w:szCs w:val="22"/>
        </w:rPr>
        <w:t>2</w:t>
      </w:r>
      <w:r w:rsidR="00CD20F3" w:rsidRPr="00CD20F3">
        <w:rPr>
          <w:szCs w:val="22"/>
        </w:rPr>
        <w:t xml:space="preserve"> </w:t>
      </w:r>
      <w:r w:rsidR="00CD20F3">
        <w:rPr>
          <w:szCs w:val="22"/>
        </w:rPr>
        <w:t xml:space="preserve">таблицы </w:t>
      </w:r>
      <w:r w:rsidR="006A7C53">
        <w:rPr>
          <w:szCs w:val="22"/>
        </w:rPr>
        <w:t>7</w:t>
      </w:r>
      <w:r w:rsidR="00421AB3">
        <w:rPr>
          <w:szCs w:val="22"/>
        </w:rPr>
        <w:t>) рассчитываются как произведение объемов производства (</w:t>
      </w:r>
      <w:r w:rsidR="00EF106F">
        <w:rPr>
          <w:szCs w:val="22"/>
        </w:rPr>
        <w:t>строка</w:t>
      </w:r>
      <w:r w:rsidR="00CD20F3">
        <w:rPr>
          <w:szCs w:val="22"/>
        </w:rPr>
        <w:t xml:space="preserve"> </w:t>
      </w:r>
      <w:r w:rsidR="00421AB3">
        <w:rPr>
          <w:szCs w:val="22"/>
        </w:rPr>
        <w:t xml:space="preserve">1 таблицы </w:t>
      </w:r>
      <w:r w:rsidR="006A7C53">
        <w:rPr>
          <w:szCs w:val="22"/>
        </w:rPr>
        <w:t>4</w:t>
      </w:r>
      <w:r w:rsidR="00421AB3">
        <w:rPr>
          <w:szCs w:val="22"/>
        </w:rPr>
        <w:t>) и ук</w:t>
      </w:r>
      <w:r w:rsidR="00421AB3">
        <w:rPr>
          <w:szCs w:val="22"/>
        </w:rPr>
        <w:t>а</w:t>
      </w:r>
      <w:r w:rsidR="00421AB3">
        <w:rPr>
          <w:szCs w:val="22"/>
        </w:rPr>
        <w:t>занных расходов на производство одного кирпича. Амортиз</w:t>
      </w:r>
      <w:r w:rsidR="00421AB3">
        <w:rPr>
          <w:szCs w:val="22"/>
        </w:rPr>
        <w:t>а</w:t>
      </w:r>
      <w:r w:rsidR="00421AB3">
        <w:rPr>
          <w:szCs w:val="22"/>
        </w:rPr>
        <w:t>цию (</w:t>
      </w:r>
      <w:r w:rsidR="00EF106F">
        <w:rPr>
          <w:szCs w:val="22"/>
        </w:rPr>
        <w:t>строка</w:t>
      </w:r>
      <w:r w:rsidR="00CD20F3">
        <w:rPr>
          <w:szCs w:val="22"/>
        </w:rPr>
        <w:t xml:space="preserve"> </w:t>
      </w:r>
      <w:r w:rsidR="00421AB3">
        <w:rPr>
          <w:szCs w:val="22"/>
        </w:rPr>
        <w:t xml:space="preserve">3 таблицы 7) </w:t>
      </w:r>
      <w:r w:rsidR="00CD20F3">
        <w:rPr>
          <w:szCs w:val="22"/>
        </w:rPr>
        <w:t>принять</w:t>
      </w:r>
      <w:r w:rsidR="00421AB3">
        <w:rPr>
          <w:szCs w:val="22"/>
        </w:rPr>
        <w:t xml:space="preserve"> на основе расчетов, осущес</w:t>
      </w:r>
      <w:r w:rsidR="00421AB3">
        <w:rPr>
          <w:szCs w:val="22"/>
        </w:rPr>
        <w:t>т</w:t>
      </w:r>
      <w:r w:rsidR="00421AB3">
        <w:rPr>
          <w:szCs w:val="22"/>
        </w:rPr>
        <w:t>вленных в та</w:t>
      </w:r>
      <w:r w:rsidR="00421AB3">
        <w:rPr>
          <w:szCs w:val="22"/>
        </w:rPr>
        <w:t>б</w:t>
      </w:r>
      <w:r w:rsidR="00421AB3">
        <w:rPr>
          <w:szCs w:val="22"/>
        </w:rPr>
        <w:t>лице 6.</w:t>
      </w:r>
    </w:p>
    <w:p w:rsidR="00421AB3" w:rsidRDefault="00421AB3">
      <w:pPr>
        <w:ind w:firstLine="360"/>
        <w:rPr>
          <w:szCs w:val="22"/>
        </w:rPr>
      </w:pPr>
      <w:r>
        <w:rPr>
          <w:szCs w:val="22"/>
        </w:rPr>
        <w:t xml:space="preserve">Чистая прибыль, получаемая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 (</w:t>
      </w:r>
      <w:r>
        <w:rPr>
          <w:i/>
          <w:szCs w:val="22"/>
        </w:rPr>
        <w:t>П</w:t>
      </w:r>
      <w:r w:rsidR="00480CA8">
        <w:rPr>
          <w:i/>
          <w:szCs w:val="22"/>
        </w:rPr>
        <w:t>ч</w:t>
      </w:r>
      <w:r>
        <w:rPr>
          <w:szCs w:val="22"/>
        </w:rPr>
        <w:t>), рассчитыв</w:t>
      </w:r>
      <w:r>
        <w:rPr>
          <w:szCs w:val="22"/>
        </w:rPr>
        <w:t>а</w:t>
      </w:r>
      <w:r>
        <w:rPr>
          <w:szCs w:val="22"/>
        </w:rPr>
        <w:t>ется по формуле:</w:t>
      </w:r>
    </w:p>
    <w:p w:rsidR="00421AB3" w:rsidRDefault="00421AB3">
      <w:pPr>
        <w:rPr>
          <w:szCs w:val="22"/>
        </w:rPr>
      </w:pPr>
    </w:p>
    <w:p w:rsidR="00421AB3" w:rsidRDefault="00421AB3" w:rsidP="00C05409">
      <w:pPr>
        <w:ind w:firstLine="1080"/>
        <w:rPr>
          <w:szCs w:val="22"/>
        </w:rPr>
      </w:pPr>
      <w:r w:rsidRPr="00C05409">
        <w:rPr>
          <w:i/>
          <w:sz w:val="24"/>
          <w:szCs w:val="24"/>
        </w:rPr>
        <w:t>П</w:t>
      </w:r>
      <w:r w:rsidR="00480CA8" w:rsidRPr="00C05409">
        <w:rPr>
          <w:i/>
          <w:sz w:val="24"/>
          <w:szCs w:val="24"/>
        </w:rPr>
        <w:t>ч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Pr="00C05409">
        <w:rPr>
          <w:i/>
          <w:sz w:val="24"/>
          <w:szCs w:val="24"/>
        </w:rPr>
        <w:t xml:space="preserve"> = П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 w:rsidRPr="00C05409">
        <w:rPr>
          <w:i/>
          <w:sz w:val="24"/>
          <w:szCs w:val="24"/>
        </w:rPr>
        <w:t xml:space="preserve"> – СНП</w:t>
      </w:r>
      <w:r w:rsidRPr="00C05409">
        <w:rPr>
          <w:i/>
          <w:sz w:val="24"/>
          <w:szCs w:val="24"/>
          <w:vertAlign w:val="subscript"/>
          <w:lang w:val="en-US"/>
        </w:rPr>
        <w:t>i</w:t>
      </w:r>
      <w:r>
        <w:rPr>
          <w:szCs w:val="22"/>
        </w:rPr>
        <w:t>,</w:t>
      </w:r>
      <w:r>
        <w:rPr>
          <w:szCs w:val="22"/>
        </w:rPr>
        <w:tab/>
      </w:r>
      <w:r w:rsidR="00480CA8">
        <w:rPr>
          <w:szCs w:val="22"/>
        </w:rPr>
        <w:tab/>
      </w:r>
      <w:r w:rsidR="00480CA8">
        <w:rPr>
          <w:szCs w:val="22"/>
        </w:rPr>
        <w:tab/>
      </w:r>
      <w:r>
        <w:rPr>
          <w:szCs w:val="22"/>
        </w:rPr>
        <w:tab/>
      </w:r>
      <w:r w:rsidR="00C05409">
        <w:rPr>
          <w:szCs w:val="22"/>
        </w:rPr>
        <w:t xml:space="preserve">            </w:t>
      </w:r>
      <w:r>
        <w:rPr>
          <w:szCs w:val="22"/>
        </w:rPr>
        <w:t>(10)</w:t>
      </w:r>
    </w:p>
    <w:p w:rsidR="00421AB3" w:rsidRDefault="00421AB3" w:rsidP="00480CA8">
      <w:pPr>
        <w:ind w:left="900" w:hanging="900"/>
        <w:rPr>
          <w:szCs w:val="22"/>
        </w:rPr>
      </w:pPr>
      <w:r>
        <w:rPr>
          <w:szCs w:val="22"/>
        </w:rPr>
        <w:t xml:space="preserve">где  </w:t>
      </w:r>
      <w:r>
        <w:rPr>
          <w:i/>
          <w:szCs w:val="22"/>
        </w:rPr>
        <w:t>П</w:t>
      </w:r>
      <w:r>
        <w:rPr>
          <w:i/>
          <w:szCs w:val="22"/>
          <w:vertAlign w:val="subscript"/>
          <w:lang w:val="en-US"/>
        </w:rPr>
        <w:t>i</w:t>
      </w:r>
      <w:r>
        <w:rPr>
          <w:szCs w:val="22"/>
        </w:rPr>
        <w:t xml:space="preserve"> – прибыль (налоговая база по налогу на прибыль), пол</w:t>
      </w:r>
      <w:r>
        <w:rPr>
          <w:szCs w:val="22"/>
        </w:rPr>
        <w:t>у</w:t>
      </w:r>
      <w:r>
        <w:rPr>
          <w:szCs w:val="22"/>
        </w:rPr>
        <w:t xml:space="preserve">чаемая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шаге;</w:t>
      </w:r>
    </w:p>
    <w:p w:rsidR="00421AB3" w:rsidRDefault="00421AB3" w:rsidP="00480CA8">
      <w:pPr>
        <w:ind w:left="900" w:hanging="475"/>
        <w:rPr>
          <w:szCs w:val="22"/>
        </w:rPr>
      </w:pPr>
      <w:r>
        <w:rPr>
          <w:i/>
          <w:szCs w:val="22"/>
        </w:rPr>
        <w:t>СНП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</w:t>
      </w:r>
      <w:r>
        <w:rPr>
          <w:szCs w:val="22"/>
        </w:rPr>
        <w:t xml:space="preserve">– сумма налога на прибыль, рассчитываемая на </w:t>
      </w:r>
      <w:r>
        <w:rPr>
          <w:i/>
          <w:szCs w:val="22"/>
          <w:lang w:val="en-US"/>
        </w:rPr>
        <w:t>i</w:t>
      </w:r>
      <w:r>
        <w:rPr>
          <w:szCs w:val="22"/>
        </w:rPr>
        <w:t>-м шаге, определяется по формуле:</w:t>
      </w:r>
    </w:p>
    <w:p w:rsidR="00421AB3" w:rsidRDefault="00421AB3">
      <w:pPr>
        <w:rPr>
          <w:szCs w:val="22"/>
        </w:rPr>
      </w:pPr>
    </w:p>
    <w:p w:rsidR="00421AB3" w:rsidRDefault="00421AB3" w:rsidP="00C05409">
      <w:pPr>
        <w:ind w:firstLine="1080"/>
        <w:rPr>
          <w:szCs w:val="22"/>
        </w:rPr>
      </w:pPr>
      <w:r>
        <w:rPr>
          <w:i/>
          <w:szCs w:val="22"/>
        </w:rPr>
        <w:t>СНП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= П</w:t>
      </w:r>
      <w:r>
        <w:rPr>
          <w:i/>
          <w:szCs w:val="22"/>
          <w:vertAlign w:val="subscript"/>
          <w:lang w:val="en-US"/>
        </w:rPr>
        <w:t>i</w:t>
      </w:r>
      <w:r>
        <w:rPr>
          <w:i/>
          <w:szCs w:val="22"/>
        </w:rPr>
        <w:t xml:space="preserve"> </w:t>
      </w:r>
      <w:r w:rsidR="005A1225">
        <w:t>–</w:t>
      </w:r>
      <w:r>
        <w:rPr>
          <w:i/>
          <w:szCs w:val="22"/>
        </w:rPr>
        <w:t xml:space="preserve"> С</w:t>
      </w:r>
      <w:r w:rsidR="00C1161D">
        <w:rPr>
          <w:i/>
          <w:szCs w:val="22"/>
        </w:rPr>
        <w:t>Т</w:t>
      </w:r>
      <w:r>
        <w:rPr>
          <w:i/>
          <w:szCs w:val="22"/>
        </w:rPr>
        <w:t>НП</w:t>
      </w:r>
      <w:r>
        <w:rPr>
          <w:szCs w:val="22"/>
        </w:rPr>
        <w:t xml:space="preserve">, </w:t>
      </w:r>
      <w:r w:rsidR="00C1161D">
        <w:rPr>
          <w:szCs w:val="22"/>
        </w:rPr>
        <w:tab/>
      </w:r>
      <w:r w:rsidR="00C1161D">
        <w:rPr>
          <w:szCs w:val="22"/>
        </w:rPr>
        <w:tab/>
      </w:r>
      <w:r w:rsidR="00C1161D">
        <w:rPr>
          <w:szCs w:val="22"/>
        </w:rPr>
        <w:tab/>
      </w:r>
      <w:r w:rsidR="00C1161D">
        <w:rPr>
          <w:szCs w:val="22"/>
        </w:rPr>
        <w:tab/>
      </w:r>
      <w:r>
        <w:rPr>
          <w:szCs w:val="22"/>
        </w:rPr>
        <w:t>(11)</w:t>
      </w:r>
    </w:p>
    <w:p w:rsidR="00421AB3" w:rsidRDefault="00421AB3" w:rsidP="00C1161D">
      <w:pPr>
        <w:pStyle w:val="ac"/>
        <w:ind w:left="900" w:hanging="900"/>
        <w:rPr>
          <w:szCs w:val="22"/>
        </w:rPr>
      </w:pPr>
      <w:r>
        <w:rPr>
          <w:szCs w:val="22"/>
        </w:rPr>
        <w:t xml:space="preserve">где </w:t>
      </w:r>
      <w:r>
        <w:rPr>
          <w:i/>
          <w:szCs w:val="22"/>
        </w:rPr>
        <w:t>С</w:t>
      </w:r>
      <w:r w:rsidR="00C1161D">
        <w:rPr>
          <w:i/>
          <w:szCs w:val="22"/>
        </w:rPr>
        <w:t>Т</w:t>
      </w:r>
      <w:r>
        <w:rPr>
          <w:i/>
          <w:szCs w:val="22"/>
        </w:rPr>
        <w:t xml:space="preserve">НП – </w:t>
      </w:r>
      <w:r>
        <w:rPr>
          <w:szCs w:val="22"/>
        </w:rPr>
        <w:t>ставка налога на прибыль, %. Ставк</w:t>
      </w:r>
      <w:r w:rsidR="00C1161D">
        <w:rPr>
          <w:szCs w:val="22"/>
        </w:rPr>
        <w:t>у</w:t>
      </w:r>
      <w:r>
        <w:rPr>
          <w:szCs w:val="22"/>
        </w:rPr>
        <w:t xml:space="preserve"> налога на пр</w:t>
      </w:r>
      <w:r>
        <w:rPr>
          <w:szCs w:val="22"/>
        </w:rPr>
        <w:t>и</w:t>
      </w:r>
      <w:r>
        <w:rPr>
          <w:szCs w:val="22"/>
        </w:rPr>
        <w:t xml:space="preserve">быль </w:t>
      </w:r>
      <w:r w:rsidR="00C1161D">
        <w:rPr>
          <w:szCs w:val="22"/>
        </w:rPr>
        <w:t>принять в соответствии со</w:t>
      </w:r>
      <w:r>
        <w:rPr>
          <w:szCs w:val="22"/>
        </w:rPr>
        <w:t xml:space="preserve"> ст.</w:t>
      </w:r>
      <w:r w:rsidR="00C1161D">
        <w:rPr>
          <w:szCs w:val="22"/>
        </w:rPr>
        <w:t xml:space="preserve"> </w:t>
      </w:r>
      <w:r>
        <w:rPr>
          <w:szCs w:val="22"/>
        </w:rPr>
        <w:t xml:space="preserve">284 Налогового </w:t>
      </w:r>
      <w:r w:rsidR="005A1225">
        <w:rPr>
          <w:szCs w:val="22"/>
        </w:rPr>
        <w:t>к</w:t>
      </w:r>
      <w:r>
        <w:rPr>
          <w:szCs w:val="22"/>
        </w:rPr>
        <w:t>одекса Российской Ф</w:t>
      </w:r>
      <w:r>
        <w:rPr>
          <w:szCs w:val="22"/>
        </w:rPr>
        <w:t>е</w:t>
      </w:r>
      <w:r>
        <w:rPr>
          <w:szCs w:val="22"/>
        </w:rPr>
        <w:t>дерации (НК РФ).</w:t>
      </w:r>
    </w:p>
    <w:p w:rsidR="00421AB3" w:rsidRDefault="00421AB3">
      <w:pPr>
        <w:pStyle w:val="ac"/>
        <w:ind w:firstLine="425"/>
      </w:pPr>
      <w:r>
        <w:lastRenderedPageBreak/>
        <w:t>В финансовом плане составляется также план денежных поступлений и выплат по форме таблицы 8.</w:t>
      </w:r>
      <w:bookmarkStart w:id="14" w:name="_Toc496632407"/>
      <w:r>
        <w:t xml:space="preserve"> </w:t>
      </w:r>
      <w:bookmarkStart w:id="15" w:name="_Toc496632415"/>
      <w:bookmarkEnd w:id="14"/>
    </w:p>
    <w:p w:rsidR="00421AB3" w:rsidRDefault="00421AB3">
      <w:pPr>
        <w:ind w:left="425" w:firstLine="0"/>
        <w:jc w:val="right"/>
      </w:pPr>
      <w:bookmarkStart w:id="16" w:name="_Toc496632416"/>
      <w:bookmarkEnd w:id="15"/>
      <w:r>
        <w:t>Таблица 8</w:t>
      </w:r>
    </w:p>
    <w:p w:rsidR="00421AB3" w:rsidRDefault="00421AB3">
      <w:pPr>
        <w:ind w:firstLine="0"/>
        <w:jc w:val="center"/>
      </w:pPr>
      <w:r>
        <w:t>План денежных поступлений и выплат</w:t>
      </w:r>
      <w:bookmarkEnd w:id="16"/>
      <w:r>
        <w:t xml:space="preserve"> (денежных потоков) по инвестиционному проекту</w:t>
      </w:r>
      <w:r w:rsidR="00056769">
        <w:t>, млн р.</w:t>
      </w:r>
    </w:p>
    <w:p w:rsidR="00421AB3" w:rsidRDefault="00421AB3">
      <w:pPr>
        <w:pStyle w:val="ac"/>
        <w:ind w:firstLine="425"/>
        <w:rPr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190"/>
        <w:gridCol w:w="540"/>
        <w:gridCol w:w="898"/>
        <w:gridCol w:w="510"/>
        <w:gridCol w:w="511"/>
        <w:gridCol w:w="511"/>
        <w:gridCol w:w="511"/>
        <w:gridCol w:w="513"/>
      </w:tblGrid>
      <w:tr w:rsidR="00421AB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409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 xml:space="preserve">Наименование </w:t>
            </w:r>
          </w:p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п</w:t>
            </w:r>
            <w:r w:rsidRPr="00C05409">
              <w:rPr>
                <w:snapToGrid w:val="0"/>
                <w:sz w:val="20"/>
              </w:rPr>
              <w:t>о</w:t>
            </w:r>
            <w:r w:rsidRPr="00C05409">
              <w:rPr>
                <w:snapToGrid w:val="0"/>
                <w:sz w:val="20"/>
              </w:rPr>
              <w:t>казателей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Ед.</w:t>
            </w:r>
          </w:p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изм.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5409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 xml:space="preserve">Всего по </w:t>
            </w:r>
          </w:p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пр</w:t>
            </w:r>
            <w:r w:rsidRPr="00C05409">
              <w:rPr>
                <w:snapToGrid w:val="0"/>
                <w:sz w:val="20"/>
              </w:rPr>
              <w:t>о</w:t>
            </w:r>
            <w:r w:rsidRPr="00C05409">
              <w:rPr>
                <w:snapToGrid w:val="0"/>
                <w:sz w:val="20"/>
              </w:rPr>
              <w:t>екту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 xml:space="preserve">1-й </w:t>
            </w:r>
          </w:p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год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 xml:space="preserve">2-й </w:t>
            </w:r>
          </w:p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год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3-й год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4-й год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5-й год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2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8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05409" w:rsidRDefault="00421AB3">
            <w:pPr>
              <w:ind w:firstLine="0"/>
              <w:jc w:val="center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Операционная деятельность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left="180" w:right="151" w:hanging="180"/>
              <w:jc w:val="left"/>
              <w:rPr>
                <w:i/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1.</w:t>
            </w:r>
            <w:r w:rsidR="00C05409" w:rsidRPr="00C05409">
              <w:rPr>
                <w:snapToGrid w:val="0"/>
                <w:sz w:val="20"/>
              </w:rPr>
              <w:t xml:space="preserve"> </w:t>
            </w:r>
            <w:r w:rsidRPr="00C05409">
              <w:rPr>
                <w:snapToGrid w:val="0"/>
                <w:sz w:val="20"/>
              </w:rPr>
              <w:t>Притоки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left="180" w:right="151" w:hanging="180"/>
              <w:jc w:val="left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2.</w:t>
            </w:r>
            <w:r w:rsidR="00C05409" w:rsidRPr="00C05409">
              <w:rPr>
                <w:snapToGrid w:val="0"/>
                <w:sz w:val="20"/>
              </w:rPr>
              <w:t xml:space="preserve"> </w:t>
            </w:r>
            <w:r w:rsidRPr="00C05409">
              <w:rPr>
                <w:snapToGrid w:val="0"/>
                <w:sz w:val="20"/>
              </w:rPr>
              <w:t>Оттоки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left="180" w:right="151" w:hanging="180"/>
              <w:jc w:val="left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3.</w:t>
            </w:r>
            <w:r w:rsidR="00C05409" w:rsidRPr="00C05409">
              <w:rPr>
                <w:snapToGrid w:val="0"/>
                <w:sz w:val="20"/>
              </w:rPr>
              <w:t xml:space="preserve"> </w:t>
            </w:r>
            <w:r w:rsidRPr="00C05409">
              <w:rPr>
                <w:snapToGrid w:val="0"/>
                <w:sz w:val="20"/>
              </w:rPr>
              <w:t>Сальдо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center"/>
              <w:rPr>
                <w:iCs/>
                <w:snapToGrid w:val="0"/>
                <w:sz w:val="20"/>
              </w:rPr>
            </w:pPr>
            <w:r w:rsidRPr="00C05409">
              <w:rPr>
                <w:iCs/>
                <w:snapToGrid w:val="0"/>
                <w:sz w:val="20"/>
              </w:rPr>
              <w:t>Инвестиционная деятельность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tabs>
                <w:tab w:val="left" w:pos="360"/>
              </w:tabs>
              <w:ind w:left="180" w:right="151" w:hanging="180"/>
              <w:jc w:val="left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4. Притоки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tabs>
                <w:tab w:val="left" w:pos="360"/>
              </w:tabs>
              <w:ind w:left="180" w:right="151" w:hanging="180"/>
              <w:jc w:val="left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5. Оттоки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tabs>
                <w:tab w:val="left" w:pos="360"/>
              </w:tabs>
              <w:ind w:left="180" w:right="151" w:hanging="180"/>
              <w:jc w:val="left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6. Сальдо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center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AB3" w:rsidRPr="00C05409" w:rsidRDefault="00421AB3" w:rsidP="00C05409">
            <w:pPr>
              <w:tabs>
                <w:tab w:val="left" w:pos="360"/>
              </w:tabs>
              <w:ind w:left="180" w:right="151" w:hanging="180"/>
              <w:jc w:val="left"/>
              <w:rPr>
                <w:snapToGrid w:val="0"/>
                <w:sz w:val="20"/>
              </w:rPr>
            </w:pPr>
            <w:r w:rsidRPr="00C05409">
              <w:rPr>
                <w:snapToGrid w:val="0"/>
                <w:sz w:val="20"/>
              </w:rPr>
              <w:t>7. Чистый д</w:t>
            </w:r>
            <w:r w:rsidRPr="00C05409">
              <w:rPr>
                <w:snapToGrid w:val="0"/>
                <w:sz w:val="20"/>
              </w:rPr>
              <w:t>е</w:t>
            </w:r>
            <w:r w:rsidRPr="00C05409">
              <w:rPr>
                <w:snapToGrid w:val="0"/>
                <w:sz w:val="20"/>
              </w:rPr>
              <w:t>нежный поток</w:t>
            </w:r>
            <w:r w:rsidR="00C05409" w:rsidRPr="00C05409">
              <w:rPr>
                <w:snapToGrid w:val="0"/>
                <w:sz w:val="20"/>
              </w:rPr>
              <w:t xml:space="preserve"> </w:t>
            </w:r>
            <w:r w:rsidRPr="00C05409">
              <w:rPr>
                <w:snapToGrid w:val="0"/>
                <w:sz w:val="20"/>
              </w:rPr>
              <w:t>(стр.</w:t>
            </w:r>
            <w:r w:rsidR="005A1225">
              <w:rPr>
                <w:snapToGrid w:val="0"/>
                <w:sz w:val="20"/>
              </w:rPr>
              <w:t xml:space="preserve"> </w:t>
            </w:r>
            <w:r w:rsidRPr="00C05409">
              <w:rPr>
                <w:snapToGrid w:val="0"/>
                <w:sz w:val="20"/>
              </w:rPr>
              <w:t>3+стр.</w:t>
            </w:r>
            <w:r w:rsidR="005A1225">
              <w:rPr>
                <w:snapToGrid w:val="0"/>
                <w:sz w:val="20"/>
              </w:rPr>
              <w:t xml:space="preserve"> </w:t>
            </w:r>
            <w:r w:rsidRPr="00C05409">
              <w:rPr>
                <w:snapToGrid w:val="0"/>
                <w:sz w:val="20"/>
              </w:rPr>
              <w:t>6)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rPr>
                <w:iCs/>
                <w:snapToGrid w:val="0"/>
                <w:sz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05409" w:rsidRDefault="00421AB3" w:rsidP="00C05409">
            <w:pPr>
              <w:ind w:firstLine="0"/>
              <w:jc w:val="right"/>
              <w:rPr>
                <w:iCs/>
                <w:snapToGrid w:val="0"/>
                <w:sz w:val="20"/>
              </w:rPr>
            </w:pPr>
          </w:p>
        </w:tc>
      </w:tr>
    </w:tbl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2"/>
        <w:rPr>
          <w:i/>
        </w:rPr>
      </w:pPr>
      <w:bookmarkStart w:id="17" w:name="_Toc183793666"/>
      <w:r>
        <w:t>5.6. Расч</w:t>
      </w:r>
      <w:r w:rsidR="00B90C92">
        <w:t>е</w:t>
      </w:r>
      <w:r>
        <w:t>т показателей эффективности проекта</w:t>
      </w:r>
      <w:bookmarkEnd w:id="17"/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В данном разделе следует выполнить расч</w:t>
      </w:r>
      <w:r w:rsidR="00B90C92">
        <w:rPr>
          <w:szCs w:val="22"/>
        </w:rPr>
        <w:t>е</w:t>
      </w:r>
      <w:r>
        <w:rPr>
          <w:szCs w:val="22"/>
        </w:rPr>
        <w:t>т основных п</w:t>
      </w:r>
      <w:r>
        <w:rPr>
          <w:szCs w:val="22"/>
        </w:rPr>
        <w:t>о</w:t>
      </w:r>
      <w:r>
        <w:rPr>
          <w:szCs w:val="22"/>
        </w:rPr>
        <w:t xml:space="preserve">казателей эффективности проекта. 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Первоначально необходимо рассчитать средневзвешенную стоимость капитала (</w:t>
      </w:r>
      <w:r>
        <w:rPr>
          <w:i/>
          <w:szCs w:val="22"/>
          <w:lang w:val="en-US"/>
        </w:rPr>
        <w:t>WACC</w:t>
      </w:r>
      <w:r>
        <w:rPr>
          <w:szCs w:val="22"/>
        </w:rPr>
        <w:t>, % годовых), которая определяется по сл</w:t>
      </w:r>
      <w:r>
        <w:rPr>
          <w:szCs w:val="22"/>
        </w:rPr>
        <w:t>е</w:t>
      </w:r>
      <w:r>
        <w:rPr>
          <w:szCs w:val="22"/>
        </w:rPr>
        <w:t>дующей формуле [18, с. 294]: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 w:rsidP="000A53C6">
      <w:pPr>
        <w:pStyle w:val="ac"/>
        <w:ind w:left="708" w:firstLine="372"/>
        <w:rPr>
          <w:szCs w:val="22"/>
        </w:rPr>
      </w:pPr>
      <w:r>
        <w:rPr>
          <w:position w:val="-28"/>
          <w:szCs w:val="22"/>
        </w:rPr>
        <w:object w:dxaOrig="1680" w:dyaOrig="680">
          <v:shape id="_x0000_i1028" type="#_x0000_t75" style="width:84.15pt;height:33.65pt" o:ole="">
            <v:imagedata r:id="rId13" o:title=""/>
          </v:shape>
          <o:OLEObject Type="Embed" ProgID="Equation.3" ShapeID="_x0000_i1028" DrawAspect="Content" ObjectID="_1309260066" r:id="rId14"/>
        </w:object>
      </w:r>
      <w:r>
        <w:rPr>
          <w:szCs w:val="22"/>
        </w:rPr>
        <w:tab/>
      </w:r>
      <w:r w:rsidR="00056769">
        <w:rPr>
          <w:szCs w:val="22"/>
        </w:rPr>
        <w:tab/>
      </w:r>
      <w:r>
        <w:rPr>
          <w:szCs w:val="22"/>
        </w:rPr>
        <w:tab/>
        <w:t xml:space="preserve">              </w:t>
      </w:r>
      <w:r w:rsidR="000A53C6">
        <w:rPr>
          <w:szCs w:val="22"/>
        </w:rPr>
        <w:t xml:space="preserve">            </w:t>
      </w:r>
      <w:r>
        <w:rPr>
          <w:szCs w:val="22"/>
        </w:rPr>
        <w:t>(12)</w:t>
      </w:r>
    </w:p>
    <w:p w:rsidR="00421AB3" w:rsidRPr="006B7232" w:rsidRDefault="00421AB3">
      <w:pPr>
        <w:pStyle w:val="ac"/>
        <w:ind w:firstLine="0"/>
        <w:rPr>
          <w:szCs w:val="22"/>
        </w:rPr>
      </w:pPr>
      <w:r w:rsidRPr="006B7232">
        <w:rPr>
          <w:szCs w:val="22"/>
        </w:rPr>
        <w:t xml:space="preserve">где  </w:t>
      </w:r>
      <w:r w:rsidRPr="006B7232">
        <w:rPr>
          <w:position w:val="-12"/>
          <w:szCs w:val="22"/>
        </w:rPr>
        <w:object w:dxaOrig="260" w:dyaOrig="360">
          <v:shape id="_x0000_i1029" type="#_x0000_t75" style="width:13.1pt;height:17.75pt" o:ole="">
            <v:imagedata r:id="rId15" o:title=""/>
          </v:shape>
          <o:OLEObject Type="Embed" ProgID="Equation.3" ShapeID="_x0000_i1029" DrawAspect="Content" ObjectID="_1309260067" r:id="rId16"/>
        </w:object>
      </w:r>
      <w:r w:rsidRPr="006B7232">
        <w:rPr>
          <w:szCs w:val="22"/>
        </w:rPr>
        <w:t xml:space="preserve">– удельный вес </w:t>
      </w:r>
      <w:r w:rsidRPr="006B7232">
        <w:rPr>
          <w:i/>
          <w:iCs/>
          <w:szCs w:val="22"/>
          <w:lang w:val="en-US"/>
        </w:rPr>
        <w:t>i</w:t>
      </w:r>
      <w:r w:rsidRPr="006B7232">
        <w:rPr>
          <w:szCs w:val="22"/>
        </w:rPr>
        <w:t>-го источника финансирования;</w:t>
      </w:r>
    </w:p>
    <w:p w:rsidR="00421AB3" w:rsidRPr="00056769" w:rsidRDefault="00421AB3" w:rsidP="006B7232">
      <w:pPr>
        <w:pStyle w:val="ac"/>
        <w:ind w:left="720" w:hanging="720"/>
        <w:rPr>
          <w:szCs w:val="22"/>
        </w:rPr>
      </w:pPr>
      <w:r w:rsidRPr="006B7232">
        <w:rPr>
          <w:szCs w:val="22"/>
        </w:rPr>
        <w:t xml:space="preserve">       </w:t>
      </w:r>
      <w:r w:rsidRPr="006B7232">
        <w:rPr>
          <w:position w:val="-12"/>
          <w:szCs w:val="22"/>
        </w:rPr>
        <w:object w:dxaOrig="240" w:dyaOrig="360">
          <v:shape id="_x0000_i1030" type="#_x0000_t75" style="width:12.15pt;height:17.75pt" o:ole="">
            <v:imagedata r:id="rId17" o:title=""/>
          </v:shape>
          <o:OLEObject Type="Embed" ProgID="Equation.3" ShapeID="_x0000_i1030" DrawAspect="Content" ObjectID="_1309260068" r:id="rId18"/>
        </w:object>
      </w:r>
      <w:r w:rsidRPr="006B7232">
        <w:rPr>
          <w:szCs w:val="22"/>
        </w:rPr>
        <w:t xml:space="preserve">– стоимость </w:t>
      </w:r>
      <w:r w:rsidRPr="006B7232">
        <w:rPr>
          <w:i/>
          <w:iCs/>
          <w:szCs w:val="22"/>
          <w:lang w:val="en-US"/>
        </w:rPr>
        <w:t>i</w:t>
      </w:r>
      <w:r w:rsidRPr="006B7232">
        <w:rPr>
          <w:szCs w:val="22"/>
        </w:rPr>
        <w:t xml:space="preserve">-го источника финансирования, % годовых. </w:t>
      </w:r>
      <w:r w:rsidRPr="00056769">
        <w:rPr>
          <w:szCs w:val="22"/>
        </w:rPr>
        <w:t xml:space="preserve">Стоимость различных источников финансирования </w:t>
      </w:r>
      <w:r w:rsidR="00056769" w:rsidRPr="00056769">
        <w:rPr>
          <w:szCs w:val="22"/>
        </w:rPr>
        <w:t>р</w:t>
      </w:r>
      <w:r w:rsidR="00056769" w:rsidRPr="00056769">
        <w:rPr>
          <w:szCs w:val="22"/>
        </w:rPr>
        <w:t>е</w:t>
      </w:r>
      <w:r w:rsidR="00056769" w:rsidRPr="00056769">
        <w:rPr>
          <w:szCs w:val="22"/>
        </w:rPr>
        <w:t xml:space="preserve">комендуется </w:t>
      </w:r>
      <w:r w:rsidRPr="00056769">
        <w:rPr>
          <w:szCs w:val="22"/>
        </w:rPr>
        <w:t>оп</w:t>
      </w:r>
      <w:r w:rsidR="00056769" w:rsidRPr="00056769">
        <w:rPr>
          <w:szCs w:val="22"/>
        </w:rPr>
        <w:t>ределя</w:t>
      </w:r>
      <w:r w:rsidRPr="00056769">
        <w:rPr>
          <w:szCs w:val="22"/>
        </w:rPr>
        <w:t>т</w:t>
      </w:r>
      <w:r w:rsidR="00056769" w:rsidRPr="00056769">
        <w:rPr>
          <w:szCs w:val="22"/>
        </w:rPr>
        <w:t>ь на основе ставки рефинансир</w:t>
      </w:r>
      <w:r w:rsidR="00056769" w:rsidRPr="00056769">
        <w:rPr>
          <w:szCs w:val="22"/>
        </w:rPr>
        <w:t>о</w:t>
      </w:r>
      <w:r w:rsidR="00056769" w:rsidRPr="00056769">
        <w:rPr>
          <w:szCs w:val="22"/>
        </w:rPr>
        <w:t>вания ЦБ РФ</w:t>
      </w:r>
      <w:r w:rsidR="006B7232" w:rsidRPr="00056769">
        <w:rPr>
          <w:szCs w:val="22"/>
        </w:rPr>
        <w:t xml:space="preserve">. </w:t>
      </w:r>
      <w:r w:rsidR="00056769" w:rsidRPr="00056769">
        <w:rPr>
          <w:szCs w:val="22"/>
        </w:rPr>
        <w:t xml:space="preserve">Стоимость кредитов принять на 3 % </w:t>
      </w:r>
      <w:r w:rsidR="00056769" w:rsidRPr="00056769">
        <w:rPr>
          <w:szCs w:val="22"/>
        </w:rPr>
        <w:lastRenderedPageBreak/>
        <w:t xml:space="preserve">больше ставки рефинансирования, стоимость векселей – на уровне ставки рефинансирования, </w:t>
      </w:r>
      <w:r w:rsidRPr="00056769">
        <w:rPr>
          <w:szCs w:val="22"/>
        </w:rPr>
        <w:t>стоимость акци</w:t>
      </w:r>
      <w:r w:rsidRPr="00056769">
        <w:rPr>
          <w:szCs w:val="22"/>
        </w:rPr>
        <w:t>о</w:t>
      </w:r>
      <w:r w:rsidRPr="00056769">
        <w:rPr>
          <w:szCs w:val="22"/>
        </w:rPr>
        <w:t xml:space="preserve">нерного капитала </w:t>
      </w:r>
      <w:r w:rsidR="00056769" w:rsidRPr="00056769">
        <w:rPr>
          <w:szCs w:val="22"/>
        </w:rPr>
        <w:t>– в два раза выше ставки рефинанс</w:t>
      </w:r>
      <w:r w:rsidR="00056769" w:rsidRPr="00056769">
        <w:rPr>
          <w:szCs w:val="22"/>
        </w:rPr>
        <w:t>и</w:t>
      </w:r>
      <w:r w:rsidR="00056769" w:rsidRPr="00056769">
        <w:rPr>
          <w:szCs w:val="22"/>
        </w:rPr>
        <w:t>рования</w:t>
      </w:r>
      <w:r w:rsidRPr="00056769">
        <w:rPr>
          <w:szCs w:val="22"/>
        </w:rPr>
        <w:t>. Стоимость источников финансирования опр</w:t>
      </w:r>
      <w:r w:rsidRPr="00056769">
        <w:rPr>
          <w:szCs w:val="22"/>
        </w:rPr>
        <w:t>е</w:t>
      </w:r>
      <w:r w:rsidRPr="00056769">
        <w:rPr>
          <w:szCs w:val="22"/>
        </w:rPr>
        <w:t>дел</w:t>
      </w:r>
      <w:r w:rsidRPr="00056769">
        <w:rPr>
          <w:szCs w:val="22"/>
        </w:rPr>
        <w:t>я</w:t>
      </w:r>
      <w:r w:rsidRPr="00056769">
        <w:rPr>
          <w:szCs w:val="22"/>
        </w:rPr>
        <w:t>ется студентом самостоятельно, исходя из ситуации на момент ра</w:t>
      </w:r>
      <w:r w:rsidRPr="00056769">
        <w:rPr>
          <w:szCs w:val="22"/>
        </w:rPr>
        <w:t>с</w:t>
      </w:r>
      <w:r w:rsidRPr="00056769">
        <w:rPr>
          <w:szCs w:val="22"/>
        </w:rPr>
        <w:t>четов;</w:t>
      </w:r>
    </w:p>
    <w:p w:rsidR="00421AB3" w:rsidRPr="006B7232" w:rsidRDefault="00421AB3" w:rsidP="00000104">
      <w:pPr>
        <w:pStyle w:val="ac"/>
        <w:ind w:left="720" w:hanging="360"/>
        <w:rPr>
          <w:szCs w:val="22"/>
        </w:rPr>
      </w:pPr>
      <w:r w:rsidRPr="006B7232">
        <w:rPr>
          <w:i/>
          <w:iCs/>
          <w:szCs w:val="22"/>
          <w:lang w:val="en-US"/>
        </w:rPr>
        <w:t>N</w:t>
      </w:r>
      <w:r w:rsidRPr="006B7232">
        <w:rPr>
          <w:szCs w:val="22"/>
        </w:rPr>
        <w:t xml:space="preserve"> – количество источников финансирования (в нашем сл</w:t>
      </w:r>
      <w:r w:rsidRPr="006B7232">
        <w:rPr>
          <w:szCs w:val="22"/>
        </w:rPr>
        <w:t>у</w:t>
      </w:r>
      <w:r w:rsidRPr="006B7232">
        <w:rPr>
          <w:szCs w:val="22"/>
        </w:rPr>
        <w:t>чае – три).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Средневзвешенную стоимость капитала (</w:t>
      </w:r>
      <w:r w:rsidR="00000104">
        <w:rPr>
          <w:i/>
          <w:szCs w:val="22"/>
          <w:lang w:val="en-US"/>
        </w:rPr>
        <w:t>WA</w:t>
      </w:r>
      <w:r w:rsidRPr="00000104">
        <w:rPr>
          <w:i/>
          <w:szCs w:val="22"/>
          <w:lang w:val="en-US"/>
        </w:rPr>
        <w:t>CC</w:t>
      </w:r>
      <w:r>
        <w:rPr>
          <w:szCs w:val="22"/>
        </w:rPr>
        <w:t>) рекоме</w:t>
      </w:r>
      <w:r>
        <w:rPr>
          <w:szCs w:val="22"/>
        </w:rPr>
        <w:t>н</w:t>
      </w:r>
      <w:r>
        <w:rPr>
          <w:szCs w:val="22"/>
        </w:rPr>
        <w:t xml:space="preserve">дуется рассчитывать </w:t>
      </w:r>
      <w:r w:rsidR="00000104">
        <w:rPr>
          <w:szCs w:val="22"/>
        </w:rPr>
        <w:t>в форме</w:t>
      </w:r>
      <w:r>
        <w:rPr>
          <w:szCs w:val="22"/>
        </w:rPr>
        <w:t xml:space="preserve"> та</w:t>
      </w:r>
      <w:r>
        <w:rPr>
          <w:szCs w:val="22"/>
        </w:rPr>
        <w:t>б</w:t>
      </w:r>
      <w:r>
        <w:rPr>
          <w:szCs w:val="22"/>
        </w:rPr>
        <w:t>лицы 9.</w:t>
      </w:r>
    </w:p>
    <w:p w:rsidR="00421AB3" w:rsidRDefault="00421AB3">
      <w:pPr>
        <w:pStyle w:val="ad"/>
        <w:spacing w:line="240" w:lineRule="auto"/>
        <w:ind w:firstLine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9</w:t>
      </w:r>
    </w:p>
    <w:p w:rsidR="00421AB3" w:rsidRDefault="00421AB3">
      <w:pPr>
        <w:pStyle w:val="ad"/>
        <w:spacing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Расч</w:t>
      </w:r>
      <w:r w:rsidR="00B90C92"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т средневзвешенной стоимости капитала фирмы</w:t>
      </w:r>
    </w:p>
    <w:p w:rsidR="00421AB3" w:rsidRDefault="00421AB3"/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3576"/>
        <w:gridCol w:w="1304"/>
        <w:gridCol w:w="1304"/>
      </w:tblGrid>
      <w:tr w:rsidR="00421AB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  <w:rPr>
                <w:szCs w:val="22"/>
              </w:rPr>
            </w:pPr>
          </w:p>
          <w:p w:rsidR="00421AB3" w:rsidRDefault="00421AB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источника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Удельный вес источн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 xml:space="preserve">ка, </w:t>
            </w:r>
            <w:r w:rsidR="00000104">
              <w:rPr>
                <w:szCs w:val="22"/>
              </w:rPr>
              <w:t>доля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Стоимость исто</w:t>
            </w:r>
            <w:r>
              <w:rPr>
                <w:szCs w:val="22"/>
              </w:rPr>
              <w:t>ч</w:t>
            </w:r>
            <w:r>
              <w:rPr>
                <w:szCs w:val="22"/>
              </w:rPr>
              <w:t>ника, % годовых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i/>
                <w:szCs w:val="22"/>
              </w:rPr>
            </w:pPr>
            <w:r>
              <w:rPr>
                <w:i/>
                <w:szCs w:val="22"/>
              </w:rPr>
              <w:t>Собственные средства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i/>
                <w:szCs w:val="22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i/>
                <w:szCs w:val="22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 Акционерный капитал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szCs w:val="22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szCs w:val="22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i/>
                <w:szCs w:val="22"/>
              </w:rPr>
            </w:pPr>
            <w:r>
              <w:rPr>
                <w:i/>
                <w:szCs w:val="22"/>
              </w:rPr>
              <w:t>Заемные и привлеченные средства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i/>
                <w:szCs w:val="22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i/>
                <w:szCs w:val="22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2. Кредиты банков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szCs w:val="22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szCs w:val="22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3. Собственные векселя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szCs w:val="22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Default="00421AB3">
            <w:pPr>
              <w:ind w:firstLine="0"/>
              <w:jc w:val="right"/>
              <w:rPr>
                <w:szCs w:val="22"/>
              </w:rPr>
            </w:pPr>
          </w:p>
        </w:tc>
      </w:tr>
    </w:tbl>
    <w:p w:rsidR="000A53C6" w:rsidRDefault="000A53C6">
      <w:pPr>
        <w:pStyle w:val="ac"/>
        <w:ind w:firstLine="425"/>
        <w:rPr>
          <w:szCs w:val="22"/>
        </w:rPr>
      </w:pPr>
    </w:p>
    <w:p w:rsidR="00421AB3" w:rsidRPr="00056769" w:rsidRDefault="00421AB3">
      <w:pPr>
        <w:pStyle w:val="ac"/>
        <w:ind w:firstLine="425"/>
        <w:rPr>
          <w:szCs w:val="22"/>
        </w:rPr>
      </w:pPr>
      <w:r>
        <w:rPr>
          <w:szCs w:val="22"/>
        </w:rPr>
        <w:t>При этом удельные веса отдельных источников (графа 2 таблицы 9) следует принимать по приложению 4. Стоимость  источника финансирования определяется студентом самосто</w:t>
      </w:r>
      <w:r>
        <w:rPr>
          <w:szCs w:val="22"/>
        </w:rPr>
        <w:t>я</w:t>
      </w:r>
      <w:r w:rsidRPr="00056769">
        <w:rPr>
          <w:szCs w:val="22"/>
        </w:rPr>
        <w:t>тельно с уч</w:t>
      </w:r>
      <w:r w:rsidR="00B90C92">
        <w:rPr>
          <w:szCs w:val="22"/>
        </w:rPr>
        <w:t>е</w:t>
      </w:r>
      <w:r w:rsidRPr="00056769">
        <w:rPr>
          <w:szCs w:val="22"/>
        </w:rPr>
        <w:t>том пояснений, привед</w:t>
      </w:r>
      <w:r w:rsidR="00B90C92">
        <w:rPr>
          <w:szCs w:val="22"/>
        </w:rPr>
        <w:t>е</w:t>
      </w:r>
      <w:r w:rsidRPr="00056769">
        <w:rPr>
          <w:szCs w:val="22"/>
        </w:rPr>
        <w:t>нных к формуле 12.</w:t>
      </w:r>
    </w:p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 w:rsidRPr="00F50F12">
        <w:rPr>
          <w:spacing w:val="-4"/>
          <w:szCs w:val="22"/>
        </w:rPr>
        <w:t>Далее оценивается чистый дисконтированный доход (та</w:t>
      </w:r>
      <w:r w:rsidRPr="00F50F12">
        <w:rPr>
          <w:spacing w:val="-4"/>
          <w:szCs w:val="22"/>
        </w:rPr>
        <w:t>б</w:t>
      </w:r>
      <w:r w:rsidRPr="00F50F12">
        <w:rPr>
          <w:spacing w:val="-4"/>
          <w:szCs w:val="22"/>
        </w:rPr>
        <w:t xml:space="preserve">лица 10). Чистый денежный поток берется по данным таблицы 8. </w:t>
      </w:r>
      <w:r>
        <w:rPr>
          <w:szCs w:val="22"/>
        </w:rPr>
        <w:t>Чи</w:t>
      </w:r>
      <w:r>
        <w:rPr>
          <w:szCs w:val="22"/>
        </w:rPr>
        <w:t>с</w:t>
      </w:r>
      <w:r>
        <w:rPr>
          <w:szCs w:val="22"/>
        </w:rPr>
        <w:t xml:space="preserve">тый доход </w:t>
      </w:r>
      <w:r>
        <w:rPr>
          <w:iCs/>
          <w:snapToGrid w:val="0"/>
          <w:color w:val="000000"/>
          <w:szCs w:val="22"/>
        </w:rPr>
        <w:t>нарастающим итогом (</w:t>
      </w:r>
      <w:r w:rsidR="00EF106F">
        <w:rPr>
          <w:iCs/>
          <w:snapToGrid w:val="0"/>
          <w:color w:val="000000"/>
          <w:szCs w:val="22"/>
        </w:rPr>
        <w:t>строка</w:t>
      </w:r>
      <w:r>
        <w:rPr>
          <w:iCs/>
          <w:snapToGrid w:val="0"/>
          <w:color w:val="000000"/>
          <w:szCs w:val="22"/>
        </w:rPr>
        <w:t xml:space="preserve"> 2</w:t>
      </w:r>
      <w:r w:rsidR="0078098E" w:rsidRPr="0078098E">
        <w:rPr>
          <w:iCs/>
          <w:snapToGrid w:val="0"/>
          <w:color w:val="000000"/>
          <w:szCs w:val="22"/>
        </w:rPr>
        <w:t xml:space="preserve"> </w:t>
      </w:r>
      <w:r w:rsidR="0078098E">
        <w:rPr>
          <w:iCs/>
          <w:snapToGrid w:val="0"/>
          <w:color w:val="000000"/>
          <w:szCs w:val="22"/>
        </w:rPr>
        <w:t>таблицы 10</w:t>
      </w:r>
      <w:r>
        <w:rPr>
          <w:iCs/>
          <w:snapToGrid w:val="0"/>
          <w:color w:val="000000"/>
          <w:szCs w:val="22"/>
        </w:rPr>
        <w:t>) опред</w:t>
      </w:r>
      <w:r>
        <w:rPr>
          <w:iCs/>
          <w:snapToGrid w:val="0"/>
          <w:color w:val="000000"/>
          <w:szCs w:val="22"/>
        </w:rPr>
        <w:t>е</w:t>
      </w:r>
      <w:r>
        <w:rPr>
          <w:iCs/>
          <w:snapToGrid w:val="0"/>
          <w:color w:val="000000"/>
          <w:szCs w:val="22"/>
        </w:rPr>
        <w:t>ляется</w:t>
      </w:r>
      <w:r>
        <w:rPr>
          <w:szCs w:val="22"/>
        </w:rPr>
        <w:t xml:space="preserve"> для каждого года пут</w:t>
      </w:r>
      <w:r w:rsidR="00B90C92">
        <w:rPr>
          <w:szCs w:val="22"/>
        </w:rPr>
        <w:t>е</w:t>
      </w:r>
      <w:r>
        <w:rPr>
          <w:szCs w:val="22"/>
        </w:rPr>
        <w:t>м суммирования всех предыд</w:t>
      </w:r>
      <w:r>
        <w:rPr>
          <w:szCs w:val="22"/>
        </w:rPr>
        <w:t>у</w:t>
      </w:r>
      <w:r>
        <w:rPr>
          <w:szCs w:val="22"/>
        </w:rPr>
        <w:t xml:space="preserve">щих значений и суммы </w:t>
      </w:r>
      <w:r w:rsidR="0078098E">
        <w:rPr>
          <w:szCs w:val="22"/>
        </w:rPr>
        <w:t xml:space="preserve">текущего </w:t>
      </w:r>
      <w:r>
        <w:rPr>
          <w:szCs w:val="22"/>
        </w:rPr>
        <w:t>чистого дохода (или ЧДД) на ра</w:t>
      </w:r>
      <w:r>
        <w:rPr>
          <w:szCs w:val="22"/>
        </w:rPr>
        <w:t>с</w:t>
      </w:r>
      <w:r>
        <w:rPr>
          <w:szCs w:val="22"/>
        </w:rPr>
        <w:t>ч</w:t>
      </w:r>
      <w:r w:rsidR="00B90C92">
        <w:rPr>
          <w:szCs w:val="22"/>
        </w:rPr>
        <w:t>е</w:t>
      </w:r>
      <w:r>
        <w:rPr>
          <w:szCs w:val="22"/>
        </w:rPr>
        <w:t>тном ш</w:t>
      </w:r>
      <w:r>
        <w:rPr>
          <w:szCs w:val="22"/>
        </w:rPr>
        <w:t>а</w:t>
      </w:r>
      <w:r>
        <w:rPr>
          <w:szCs w:val="22"/>
        </w:rPr>
        <w:t>ге.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iCs/>
          <w:snapToGrid w:val="0"/>
          <w:color w:val="000000"/>
          <w:szCs w:val="22"/>
        </w:rPr>
        <w:lastRenderedPageBreak/>
        <w:t>Коэффициент дисконтирования разновременных затрат (</w:t>
      </w:r>
      <w:r w:rsidR="00EF106F">
        <w:rPr>
          <w:iCs/>
          <w:snapToGrid w:val="0"/>
          <w:color w:val="000000"/>
          <w:szCs w:val="22"/>
        </w:rPr>
        <w:t>строка</w:t>
      </w:r>
      <w:r>
        <w:rPr>
          <w:iCs/>
          <w:snapToGrid w:val="0"/>
          <w:color w:val="000000"/>
          <w:szCs w:val="22"/>
        </w:rPr>
        <w:t xml:space="preserve"> 3</w:t>
      </w:r>
      <w:r w:rsidR="006F55EC">
        <w:rPr>
          <w:iCs/>
          <w:snapToGrid w:val="0"/>
          <w:color w:val="000000"/>
          <w:szCs w:val="22"/>
        </w:rPr>
        <w:t xml:space="preserve"> таблицы 10</w:t>
      </w:r>
      <w:r>
        <w:rPr>
          <w:iCs/>
          <w:snapToGrid w:val="0"/>
          <w:color w:val="000000"/>
          <w:szCs w:val="22"/>
        </w:rPr>
        <w:t xml:space="preserve">) рассчитывается по формуле (2).  </w:t>
      </w:r>
    </w:p>
    <w:p w:rsidR="00421AB3" w:rsidRDefault="00421AB3">
      <w:pPr>
        <w:pStyle w:val="ac"/>
        <w:ind w:firstLine="425"/>
        <w:rPr>
          <w:iCs/>
          <w:snapToGrid w:val="0"/>
          <w:color w:val="000000"/>
          <w:szCs w:val="22"/>
        </w:rPr>
      </w:pPr>
      <w:r>
        <w:rPr>
          <w:iCs/>
          <w:snapToGrid w:val="0"/>
          <w:color w:val="000000"/>
          <w:szCs w:val="22"/>
        </w:rPr>
        <w:t>Значение нормы дисконта (Е) по условиям решаемой задачи принимается равным средневзвешенной сто</w:t>
      </w:r>
      <w:r>
        <w:rPr>
          <w:iCs/>
          <w:snapToGrid w:val="0"/>
          <w:color w:val="000000"/>
          <w:szCs w:val="22"/>
        </w:rPr>
        <w:t>и</w:t>
      </w:r>
      <w:r>
        <w:rPr>
          <w:iCs/>
          <w:snapToGrid w:val="0"/>
          <w:color w:val="000000"/>
          <w:szCs w:val="22"/>
        </w:rPr>
        <w:t>мости капитала</w:t>
      </w:r>
      <w:r w:rsidR="00F50F12">
        <w:rPr>
          <w:iCs/>
          <w:snapToGrid w:val="0"/>
          <w:color w:val="000000"/>
          <w:szCs w:val="22"/>
        </w:rPr>
        <w:t>.</w:t>
      </w:r>
      <w:r>
        <w:rPr>
          <w:iCs/>
          <w:snapToGrid w:val="0"/>
          <w:color w:val="000000"/>
          <w:szCs w:val="22"/>
        </w:rPr>
        <w:t xml:space="preserve"> </w:t>
      </w:r>
    </w:p>
    <w:p w:rsidR="00421AB3" w:rsidRDefault="00421AB3">
      <w:pPr>
        <w:pStyle w:val="ac"/>
        <w:ind w:left="720" w:hanging="720"/>
        <w:rPr>
          <w:sz w:val="20"/>
        </w:rPr>
      </w:pPr>
    </w:p>
    <w:p w:rsidR="00421AB3" w:rsidRDefault="00421AB3">
      <w:pPr>
        <w:ind w:left="425" w:firstLine="0"/>
        <w:jc w:val="right"/>
      </w:pPr>
      <w:r>
        <w:t>Таблица 10</w:t>
      </w:r>
    </w:p>
    <w:p w:rsidR="00421AB3" w:rsidRDefault="00421AB3">
      <w:pPr>
        <w:ind w:firstLine="0"/>
        <w:jc w:val="center"/>
      </w:pPr>
      <w:r>
        <w:t>Расч</w:t>
      </w:r>
      <w:r w:rsidR="00B90C92">
        <w:t>е</w:t>
      </w:r>
      <w:r>
        <w:t>т чистого дисконтированного дохода</w:t>
      </w:r>
    </w:p>
    <w:p w:rsidR="00421AB3" w:rsidRDefault="00421AB3"/>
    <w:tbl>
      <w:tblPr>
        <w:tblW w:w="5000" w:type="pct"/>
        <w:tblLook w:val="01E0"/>
      </w:tblPr>
      <w:tblGrid>
        <w:gridCol w:w="3018"/>
        <w:gridCol w:w="963"/>
        <w:gridCol w:w="462"/>
        <w:gridCol w:w="316"/>
        <w:gridCol w:w="316"/>
        <w:gridCol w:w="316"/>
        <w:gridCol w:w="316"/>
        <w:gridCol w:w="316"/>
        <w:gridCol w:w="317"/>
      </w:tblGrid>
      <w:tr w:rsidR="00421AB3" w:rsidRPr="00773C6D">
        <w:trPr>
          <w:cantSplit/>
        </w:trPr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Показатель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Всего по пр</w:t>
            </w:r>
            <w:r w:rsidRPr="00773C6D">
              <w:rPr>
                <w:sz w:val="20"/>
              </w:rPr>
              <w:t>о</w:t>
            </w:r>
            <w:r w:rsidRPr="00773C6D">
              <w:rPr>
                <w:sz w:val="20"/>
              </w:rPr>
              <w:t>екту</w:t>
            </w:r>
          </w:p>
        </w:tc>
        <w:tc>
          <w:tcPr>
            <w:tcW w:w="1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Шаг реализации пр</w:t>
            </w:r>
            <w:r w:rsidRPr="00773C6D">
              <w:rPr>
                <w:sz w:val="20"/>
              </w:rPr>
              <w:t>о</w:t>
            </w:r>
            <w:r w:rsidRPr="00773C6D">
              <w:rPr>
                <w:sz w:val="20"/>
              </w:rPr>
              <w:t>екта</w:t>
            </w:r>
          </w:p>
        </w:tc>
      </w:tr>
      <w:tr w:rsidR="00421AB3" w:rsidRPr="00773C6D">
        <w:trPr>
          <w:cantSplit/>
        </w:trPr>
        <w:tc>
          <w:tcPr>
            <w:tcW w:w="2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6</w:t>
            </w:r>
          </w:p>
        </w:tc>
      </w:tr>
      <w:tr w:rsidR="00421AB3" w:rsidRPr="00773C6D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napToGrid w:val="0"/>
                <w:color w:val="000000"/>
                <w:sz w:val="20"/>
              </w:rPr>
            </w:pPr>
            <w:r w:rsidRPr="00773C6D"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9</w:t>
            </w:r>
          </w:p>
        </w:tc>
      </w:tr>
      <w:tr w:rsidR="00421AB3" w:rsidRPr="00773C6D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>1. Чистый денежный поток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  <w:tr w:rsidR="00421AB3" w:rsidRPr="00773C6D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>2. То же нарастающим ит</w:t>
            </w:r>
            <w:r w:rsidRPr="00773C6D">
              <w:rPr>
                <w:iCs/>
                <w:snapToGrid w:val="0"/>
                <w:color w:val="000000"/>
                <w:sz w:val="20"/>
              </w:rPr>
              <w:t>о</w:t>
            </w:r>
            <w:r w:rsidRPr="00773C6D">
              <w:rPr>
                <w:iCs/>
                <w:snapToGrid w:val="0"/>
                <w:color w:val="000000"/>
                <w:sz w:val="20"/>
              </w:rPr>
              <w:t>гом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  <w:tr w:rsidR="00421AB3" w:rsidRPr="00773C6D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>3. Коэффициент дисконтир</w:t>
            </w:r>
            <w:r w:rsidRPr="00773C6D">
              <w:rPr>
                <w:iCs/>
                <w:snapToGrid w:val="0"/>
                <w:color w:val="000000"/>
                <w:sz w:val="20"/>
              </w:rPr>
              <w:t>о</w:t>
            </w:r>
            <w:r w:rsidRPr="00773C6D">
              <w:rPr>
                <w:iCs/>
                <w:snapToGrid w:val="0"/>
                <w:color w:val="000000"/>
                <w:sz w:val="20"/>
              </w:rPr>
              <w:t xml:space="preserve">вания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  <w:tr w:rsidR="00421AB3" w:rsidRPr="00773C6D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 xml:space="preserve">4. Чистый дисконтированный доход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</w:tbl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 xml:space="preserve"> </w:t>
      </w:r>
    </w:p>
    <w:p w:rsidR="00421AB3" w:rsidRDefault="0078098E">
      <w:pPr>
        <w:pStyle w:val="ac"/>
        <w:ind w:firstLine="425"/>
        <w:rPr>
          <w:szCs w:val="22"/>
        </w:rPr>
      </w:pPr>
      <w:r>
        <w:rPr>
          <w:iCs/>
          <w:snapToGrid w:val="0"/>
          <w:color w:val="000000"/>
          <w:szCs w:val="22"/>
        </w:rPr>
        <w:t xml:space="preserve">Далее следует рассчитать </w:t>
      </w:r>
      <w:r w:rsidR="00C416E2">
        <w:rPr>
          <w:iCs/>
          <w:snapToGrid w:val="0"/>
          <w:color w:val="000000"/>
          <w:szCs w:val="22"/>
        </w:rPr>
        <w:t>внутреннюю норму доходности (ВНД). Норма дисконта</w:t>
      </w:r>
      <w:r w:rsidR="00421AB3">
        <w:rPr>
          <w:iCs/>
          <w:snapToGrid w:val="0"/>
          <w:color w:val="000000"/>
          <w:szCs w:val="22"/>
        </w:rPr>
        <w:t xml:space="preserve"> </w:t>
      </w:r>
      <w:r w:rsidR="00C416E2">
        <w:rPr>
          <w:iCs/>
          <w:snapToGrid w:val="0"/>
          <w:color w:val="000000"/>
          <w:szCs w:val="22"/>
        </w:rPr>
        <w:t>при</w:t>
      </w:r>
      <w:r w:rsidR="00421AB3">
        <w:rPr>
          <w:iCs/>
          <w:snapToGrid w:val="0"/>
          <w:color w:val="000000"/>
          <w:szCs w:val="22"/>
        </w:rPr>
        <w:t xml:space="preserve"> расч</w:t>
      </w:r>
      <w:r w:rsidR="00B90C92">
        <w:rPr>
          <w:iCs/>
          <w:snapToGrid w:val="0"/>
          <w:color w:val="000000"/>
          <w:szCs w:val="22"/>
        </w:rPr>
        <w:t>е</w:t>
      </w:r>
      <w:r w:rsidR="00421AB3">
        <w:rPr>
          <w:iCs/>
          <w:snapToGrid w:val="0"/>
          <w:color w:val="000000"/>
          <w:szCs w:val="22"/>
        </w:rPr>
        <w:t>т</w:t>
      </w:r>
      <w:r w:rsidR="00C416E2">
        <w:rPr>
          <w:iCs/>
          <w:snapToGrid w:val="0"/>
          <w:color w:val="000000"/>
          <w:szCs w:val="22"/>
        </w:rPr>
        <w:t>е</w:t>
      </w:r>
      <w:r w:rsidR="00421AB3">
        <w:rPr>
          <w:iCs/>
          <w:snapToGrid w:val="0"/>
          <w:color w:val="000000"/>
          <w:szCs w:val="22"/>
        </w:rPr>
        <w:t xml:space="preserve"> ВНД </w:t>
      </w:r>
      <w:r w:rsidR="00BE5041">
        <w:rPr>
          <w:iCs/>
          <w:snapToGrid w:val="0"/>
          <w:color w:val="000000"/>
          <w:szCs w:val="22"/>
        </w:rPr>
        <w:t>в формуле коэффиц</w:t>
      </w:r>
      <w:r w:rsidR="00BE5041">
        <w:rPr>
          <w:iCs/>
          <w:snapToGrid w:val="0"/>
          <w:color w:val="000000"/>
          <w:szCs w:val="22"/>
        </w:rPr>
        <w:t>и</w:t>
      </w:r>
      <w:r w:rsidR="00BE5041">
        <w:rPr>
          <w:iCs/>
          <w:snapToGrid w:val="0"/>
          <w:color w:val="000000"/>
          <w:szCs w:val="22"/>
        </w:rPr>
        <w:t xml:space="preserve">ента дисконтирования </w:t>
      </w:r>
      <w:r w:rsidR="00421AB3">
        <w:rPr>
          <w:szCs w:val="22"/>
        </w:rPr>
        <w:t>(</w:t>
      </w:r>
      <w:r w:rsidR="00EF106F">
        <w:rPr>
          <w:szCs w:val="22"/>
        </w:rPr>
        <w:t>строка</w:t>
      </w:r>
      <w:r w:rsidR="00421AB3">
        <w:rPr>
          <w:szCs w:val="22"/>
        </w:rPr>
        <w:t xml:space="preserve"> 2 таблицы 11) определяется м</w:t>
      </w:r>
      <w:r w:rsidR="00421AB3">
        <w:rPr>
          <w:szCs w:val="22"/>
        </w:rPr>
        <w:t>е</w:t>
      </w:r>
      <w:r w:rsidR="00421AB3">
        <w:rPr>
          <w:szCs w:val="22"/>
        </w:rPr>
        <w:t>тодом подбора. При этом рекомендуется расч</w:t>
      </w:r>
      <w:r w:rsidR="00B90C92">
        <w:rPr>
          <w:szCs w:val="22"/>
        </w:rPr>
        <w:t>е</w:t>
      </w:r>
      <w:r w:rsidR="00421AB3">
        <w:rPr>
          <w:szCs w:val="22"/>
        </w:rPr>
        <w:t>ты выполнять в эле</w:t>
      </w:r>
      <w:r w:rsidR="00421AB3">
        <w:rPr>
          <w:szCs w:val="22"/>
        </w:rPr>
        <w:t>к</w:t>
      </w:r>
      <w:r w:rsidR="00421AB3">
        <w:rPr>
          <w:szCs w:val="22"/>
        </w:rPr>
        <w:t xml:space="preserve">тронных таблицах </w:t>
      </w:r>
      <w:r w:rsidR="00F50F12">
        <w:rPr>
          <w:szCs w:val="22"/>
        </w:rPr>
        <w:t>(</w:t>
      </w:r>
      <w:r w:rsidR="00421AB3">
        <w:rPr>
          <w:szCs w:val="22"/>
        </w:rPr>
        <w:t xml:space="preserve">например, </w:t>
      </w:r>
      <w:r w:rsidR="00421AB3">
        <w:rPr>
          <w:szCs w:val="22"/>
          <w:lang w:val="en-US"/>
        </w:rPr>
        <w:t>Microsoft</w:t>
      </w:r>
      <w:r w:rsidR="00421AB3">
        <w:rPr>
          <w:szCs w:val="22"/>
        </w:rPr>
        <w:t xml:space="preserve"> </w:t>
      </w:r>
      <w:r w:rsidR="00421AB3">
        <w:rPr>
          <w:szCs w:val="22"/>
          <w:lang w:val="en-US"/>
        </w:rPr>
        <w:t>Excel</w:t>
      </w:r>
      <w:r w:rsidR="00F50F12">
        <w:rPr>
          <w:szCs w:val="22"/>
        </w:rPr>
        <w:t>)</w:t>
      </w:r>
      <w:r w:rsidR="00421AB3">
        <w:rPr>
          <w:szCs w:val="22"/>
        </w:rPr>
        <w:t>. На первом шаге задается любое значение нормы дисконта</w:t>
      </w:r>
      <w:r w:rsidR="00BE5041">
        <w:rPr>
          <w:szCs w:val="22"/>
        </w:rPr>
        <w:t xml:space="preserve"> (например, в два раза больше принятой при расч</w:t>
      </w:r>
      <w:r w:rsidR="00B90C92">
        <w:rPr>
          <w:szCs w:val="22"/>
        </w:rPr>
        <w:t>е</w:t>
      </w:r>
      <w:r w:rsidR="00BE5041">
        <w:rPr>
          <w:szCs w:val="22"/>
        </w:rPr>
        <w:t>тах ЧДД в таблице 10)</w:t>
      </w:r>
      <w:r w:rsidR="00421AB3">
        <w:rPr>
          <w:szCs w:val="22"/>
        </w:rPr>
        <w:t>, рассч</w:t>
      </w:r>
      <w:r w:rsidR="00421AB3">
        <w:rPr>
          <w:szCs w:val="22"/>
        </w:rPr>
        <w:t>и</w:t>
      </w:r>
      <w:r w:rsidR="00421AB3">
        <w:rPr>
          <w:szCs w:val="22"/>
        </w:rPr>
        <w:t>тываются коэффиц</w:t>
      </w:r>
      <w:r w:rsidR="00421AB3">
        <w:rPr>
          <w:szCs w:val="22"/>
        </w:rPr>
        <w:t>и</w:t>
      </w:r>
      <w:r w:rsidR="00421AB3">
        <w:rPr>
          <w:szCs w:val="22"/>
        </w:rPr>
        <w:t>енты дисконтирования и ЧДД. На втором шаге</w:t>
      </w:r>
      <w:r w:rsidR="00C03F46">
        <w:rPr>
          <w:szCs w:val="22"/>
        </w:rPr>
        <w:t>,</w:t>
      </w:r>
      <w:r w:rsidR="00421AB3">
        <w:rPr>
          <w:szCs w:val="22"/>
        </w:rPr>
        <w:t xml:space="preserve"> если ЧДД имеет отрицательное значение, то норма ди</w:t>
      </w:r>
      <w:r w:rsidR="00421AB3">
        <w:rPr>
          <w:szCs w:val="22"/>
        </w:rPr>
        <w:t>с</w:t>
      </w:r>
      <w:r w:rsidR="00421AB3">
        <w:rPr>
          <w:szCs w:val="22"/>
        </w:rPr>
        <w:t>конта уменьшается</w:t>
      </w:r>
      <w:r w:rsidR="00C03F46">
        <w:rPr>
          <w:szCs w:val="22"/>
        </w:rPr>
        <w:t>, а</w:t>
      </w:r>
      <w:r w:rsidR="00421AB3">
        <w:rPr>
          <w:szCs w:val="22"/>
        </w:rPr>
        <w:t xml:space="preserve"> расчеты повторяются</w:t>
      </w:r>
      <w:r w:rsidR="00C03F46">
        <w:rPr>
          <w:szCs w:val="22"/>
        </w:rPr>
        <w:t>;</w:t>
      </w:r>
      <w:r w:rsidR="00421AB3">
        <w:rPr>
          <w:szCs w:val="22"/>
        </w:rPr>
        <w:t xml:space="preserve"> если ЧДД имеет положительное значение, норма дисконта увеличивается и ра</w:t>
      </w:r>
      <w:r w:rsidR="00421AB3">
        <w:rPr>
          <w:szCs w:val="22"/>
        </w:rPr>
        <w:t>с</w:t>
      </w:r>
      <w:r w:rsidR="00421AB3">
        <w:rPr>
          <w:szCs w:val="22"/>
        </w:rPr>
        <w:t>четы повторяются</w:t>
      </w:r>
      <w:r w:rsidR="00FD1B32">
        <w:rPr>
          <w:szCs w:val="22"/>
        </w:rPr>
        <w:t>.</w:t>
      </w:r>
      <w:r w:rsidR="00421AB3">
        <w:rPr>
          <w:szCs w:val="22"/>
        </w:rPr>
        <w:t xml:space="preserve"> </w:t>
      </w:r>
      <w:r w:rsidR="00FD1B32">
        <w:rPr>
          <w:szCs w:val="22"/>
        </w:rPr>
        <w:t>Е</w:t>
      </w:r>
      <w:r w:rsidR="00421AB3">
        <w:rPr>
          <w:szCs w:val="22"/>
        </w:rPr>
        <w:t>сли ЧДД равен 0, то расчеты прекращаю</w:t>
      </w:r>
      <w:r w:rsidR="00421AB3">
        <w:rPr>
          <w:szCs w:val="22"/>
        </w:rPr>
        <w:t>т</w:t>
      </w:r>
      <w:r w:rsidR="00421AB3">
        <w:rPr>
          <w:szCs w:val="22"/>
        </w:rPr>
        <w:t>ся</w:t>
      </w:r>
      <w:r w:rsidR="00C03F46">
        <w:rPr>
          <w:szCs w:val="22"/>
        </w:rPr>
        <w:t>,</w:t>
      </w:r>
      <w:r w:rsidR="00421AB3">
        <w:rPr>
          <w:szCs w:val="22"/>
        </w:rPr>
        <w:t xml:space="preserve"> </w:t>
      </w:r>
      <w:r w:rsidR="00C03F46">
        <w:rPr>
          <w:szCs w:val="22"/>
        </w:rPr>
        <w:t>а</w:t>
      </w:r>
      <w:r w:rsidR="00421AB3">
        <w:rPr>
          <w:szCs w:val="22"/>
        </w:rPr>
        <w:t xml:space="preserve"> ВНД принимается равной такой норме диско</w:t>
      </w:r>
      <w:r w:rsidR="00421AB3">
        <w:rPr>
          <w:szCs w:val="22"/>
        </w:rPr>
        <w:t>н</w:t>
      </w:r>
      <w:r w:rsidR="00421AB3">
        <w:rPr>
          <w:szCs w:val="22"/>
        </w:rPr>
        <w:t>та.</w:t>
      </w:r>
    </w:p>
    <w:p w:rsidR="000A53C6" w:rsidRDefault="000A53C6" w:rsidP="000A53C6">
      <w:pPr>
        <w:pStyle w:val="ac"/>
        <w:ind w:firstLine="425"/>
        <w:rPr>
          <w:szCs w:val="22"/>
        </w:rPr>
      </w:pPr>
      <w:r>
        <w:rPr>
          <w:szCs w:val="22"/>
        </w:rPr>
        <w:t>В заключение данного раздела следует на основе проведе</w:t>
      </w:r>
      <w:r>
        <w:rPr>
          <w:szCs w:val="22"/>
        </w:rPr>
        <w:t>н</w:t>
      </w:r>
      <w:r>
        <w:rPr>
          <w:szCs w:val="22"/>
        </w:rPr>
        <w:t>ных расч</w:t>
      </w:r>
      <w:r w:rsidR="00B90C92">
        <w:rPr>
          <w:szCs w:val="22"/>
        </w:rPr>
        <w:t>е</w:t>
      </w:r>
      <w:r>
        <w:rPr>
          <w:szCs w:val="22"/>
        </w:rPr>
        <w:t>тов заполнить таблицу 12, которая затем приводится в р</w:t>
      </w:r>
      <w:r>
        <w:rPr>
          <w:szCs w:val="22"/>
        </w:rPr>
        <w:t>е</w:t>
      </w:r>
      <w:r>
        <w:rPr>
          <w:szCs w:val="22"/>
        </w:rPr>
        <w:t>зюме ИП.</w:t>
      </w:r>
    </w:p>
    <w:p w:rsidR="000A53C6" w:rsidRDefault="000A53C6">
      <w:pPr>
        <w:pStyle w:val="ac"/>
        <w:ind w:firstLine="425"/>
        <w:rPr>
          <w:szCs w:val="22"/>
        </w:rPr>
      </w:pPr>
    </w:p>
    <w:p w:rsidR="000A53C6" w:rsidRDefault="000A53C6">
      <w:pPr>
        <w:ind w:left="425" w:firstLine="0"/>
        <w:jc w:val="right"/>
      </w:pPr>
    </w:p>
    <w:p w:rsidR="00421AB3" w:rsidRDefault="00421AB3">
      <w:pPr>
        <w:ind w:left="425" w:firstLine="0"/>
        <w:jc w:val="right"/>
      </w:pPr>
      <w:r>
        <w:lastRenderedPageBreak/>
        <w:t>Таблица 11</w:t>
      </w:r>
    </w:p>
    <w:p w:rsidR="00421AB3" w:rsidRDefault="00421AB3">
      <w:pPr>
        <w:ind w:firstLine="0"/>
        <w:jc w:val="center"/>
      </w:pPr>
      <w:r>
        <w:t>Расч</w:t>
      </w:r>
      <w:r w:rsidR="00B90C92">
        <w:t>е</w:t>
      </w:r>
      <w:r>
        <w:t>т внутренней нормы доходности</w:t>
      </w:r>
    </w:p>
    <w:p w:rsidR="00421AB3" w:rsidRDefault="00421AB3"/>
    <w:tbl>
      <w:tblPr>
        <w:tblW w:w="5000" w:type="pct"/>
        <w:tblLook w:val="01E0"/>
      </w:tblPr>
      <w:tblGrid>
        <w:gridCol w:w="2879"/>
        <w:gridCol w:w="1104"/>
        <w:gridCol w:w="461"/>
        <w:gridCol w:w="316"/>
        <w:gridCol w:w="316"/>
        <w:gridCol w:w="316"/>
        <w:gridCol w:w="316"/>
        <w:gridCol w:w="316"/>
        <w:gridCol w:w="316"/>
      </w:tblGrid>
      <w:tr w:rsidR="00421AB3" w:rsidRPr="00773C6D">
        <w:trPr>
          <w:cantSplit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Показатель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Всего по прое</w:t>
            </w:r>
            <w:r w:rsidRPr="00773C6D">
              <w:rPr>
                <w:sz w:val="20"/>
              </w:rPr>
              <w:t>к</w:t>
            </w:r>
            <w:r w:rsidRPr="00773C6D">
              <w:rPr>
                <w:sz w:val="20"/>
              </w:rPr>
              <w:t>ту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Шаг реализации пр</w:t>
            </w:r>
            <w:r w:rsidRPr="00773C6D">
              <w:rPr>
                <w:sz w:val="20"/>
              </w:rPr>
              <w:t>о</w:t>
            </w:r>
            <w:r w:rsidRPr="00773C6D">
              <w:rPr>
                <w:sz w:val="20"/>
              </w:rPr>
              <w:t>екта</w:t>
            </w:r>
          </w:p>
        </w:tc>
      </w:tr>
      <w:tr w:rsidR="00421AB3" w:rsidRPr="00773C6D">
        <w:trPr>
          <w:cantSplit/>
        </w:trPr>
        <w:tc>
          <w:tcPr>
            <w:tcW w:w="2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6</w:t>
            </w:r>
          </w:p>
        </w:tc>
      </w:tr>
      <w:tr w:rsidR="00421AB3" w:rsidRPr="00773C6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9</w:t>
            </w:r>
          </w:p>
        </w:tc>
      </w:tr>
      <w:tr w:rsidR="00421AB3" w:rsidRPr="00773C6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 xml:space="preserve">1. Чистый денежный поток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  <w:tr w:rsidR="00421AB3" w:rsidRPr="00773C6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>2. Коэффициент дисконт</w:t>
            </w:r>
            <w:r w:rsidRPr="00773C6D">
              <w:rPr>
                <w:iCs/>
                <w:snapToGrid w:val="0"/>
                <w:color w:val="000000"/>
                <w:sz w:val="20"/>
              </w:rPr>
              <w:t>и</w:t>
            </w:r>
            <w:r w:rsidRPr="00773C6D">
              <w:rPr>
                <w:iCs/>
                <w:snapToGrid w:val="0"/>
                <w:color w:val="000000"/>
                <w:sz w:val="20"/>
              </w:rPr>
              <w:t xml:space="preserve">рования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  <w:tr w:rsidR="00421AB3" w:rsidRPr="00773C6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left="180" w:right="175" w:hanging="180"/>
              <w:rPr>
                <w:iCs/>
                <w:snapToGrid w:val="0"/>
                <w:color w:val="000000"/>
                <w:sz w:val="20"/>
              </w:rPr>
            </w:pPr>
            <w:r w:rsidRPr="00773C6D">
              <w:rPr>
                <w:iCs/>
                <w:snapToGrid w:val="0"/>
                <w:color w:val="000000"/>
                <w:sz w:val="20"/>
              </w:rPr>
              <w:t>3. Чистый дисконтирова</w:t>
            </w:r>
            <w:r w:rsidRPr="00773C6D">
              <w:rPr>
                <w:iCs/>
                <w:snapToGrid w:val="0"/>
                <w:color w:val="000000"/>
                <w:sz w:val="20"/>
              </w:rPr>
              <w:t>н</w:t>
            </w:r>
            <w:r w:rsidRPr="00773C6D">
              <w:rPr>
                <w:iCs/>
                <w:snapToGrid w:val="0"/>
                <w:color w:val="000000"/>
                <w:sz w:val="20"/>
              </w:rPr>
              <w:t>ный д</w:t>
            </w:r>
            <w:r w:rsidRPr="00773C6D">
              <w:rPr>
                <w:iCs/>
                <w:snapToGrid w:val="0"/>
                <w:color w:val="000000"/>
                <w:sz w:val="20"/>
              </w:rPr>
              <w:t>о</w:t>
            </w:r>
            <w:r w:rsidRPr="00773C6D">
              <w:rPr>
                <w:iCs/>
                <w:snapToGrid w:val="0"/>
                <w:color w:val="000000"/>
                <w:sz w:val="20"/>
              </w:rPr>
              <w:t xml:space="preserve">ход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3" w:rsidRPr="00773C6D" w:rsidRDefault="00421AB3">
            <w:pPr>
              <w:ind w:firstLine="0"/>
              <w:rPr>
                <w:sz w:val="20"/>
              </w:rPr>
            </w:pPr>
          </w:p>
        </w:tc>
      </w:tr>
    </w:tbl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jc w:val="right"/>
      </w:pPr>
      <w:r>
        <w:t>Таблица 12</w:t>
      </w:r>
    </w:p>
    <w:p w:rsidR="00421AB3" w:rsidRDefault="00421AB3">
      <w:pPr>
        <w:ind w:firstLine="0"/>
        <w:jc w:val="center"/>
      </w:pPr>
      <w:r>
        <w:t>Показатели эффективности инвестиционн</w:t>
      </w:r>
      <w:r>
        <w:t>о</w:t>
      </w:r>
      <w:r>
        <w:t>го проекта</w:t>
      </w:r>
    </w:p>
    <w:p w:rsidR="00421AB3" w:rsidRDefault="00421AB3">
      <w:pPr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9"/>
        <w:gridCol w:w="1082"/>
        <w:gridCol w:w="1619"/>
      </w:tblGrid>
      <w:tr w:rsidR="00421AB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70" w:type="pct"/>
          </w:tcPr>
          <w:p w:rsidR="00421AB3" w:rsidRPr="00773C6D" w:rsidRDefault="00421AB3" w:rsidP="00773C6D">
            <w:pPr>
              <w:pStyle w:val="ac"/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Наименование показ</w:t>
            </w:r>
            <w:r w:rsidRPr="00773C6D">
              <w:rPr>
                <w:sz w:val="20"/>
              </w:rPr>
              <w:t>а</w:t>
            </w:r>
            <w:r w:rsidRPr="00773C6D">
              <w:rPr>
                <w:sz w:val="20"/>
              </w:rPr>
              <w:t>теля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Ед. изм.</w:t>
            </w: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jc w:val="center"/>
              <w:rPr>
                <w:sz w:val="20"/>
              </w:rPr>
            </w:pPr>
            <w:r w:rsidRPr="00773C6D">
              <w:rPr>
                <w:sz w:val="20"/>
              </w:rPr>
              <w:t>Значение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870" w:type="pct"/>
          </w:tcPr>
          <w:p w:rsidR="00421AB3" w:rsidRPr="00773C6D" w:rsidRDefault="00421AB3" w:rsidP="00773C6D">
            <w:pPr>
              <w:pStyle w:val="ac"/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773C6D">
              <w:rPr>
                <w:sz w:val="20"/>
              </w:rPr>
              <w:t>Чистый дисконтированный д</w:t>
            </w:r>
            <w:r w:rsidRPr="00773C6D">
              <w:rPr>
                <w:sz w:val="20"/>
              </w:rPr>
              <w:t>о</w:t>
            </w:r>
            <w:r w:rsidRPr="00773C6D">
              <w:rPr>
                <w:sz w:val="20"/>
              </w:rPr>
              <w:t>ход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870" w:type="pct"/>
          </w:tcPr>
          <w:p w:rsidR="00421AB3" w:rsidRPr="00773C6D" w:rsidRDefault="00421AB3" w:rsidP="00773C6D">
            <w:pPr>
              <w:pStyle w:val="ac"/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773C6D">
              <w:rPr>
                <w:sz w:val="20"/>
              </w:rPr>
              <w:t>Внутренняя норма доходн</w:t>
            </w:r>
            <w:r w:rsidRPr="00773C6D">
              <w:rPr>
                <w:sz w:val="20"/>
              </w:rPr>
              <w:t>о</w:t>
            </w:r>
            <w:r w:rsidRPr="00773C6D">
              <w:rPr>
                <w:sz w:val="20"/>
              </w:rPr>
              <w:t>сти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870" w:type="pct"/>
          </w:tcPr>
          <w:p w:rsidR="00421AB3" w:rsidRPr="00773C6D" w:rsidRDefault="00421AB3" w:rsidP="00773C6D">
            <w:pPr>
              <w:pStyle w:val="ac"/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773C6D">
              <w:rPr>
                <w:sz w:val="20"/>
              </w:rPr>
              <w:t>Период окупаемости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870" w:type="pct"/>
          </w:tcPr>
          <w:p w:rsidR="00421AB3" w:rsidRPr="00773C6D" w:rsidRDefault="00421AB3" w:rsidP="00773C6D">
            <w:pPr>
              <w:pStyle w:val="ac"/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773C6D">
              <w:rPr>
                <w:sz w:val="20"/>
              </w:rPr>
              <w:t>Чистый доход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870" w:type="pct"/>
          </w:tcPr>
          <w:p w:rsidR="00421AB3" w:rsidRPr="00773C6D" w:rsidRDefault="00421AB3" w:rsidP="00773C6D">
            <w:pPr>
              <w:pStyle w:val="ac"/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773C6D">
              <w:rPr>
                <w:sz w:val="20"/>
              </w:rPr>
              <w:t>Индекс доходности инвест</w:t>
            </w:r>
            <w:r w:rsidRPr="00773C6D">
              <w:rPr>
                <w:sz w:val="20"/>
              </w:rPr>
              <w:t>и</w:t>
            </w:r>
            <w:r w:rsidRPr="00773C6D">
              <w:rPr>
                <w:sz w:val="20"/>
              </w:rPr>
              <w:t>ций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870" w:type="pct"/>
          </w:tcPr>
          <w:p w:rsidR="00421AB3" w:rsidRPr="00773C6D" w:rsidRDefault="00421AB3" w:rsidP="00773C6D">
            <w:pPr>
              <w:pStyle w:val="ac"/>
              <w:numPr>
                <w:ilvl w:val="0"/>
                <w:numId w:val="17"/>
              </w:numPr>
              <w:tabs>
                <w:tab w:val="clear" w:pos="720"/>
                <w:tab w:val="num" w:pos="180"/>
                <w:tab w:val="left" w:pos="540"/>
              </w:tabs>
              <w:ind w:left="180" w:hanging="180"/>
              <w:rPr>
                <w:sz w:val="20"/>
              </w:rPr>
            </w:pPr>
            <w:r w:rsidRPr="00773C6D">
              <w:rPr>
                <w:sz w:val="20"/>
              </w:rPr>
              <w:t>Потребность в финансиров</w:t>
            </w:r>
            <w:r w:rsidRPr="00773C6D">
              <w:rPr>
                <w:sz w:val="20"/>
              </w:rPr>
              <w:t>а</w:t>
            </w:r>
            <w:r w:rsidRPr="00773C6D">
              <w:rPr>
                <w:sz w:val="20"/>
              </w:rPr>
              <w:t>нии</w:t>
            </w:r>
          </w:p>
        </w:tc>
        <w:tc>
          <w:tcPr>
            <w:tcW w:w="853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  <w:tc>
          <w:tcPr>
            <w:tcW w:w="1277" w:type="pct"/>
          </w:tcPr>
          <w:p w:rsidR="00421AB3" w:rsidRPr="00773C6D" w:rsidRDefault="00421AB3" w:rsidP="00773C6D">
            <w:pPr>
              <w:pStyle w:val="ac"/>
              <w:ind w:firstLine="0"/>
              <w:rPr>
                <w:sz w:val="20"/>
              </w:rPr>
            </w:pPr>
          </w:p>
        </w:tc>
      </w:tr>
    </w:tbl>
    <w:p w:rsidR="00421AB3" w:rsidRDefault="00421AB3">
      <w:pPr>
        <w:pStyle w:val="ac"/>
        <w:ind w:firstLine="425"/>
        <w:rPr>
          <w:szCs w:val="22"/>
        </w:rPr>
      </w:pP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Пояснения по заполнению таблицы 1</w:t>
      </w:r>
      <w:r w:rsidR="008E1DF4">
        <w:rPr>
          <w:szCs w:val="22"/>
        </w:rPr>
        <w:t>2</w:t>
      </w:r>
      <w:r>
        <w:rPr>
          <w:szCs w:val="22"/>
        </w:rPr>
        <w:t>:</w:t>
      </w:r>
    </w:p>
    <w:p w:rsidR="00421AB3" w:rsidRDefault="00421AB3" w:rsidP="00560673">
      <w:pPr>
        <w:pStyle w:val="ac"/>
        <w:numPr>
          <w:ilvl w:val="0"/>
          <w:numId w:val="14"/>
        </w:numPr>
        <w:tabs>
          <w:tab w:val="clear" w:pos="1200"/>
          <w:tab w:val="num" w:pos="720"/>
        </w:tabs>
        <w:ind w:left="0" w:firstLine="425"/>
        <w:rPr>
          <w:szCs w:val="22"/>
        </w:rPr>
      </w:pPr>
      <w:r>
        <w:rPr>
          <w:szCs w:val="22"/>
        </w:rPr>
        <w:t>чистый дисконтированный доход (</w:t>
      </w:r>
      <w:r w:rsidR="00EF106F">
        <w:rPr>
          <w:szCs w:val="22"/>
        </w:rPr>
        <w:t>строка</w:t>
      </w:r>
      <w:r>
        <w:rPr>
          <w:szCs w:val="22"/>
        </w:rPr>
        <w:t xml:space="preserve"> 1</w:t>
      </w:r>
      <w:r w:rsidR="00FD1B32">
        <w:rPr>
          <w:szCs w:val="22"/>
        </w:rPr>
        <w:t xml:space="preserve"> таблицы 12</w:t>
      </w:r>
      <w:r>
        <w:rPr>
          <w:szCs w:val="22"/>
        </w:rPr>
        <w:t>) определяе</w:t>
      </w:r>
      <w:r>
        <w:rPr>
          <w:szCs w:val="22"/>
        </w:rPr>
        <w:t>т</w:t>
      </w:r>
      <w:r>
        <w:rPr>
          <w:szCs w:val="22"/>
        </w:rPr>
        <w:t>ся на основе стр</w:t>
      </w:r>
      <w:r w:rsidR="00EF106F">
        <w:rPr>
          <w:szCs w:val="22"/>
        </w:rPr>
        <w:t>оки</w:t>
      </w:r>
      <w:r w:rsidR="00FD1B32">
        <w:rPr>
          <w:szCs w:val="22"/>
        </w:rPr>
        <w:t xml:space="preserve"> </w:t>
      </w:r>
      <w:r>
        <w:rPr>
          <w:szCs w:val="22"/>
        </w:rPr>
        <w:t>4 таблицы 10;</w:t>
      </w:r>
    </w:p>
    <w:p w:rsidR="00421AB3" w:rsidRDefault="00421AB3" w:rsidP="00560673">
      <w:pPr>
        <w:pStyle w:val="ac"/>
        <w:numPr>
          <w:ilvl w:val="0"/>
          <w:numId w:val="14"/>
        </w:numPr>
        <w:tabs>
          <w:tab w:val="clear" w:pos="1200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внутренняя норма доходности проекта определяется на основе таблицы 11;</w:t>
      </w:r>
    </w:p>
    <w:p w:rsidR="00421AB3" w:rsidRDefault="00421AB3" w:rsidP="00560673">
      <w:pPr>
        <w:pStyle w:val="ac"/>
        <w:numPr>
          <w:ilvl w:val="0"/>
          <w:numId w:val="14"/>
        </w:numPr>
        <w:tabs>
          <w:tab w:val="clear" w:pos="1200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период окупаемости (payback period) определяется как период от момента начала реализации проекта до момента, п</w:t>
      </w:r>
      <w:r>
        <w:rPr>
          <w:szCs w:val="22"/>
        </w:rPr>
        <w:t>о</w:t>
      </w:r>
      <w:r>
        <w:rPr>
          <w:szCs w:val="22"/>
        </w:rPr>
        <w:t xml:space="preserve">сле которого чистый доход </w:t>
      </w:r>
      <w:r w:rsidR="007E267F">
        <w:rPr>
          <w:szCs w:val="22"/>
        </w:rPr>
        <w:t xml:space="preserve">становится и </w:t>
      </w:r>
      <w:r>
        <w:rPr>
          <w:szCs w:val="22"/>
        </w:rPr>
        <w:t xml:space="preserve">в дальнейшем </w:t>
      </w:r>
      <w:r w:rsidR="007E267F">
        <w:rPr>
          <w:szCs w:val="22"/>
        </w:rPr>
        <w:t>оста</w:t>
      </w:r>
      <w:r w:rsidR="00B90C92">
        <w:rPr>
          <w:szCs w:val="22"/>
        </w:rPr>
        <w:t>е</w:t>
      </w:r>
      <w:r w:rsidR="007E267F">
        <w:rPr>
          <w:szCs w:val="22"/>
        </w:rPr>
        <w:t xml:space="preserve">тся </w:t>
      </w:r>
      <w:r>
        <w:rPr>
          <w:szCs w:val="22"/>
        </w:rPr>
        <w:t xml:space="preserve">неотрицательным (по значению </w:t>
      </w:r>
      <w:r w:rsidR="00EF106F">
        <w:rPr>
          <w:szCs w:val="22"/>
        </w:rPr>
        <w:t>строка</w:t>
      </w:r>
      <w:r>
        <w:rPr>
          <w:szCs w:val="22"/>
        </w:rPr>
        <w:t xml:space="preserve"> 2 таблицы 10</w:t>
      </w:r>
      <w:r w:rsidR="007E267F">
        <w:rPr>
          <w:szCs w:val="22"/>
        </w:rPr>
        <w:t xml:space="preserve"> пут</w:t>
      </w:r>
      <w:r w:rsidR="00B90C92">
        <w:rPr>
          <w:szCs w:val="22"/>
        </w:rPr>
        <w:t>е</w:t>
      </w:r>
      <w:r w:rsidR="007E267F">
        <w:rPr>
          <w:szCs w:val="22"/>
        </w:rPr>
        <w:t>м и</w:t>
      </w:r>
      <w:r w:rsidR="007E267F">
        <w:rPr>
          <w:szCs w:val="22"/>
        </w:rPr>
        <w:t>н</w:t>
      </w:r>
      <w:r w:rsidR="007E267F">
        <w:rPr>
          <w:szCs w:val="22"/>
        </w:rPr>
        <w:t>терполирования</w:t>
      </w:r>
      <w:r>
        <w:rPr>
          <w:szCs w:val="22"/>
        </w:rPr>
        <w:t>);</w:t>
      </w:r>
    </w:p>
    <w:p w:rsidR="00421AB3" w:rsidRDefault="00421AB3" w:rsidP="00560673">
      <w:pPr>
        <w:pStyle w:val="ac"/>
        <w:numPr>
          <w:ilvl w:val="0"/>
          <w:numId w:val="14"/>
        </w:numPr>
        <w:tabs>
          <w:tab w:val="clear" w:pos="1200"/>
          <w:tab w:val="num" w:pos="720"/>
        </w:tabs>
        <w:ind w:left="0" w:firstLine="425"/>
        <w:rPr>
          <w:szCs w:val="22"/>
        </w:rPr>
      </w:pPr>
      <w:r>
        <w:rPr>
          <w:szCs w:val="22"/>
        </w:rPr>
        <w:t xml:space="preserve">чистый доход равен итогу по </w:t>
      </w:r>
      <w:r w:rsidR="00EF106F">
        <w:rPr>
          <w:szCs w:val="22"/>
        </w:rPr>
        <w:t>строка</w:t>
      </w:r>
      <w:r>
        <w:rPr>
          <w:szCs w:val="22"/>
        </w:rPr>
        <w:t xml:space="preserve"> 2 таблицы 10;</w:t>
      </w:r>
    </w:p>
    <w:p w:rsidR="00421AB3" w:rsidRDefault="00421AB3" w:rsidP="00560673">
      <w:pPr>
        <w:pStyle w:val="ac"/>
        <w:numPr>
          <w:ilvl w:val="0"/>
          <w:numId w:val="14"/>
        </w:numPr>
        <w:tabs>
          <w:tab w:val="clear" w:pos="1200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потребность в финансировании (ПФ) принимается как максимальное значение абсолютной величины о</w:t>
      </w:r>
      <w:r>
        <w:rPr>
          <w:szCs w:val="22"/>
        </w:rPr>
        <w:t>т</w:t>
      </w:r>
      <w:r>
        <w:rPr>
          <w:szCs w:val="22"/>
        </w:rPr>
        <w:t xml:space="preserve">рицательного </w:t>
      </w:r>
      <w:r>
        <w:rPr>
          <w:szCs w:val="22"/>
        </w:rPr>
        <w:lastRenderedPageBreak/>
        <w:t>накопленного сальдо от инвестиционной и операционной де</w:t>
      </w:r>
      <w:r>
        <w:rPr>
          <w:szCs w:val="22"/>
        </w:rPr>
        <w:t>я</w:t>
      </w:r>
      <w:r>
        <w:rPr>
          <w:szCs w:val="22"/>
        </w:rPr>
        <w:t>тельности (по стр</w:t>
      </w:r>
      <w:r w:rsidR="0017719D">
        <w:rPr>
          <w:szCs w:val="22"/>
        </w:rPr>
        <w:t>оке</w:t>
      </w:r>
      <w:r>
        <w:rPr>
          <w:szCs w:val="22"/>
        </w:rPr>
        <w:t xml:space="preserve"> 2 таблицы 9);</w:t>
      </w:r>
    </w:p>
    <w:p w:rsidR="00421AB3" w:rsidRDefault="00421AB3" w:rsidP="00560673">
      <w:pPr>
        <w:pStyle w:val="ac"/>
        <w:numPr>
          <w:ilvl w:val="0"/>
          <w:numId w:val="14"/>
        </w:numPr>
        <w:tabs>
          <w:tab w:val="clear" w:pos="1200"/>
          <w:tab w:val="num" w:pos="720"/>
        </w:tabs>
        <w:ind w:left="0" w:firstLine="425"/>
        <w:rPr>
          <w:szCs w:val="22"/>
        </w:rPr>
      </w:pPr>
      <w:r>
        <w:rPr>
          <w:szCs w:val="22"/>
        </w:rPr>
        <w:t>индекс доходности инвестиций (ИД) определяется как отношение суммы элементов денежного потока от операцио</w:t>
      </w:r>
      <w:r>
        <w:rPr>
          <w:szCs w:val="22"/>
        </w:rPr>
        <w:t>н</w:t>
      </w:r>
      <w:r>
        <w:rPr>
          <w:szCs w:val="22"/>
        </w:rPr>
        <w:t>ной деятельности (итого по стр</w:t>
      </w:r>
      <w:r w:rsidR="00BD2431">
        <w:rPr>
          <w:szCs w:val="22"/>
        </w:rPr>
        <w:t>оке</w:t>
      </w:r>
      <w:r>
        <w:rPr>
          <w:szCs w:val="22"/>
        </w:rPr>
        <w:t xml:space="preserve"> 3 таблицы 8) к абсолютной величине суммы оттоков по инвестиционной деятельности (ит</w:t>
      </w:r>
      <w:r>
        <w:rPr>
          <w:szCs w:val="22"/>
        </w:rPr>
        <w:t>о</w:t>
      </w:r>
      <w:r>
        <w:rPr>
          <w:szCs w:val="22"/>
        </w:rPr>
        <w:t>го по стр</w:t>
      </w:r>
      <w:r w:rsidR="0017719D">
        <w:rPr>
          <w:szCs w:val="22"/>
        </w:rPr>
        <w:t>оке</w:t>
      </w:r>
      <w:r>
        <w:rPr>
          <w:szCs w:val="22"/>
        </w:rPr>
        <w:t xml:space="preserve"> 5 таблицы 8). Индекс доходности показывает, сколько копеек чистого дохода приходится на один рубль инв</w:t>
      </w:r>
      <w:r>
        <w:rPr>
          <w:szCs w:val="22"/>
        </w:rPr>
        <w:t>е</w:t>
      </w:r>
      <w:r>
        <w:rPr>
          <w:szCs w:val="22"/>
        </w:rPr>
        <w:t>стиций, вложенны</w:t>
      </w:r>
      <w:r w:rsidR="002F1C85">
        <w:rPr>
          <w:szCs w:val="22"/>
        </w:rPr>
        <w:t>х</w:t>
      </w:r>
      <w:r>
        <w:rPr>
          <w:szCs w:val="22"/>
        </w:rPr>
        <w:t xml:space="preserve"> в пр</w:t>
      </w:r>
      <w:r>
        <w:rPr>
          <w:szCs w:val="22"/>
        </w:rPr>
        <w:t>о</w:t>
      </w:r>
      <w:r>
        <w:rPr>
          <w:szCs w:val="22"/>
        </w:rPr>
        <w:t>ект.</w:t>
      </w:r>
    </w:p>
    <w:p w:rsidR="002F1C85" w:rsidRDefault="002F1C85" w:rsidP="002F1C85">
      <w:pPr>
        <w:pStyle w:val="ac"/>
        <w:ind w:firstLine="0"/>
        <w:rPr>
          <w:szCs w:val="22"/>
        </w:rPr>
      </w:pPr>
    </w:p>
    <w:p w:rsidR="00421AB3" w:rsidRDefault="00421AB3">
      <w:pPr>
        <w:pStyle w:val="1"/>
      </w:pPr>
      <w:bookmarkStart w:id="18" w:name="_Toc183793667"/>
      <w:r>
        <w:t xml:space="preserve">6. Методические указания </w:t>
      </w:r>
      <w:r>
        <w:rPr>
          <w:bCs/>
          <w:iCs/>
        </w:rPr>
        <w:t>по проведению практических занятий</w:t>
      </w:r>
      <w:r>
        <w:t xml:space="preserve"> по теме «Экономические взаимоотношения участников подрядной деятельности»</w:t>
      </w:r>
      <w:bookmarkEnd w:id="18"/>
    </w:p>
    <w:p w:rsidR="00421AB3" w:rsidRDefault="00421AB3"/>
    <w:p w:rsidR="00421AB3" w:rsidRDefault="00421AB3">
      <w:pPr>
        <w:widowControl w:val="0"/>
        <w:autoSpaceDE w:val="0"/>
        <w:autoSpaceDN w:val="0"/>
        <w:adjustRightInd w:val="0"/>
        <w:ind w:firstLine="426"/>
        <w:rPr>
          <w:szCs w:val="22"/>
        </w:rPr>
      </w:pPr>
      <w:r>
        <w:rPr>
          <w:szCs w:val="22"/>
        </w:rPr>
        <w:t xml:space="preserve">В процессе практических занятий по </w:t>
      </w:r>
      <w:r w:rsidR="002F1C85">
        <w:rPr>
          <w:szCs w:val="22"/>
        </w:rPr>
        <w:t>теме</w:t>
      </w:r>
      <w:r>
        <w:rPr>
          <w:szCs w:val="22"/>
        </w:rPr>
        <w:t xml:space="preserve"> «Экономич</w:t>
      </w:r>
      <w:r>
        <w:rPr>
          <w:szCs w:val="22"/>
        </w:rPr>
        <w:t>е</w:t>
      </w:r>
      <w:r>
        <w:rPr>
          <w:szCs w:val="22"/>
        </w:rPr>
        <w:t>ские взаимоотношения участников подрядной де</w:t>
      </w:r>
      <w:r>
        <w:rPr>
          <w:szCs w:val="22"/>
        </w:rPr>
        <w:t>я</w:t>
      </w:r>
      <w:r>
        <w:rPr>
          <w:szCs w:val="22"/>
        </w:rPr>
        <w:t>тельности» студент должен:</w:t>
      </w:r>
    </w:p>
    <w:p w:rsidR="00421AB3" w:rsidRDefault="00421AB3" w:rsidP="002F1C85">
      <w:pPr>
        <w:pStyle w:val="30"/>
        <w:jc w:val="both"/>
        <w:rPr>
          <w:szCs w:val="22"/>
        </w:rPr>
      </w:pPr>
      <w:r>
        <w:rPr>
          <w:szCs w:val="22"/>
        </w:rPr>
        <w:t>1) рассмотреть возможные формы торгов, проводимы</w:t>
      </w:r>
      <w:r w:rsidR="002E6726">
        <w:rPr>
          <w:szCs w:val="22"/>
        </w:rPr>
        <w:t>х</w:t>
      </w:r>
      <w:r>
        <w:rPr>
          <w:szCs w:val="22"/>
        </w:rPr>
        <w:t xml:space="preserve"> г</w:t>
      </w:r>
      <w:r>
        <w:rPr>
          <w:szCs w:val="22"/>
        </w:rPr>
        <w:t>о</w:t>
      </w:r>
      <w:r>
        <w:rPr>
          <w:szCs w:val="22"/>
        </w:rPr>
        <w:t>сударственными и негосударственными заказчиками на поста</w:t>
      </w:r>
      <w:r>
        <w:rPr>
          <w:szCs w:val="22"/>
        </w:rPr>
        <w:t>в</w:t>
      </w:r>
      <w:r>
        <w:rPr>
          <w:szCs w:val="22"/>
        </w:rPr>
        <w:t>ку товаров, выполнение работ и оказание услуг (на примере строительного комплекса);</w:t>
      </w:r>
    </w:p>
    <w:p w:rsidR="00421AB3" w:rsidRDefault="00421AB3" w:rsidP="002F1C85">
      <w:pPr>
        <w:widowControl w:val="0"/>
        <w:autoSpaceDE w:val="0"/>
        <w:autoSpaceDN w:val="0"/>
        <w:adjustRightInd w:val="0"/>
        <w:ind w:firstLine="397"/>
        <w:rPr>
          <w:szCs w:val="22"/>
        </w:rPr>
      </w:pPr>
      <w:r>
        <w:rPr>
          <w:szCs w:val="22"/>
        </w:rPr>
        <w:t>2) усвоить процедуру пр</w:t>
      </w:r>
      <w:r>
        <w:rPr>
          <w:szCs w:val="22"/>
        </w:rPr>
        <w:t>о</w:t>
      </w:r>
      <w:r>
        <w:rPr>
          <w:szCs w:val="22"/>
        </w:rPr>
        <w:t>ведения подрядных торгов;</w:t>
      </w:r>
    </w:p>
    <w:p w:rsidR="00421AB3" w:rsidRDefault="00421AB3" w:rsidP="002F1C85">
      <w:pPr>
        <w:widowControl w:val="0"/>
        <w:autoSpaceDE w:val="0"/>
        <w:autoSpaceDN w:val="0"/>
        <w:adjustRightInd w:val="0"/>
        <w:ind w:firstLine="397"/>
        <w:rPr>
          <w:szCs w:val="22"/>
        </w:rPr>
      </w:pPr>
      <w:r>
        <w:rPr>
          <w:szCs w:val="22"/>
        </w:rPr>
        <w:t>3) изучить основные критерии и способы оценки оферт;</w:t>
      </w:r>
    </w:p>
    <w:p w:rsidR="00421AB3" w:rsidRDefault="00421AB3" w:rsidP="002F1C85">
      <w:pPr>
        <w:pStyle w:val="30"/>
        <w:jc w:val="both"/>
        <w:rPr>
          <w:szCs w:val="22"/>
        </w:rPr>
      </w:pPr>
      <w:r>
        <w:rPr>
          <w:szCs w:val="22"/>
        </w:rPr>
        <w:t>4) научиться составлять оферту (конкурсное или аукцио</w:t>
      </w:r>
      <w:r>
        <w:rPr>
          <w:szCs w:val="22"/>
        </w:rPr>
        <w:t>н</w:t>
      </w:r>
      <w:r>
        <w:rPr>
          <w:szCs w:val="22"/>
        </w:rPr>
        <w:t>ное предложение);</w:t>
      </w:r>
    </w:p>
    <w:p w:rsidR="00421AB3" w:rsidRDefault="00421AB3" w:rsidP="002F1C85">
      <w:pPr>
        <w:widowControl w:val="0"/>
        <w:autoSpaceDE w:val="0"/>
        <w:autoSpaceDN w:val="0"/>
        <w:adjustRightInd w:val="0"/>
        <w:ind w:firstLine="397"/>
        <w:rPr>
          <w:szCs w:val="22"/>
        </w:rPr>
      </w:pPr>
      <w:r>
        <w:rPr>
          <w:szCs w:val="22"/>
        </w:rPr>
        <w:t>5) ознакомиться с</w:t>
      </w:r>
      <w:r>
        <w:rPr>
          <w:color w:val="FF0000"/>
          <w:szCs w:val="22"/>
        </w:rPr>
        <w:t xml:space="preserve"> </w:t>
      </w:r>
      <w:r>
        <w:rPr>
          <w:szCs w:val="22"/>
        </w:rPr>
        <w:t>содержанием  договора подряда и практ</w:t>
      </w:r>
      <w:r>
        <w:rPr>
          <w:szCs w:val="22"/>
        </w:rPr>
        <w:t>и</w:t>
      </w:r>
      <w:r>
        <w:rPr>
          <w:szCs w:val="22"/>
        </w:rPr>
        <w:t>кой его</w:t>
      </w:r>
      <w:r>
        <w:rPr>
          <w:color w:val="FF0000"/>
          <w:szCs w:val="22"/>
        </w:rPr>
        <w:t xml:space="preserve"> </w:t>
      </w:r>
      <w:r>
        <w:rPr>
          <w:szCs w:val="22"/>
        </w:rPr>
        <w:t>заключ</w:t>
      </w:r>
      <w:r>
        <w:rPr>
          <w:szCs w:val="22"/>
        </w:rPr>
        <w:t>е</w:t>
      </w:r>
      <w:r>
        <w:rPr>
          <w:szCs w:val="22"/>
        </w:rPr>
        <w:t>ния.</w:t>
      </w:r>
    </w:p>
    <w:p w:rsidR="00421AB3" w:rsidRDefault="00421AB3">
      <w:pPr>
        <w:widowControl w:val="0"/>
        <w:autoSpaceDE w:val="0"/>
        <w:autoSpaceDN w:val="0"/>
        <w:adjustRightInd w:val="0"/>
        <w:ind w:firstLine="397"/>
        <w:rPr>
          <w:szCs w:val="22"/>
        </w:rPr>
      </w:pPr>
      <w:r>
        <w:rPr>
          <w:szCs w:val="22"/>
        </w:rPr>
        <w:t>Для проведения занятий необходима предварительная</w:t>
      </w:r>
      <w:r>
        <w:rPr>
          <w:color w:val="FF0000"/>
          <w:szCs w:val="22"/>
        </w:rPr>
        <w:t xml:space="preserve"> </w:t>
      </w:r>
      <w:r>
        <w:rPr>
          <w:szCs w:val="22"/>
        </w:rPr>
        <w:t>те</w:t>
      </w:r>
      <w:r>
        <w:rPr>
          <w:szCs w:val="22"/>
        </w:rPr>
        <w:t>о</w:t>
      </w:r>
      <w:r>
        <w:rPr>
          <w:szCs w:val="22"/>
        </w:rPr>
        <w:t xml:space="preserve">ретическая подготовка студентов. </w:t>
      </w:r>
    </w:p>
    <w:p w:rsidR="00E052A6" w:rsidRDefault="00E052A6">
      <w:pPr>
        <w:widowControl w:val="0"/>
        <w:autoSpaceDE w:val="0"/>
        <w:autoSpaceDN w:val="0"/>
        <w:adjustRightInd w:val="0"/>
        <w:ind w:firstLine="397"/>
        <w:rPr>
          <w:szCs w:val="22"/>
        </w:rPr>
      </w:pPr>
    </w:p>
    <w:p w:rsidR="00421AB3" w:rsidRDefault="00421AB3">
      <w:pPr>
        <w:widowControl w:val="0"/>
        <w:autoSpaceDE w:val="0"/>
        <w:autoSpaceDN w:val="0"/>
        <w:adjustRightInd w:val="0"/>
        <w:ind w:firstLine="397"/>
        <w:rPr>
          <w:szCs w:val="22"/>
        </w:rPr>
      </w:pPr>
      <w:r>
        <w:rPr>
          <w:b/>
          <w:bCs/>
          <w:i/>
          <w:iCs/>
          <w:szCs w:val="22"/>
        </w:rPr>
        <w:t>Задание 1.</w:t>
      </w:r>
      <w:r>
        <w:rPr>
          <w:szCs w:val="22"/>
        </w:rPr>
        <w:t xml:space="preserve"> Для изучения особенностей возможных форм торгов, проводимых различными заказчиками для поиска на</w:t>
      </w:r>
      <w:r>
        <w:rPr>
          <w:szCs w:val="22"/>
        </w:rPr>
        <w:t>и</w:t>
      </w:r>
      <w:r>
        <w:rPr>
          <w:szCs w:val="22"/>
        </w:rPr>
        <w:t>лучшего исполнителя, все студенты учебной группы делятся на подгруппы. Каждая подгруппа должна проработать рекоме</w:t>
      </w:r>
      <w:r>
        <w:rPr>
          <w:szCs w:val="22"/>
        </w:rPr>
        <w:t>н</w:t>
      </w:r>
      <w:r>
        <w:rPr>
          <w:szCs w:val="22"/>
        </w:rPr>
        <w:t>дуемый преподавателем материал и на занятии представить его</w:t>
      </w:r>
      <w:r w:rsidR="00056769">
        <w:rPr>
          <w:szCs w:val="22"/>
        </w:rPr>
        <w:t xml:space="preserve"> </w:t>
      </w:r>
      <w:r w:rsidR="00056769">
        <w:rPr>
          <w:szCs w:val="22"/>
        </w:rPr>
        <w:lastRenderedPageBreak/>
        <w:t>в форме докладов и сообщений</w:t>
      </w:r>
      <w:r>
        <w:rPr>
          <w:szCs w:val="22"/>
        </w:rPr>
        <w:t>, осветив при этом один из сл</w:t>
      </w:r>
      <w:r>
        <w:rPr>
          <w:szCs w:val="22"/>
        </w:rPr>
        <w:t>е</w:t>
      </w:r>
      <w:r>
        <w:rPr>
          <w:szCs w:val="22"/>
        </w:rPr>
        <w:t>дующих вопросов</w:t>
      </w:r>
      <w:r w:rsidR="00056769">
        <w:rPr>
          <w:szCs w:val="22"/>
        </w:rPr>
        <w:t xml:space="preserve"> (по согласованию с преподавателем)</w:t>
      </w:r>
      <w:r>
        <w:rPr>
          <w:szCs w:val="22"/>
        </w:rPr>
        <w:t>:</w:t>
      </w:r>
    </w:p>
    <w:p w:rsidR="00421AB3" w:rsidRDefault="00421AB3" w:rsidP="00560673">
      <w:pPr>
        <w:widowControl w:val="0"/>
        <w:numPr>
          <w:ilvl w:val="0"/>
          <w:numId w:val="18"/>
        </w:numPr>
        <w:tabs>
          <w:tab w:val="clear" w:pos="360"/>
          <w:tab w:val="num" w:pos="-4536"/>
        </w:tabs>
        <w:autoSpaceDE w:val="0"/>
        <w:autoSpaceDN w:val="0"/>
        <w:adjustRightInd w:val="0"/>
        <w:ind w:left="0" w:firstLine="425"/>
        <w:rPr>
          <w:szCs w:val="22"/>
        </w:rPr>
      </w:pPr>
      <w:r>
        <w:rPr>
          <w:szCs w:val="22"/>
        </w:rPr>
        <w:t>международный опыт проведения торгов;</w:t>
      </w:r>
    </w:p>
    <w:p w:rsidR="00421AB3" w:rsidRDefault="00421AB3" w:rsidP="00560673">
      <w:pPr>
        <w:widowControl w:val="0"/>
        <w:numPr>
          <w:ilvl w:val="0"/>
          <w:numId w:val="18"/>
        </w:numPr>
        <w:tabs>
          <w:tab w:val="clear" w:pos="360"/>
          <w:tab w:val="num" w:pos="-4536"/>
        </w:tabs>
        <w:autoSpaceDE w:val="0"/>
        <w:autoSpaceDN w:val="0"/>
        <w:adjustRightInd w:val="0"/>
        <w:ind w:left="0" w:firstLine="425"/>
        <w:rPr>
          <w:szCs w:val="22"/>
        </w:rPr>
      </w:pPr>
      <w:r>
        <w:rPr>
          <w:szCs w:val="22"/>
        </w:rPr>
        <w:t xml:space="preserve">международное право о закупках – Типовой закон ЮНСИТРАЛ  и Принципы УНИДРУА; </w:t>
      </w:r>
    </w:p>
    <w:p w:rsidR="00421AB3" w:rsidRDefault="00421AB3" w:rsidP="00560673">
      <w:pPr>
        <w:widowControl w:val="0"/>
        <w:numPr>
          <w:ilvl w:val="0"/>
          <w:numId w:val="18"/>
        </w:numPr>
        <w:tabs>
          <w:tab w:val="clear" w:pos="360"/>
          <w:tab w:val="num" w:pos="-4536"/>
        </w:tabs>
        <w:autoSpaceDE w:val="0"/>
        <w:autoSpaceDN w:val="0"/>
        <w:adjustRightInd w:val="0"/>
        <w:ind w:left="0" w:firstLine="425"/>
        <w:rPr>
          <w:color w:val="000000"/>
          <w:szCs w:val="22"/>
        </w:rPr>
      </w:pPr>
      <w:r>
        <w:rPr>
          <w:color w:val="000000"/>
          <w:szCs w:val="22"/>
        </w:rPr>
        <w:t>история развития торгов в России;</w:t>
      </w:r>
    </w:p>
    <w:p w:rsidR="00421AB3" w:rsidRDefault="00421AB3" w:rsidP="00560673">
      <w:pPr>
        <w:widowControl w:val="0"/>
        <w:numPr>
          <w:ilvl w:val="0"/>
          <w:numId w:val="18"/>
        </w:numPr>
        <w:tabs>
          <w:tab w:val="clear" w:pos="360"/>
          <w:tab w:val="num" w:pos="-4536"/>
        </w:tabs>
        <w:autoSpaceDE w:val="0"/>
        <w:autoSpaceDN w:val="0"/>
        <w:adjustRightInd w:val="0"/>
        <w:ind w:left="0" w:firstLine="425"/>
        <w:rPr>
          <w:color w:val="000000"/>
          <w:szCs w:val="22"/>
        </w:rPr>
      </w:pPr>
      <w:r>
        <w:rPr>
          <w:szCs w:val="22"/>
        </w:rPr>
        <w:t>тенденции в разв</w:t>
      </w:r>
      <w:r>
        <w:rPr>
          <w:szCs w:val="22"/>
        </w:rPr>
        <w:t>и</w:t>
      </w:r>
      <w:r>
        <w:rPr>
          <w:szCs w:val="22"/>
        </w:rPr>
        <w:t>тии системы торгов;</w:t>
      </w:r>
    </w:p>
    <w:p w:rsidR="00421AB3" w:rsidRDefault="00421AB3" w:rsidP="00560673">
      <w:pPr>
        <w:widowControl w:val="0"/>
        <w:numPr>
          <w:ilvl w:val="0"/>
          <w:numId w:val="18"/>
        </w:numPr>
        <w:tabs>
          <w:tab w:val="clear" w:pos="360"/>
          <w:tab w:val="num" w:pos="-4536"/>
        </w:tabs>
        <w:autoSpaceDE w:val="0"/>
        <w:autoSpaceDN w:val="0"/>
        <w:adjustRightInd w:val="0"/>
        <w:ind w:left="0" w:firstLine="425"/>
        <w:rPr>
          <w:color w:val="000000"/>
          <w:szCs w:val="22"/>
        </w:rPr>
      </w:pPr>
      <w:r>
        <w:rPr>
          <w:szCs w:val="22"/>
        </w:rPr>
        <w:t>обзор законодательных и нормативных актов, регламе</w:t>
      </w:r>
      <w:r>
        <w:rPr>
          <w:szCs w:val="22"/>
        </w:rPr>
        <w:t>н</w:t>
      </w:r>
      <w:r>
        <w:rPr>
          <w:szCs w:val="22"/>
        </w:rPr>
        <w:t>тирующих организацию и проведение торгов;</w:t>
      </w:r>
    </w:p>
    <w:p w:rsidR="00421AB3" w:rsidRDefault="00421AB3">
      <w:pPr>
        <w:widowControl w:val="0"/>
        <w:tabs>
          <w:tab w:val="num" w:pos="-4536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– возможные формы проведения торгов (тендер, конкурс, аукцион) и их различия в соответствии с действующим закон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 xml:space="preserve">дательством; </w:t>
      </w:r>
    </w:p>
    <w:p w:rsidR="00421AB3" w:rsidRDefault="00421AB3">
      <w:pPr>
        <w:widowControl w:val="0"/>
        <w:tabs>
          <w:tab w:val="num" w:pos="-4536"/>
        </w:tabs>
        <w:autoSpaceDE w:val="0"/>
        <w:autoSpaceDN w:val="0"/>
        <w:adjustRightInd w:val="0"/>
        <w:rPr>
          <w:szCs w:val="22"/>
        </w:rPr>
      </w:pPr>
      <w:r>
        <w:rPr>
          <w:color w:val="000000"/>
          <w:szCs w:val="22"/>
        </w:rPr>
        <w:t xml:space="preserve">– </w:t>
      </w:r>
      <w:r>
        <w:rPr>
          <w:szCs w:val="22"/>
        </w:rPr>
        <w:t>примеры проводимых или объявленных торгов в Росси</w:t>
      </w:r>
      <w:r>
        <w:rPr>
          <w:szCs w:val="22"/>
        </w:rPr>
        <w:t>й</w:t>
      </w:r>
      <w:r>
        <w:rPr>
          <w:szCs w:val="22"/>
        </w:rPr>
        <w:t>ской Федерации и Новосибирской области, в частности в стро</w:t>
      </w:r>
      <w:r>
        <w:rPr>
          <w:szCs w:val="22"/>
        </w:rPr>
        <w:t>и</w:t>
      </w:r>
      <w:r>
        <w:rPr>
          <w:szCs w:val="22"/>
        </w:rPr>
        <w:t>тельном комплексе;</w:t>
      </w:r>
    </w:p>
    <w:p w:rsidR="00421AB3" w:rsidRDefault="00421AB3">
      <w:pPr>
        <w:rPr>
          <w:szCs w:val="22"/>
        </w:rPr>
      </w:pPr>
      <w:r>
        <w:t>– современные технологии для проведения торгов (напр</w:t>
      </w:r>
      <w:r>
        <w:t>и</w:t>
      </w:r>
      <w:r>
        <w:t>мер, организация электронных торгов).</w:t>
      </w:r>
    </w:p>
    <w:p w:rsidR="00421AB3" w:rsidRDefault="00421AB3">
      <w:pPr>
        <w:widowControl w:val="0"/>
        <w:tabs>
          <w:tab w:val="num" w:pos="-453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Источники для подготовки докладов представлены в эле</w:t>
      </w:r>
      <w:r>
        <w:rPr>
          <w:szCs w:val="22"/>
        </w:rPr>
        <w:t>к</w:t>
      </w:r>
      <w:r>
        <w:rPr>
          <w:szCs w:val="22"/>
        </w:rPr>
        <w:t xml:space="preserve">тронном приложении </w:t>
      </w:r>
      <w:r w:rsidR="00056769">
        <w:rPr>
          <w:szCs w:val="22"/>
        </w:rPr>
        <w:t>А</w:t>
      </w:r>
      <w:r>
        <w:rPr>
          <w:szCs w:val="22"/>
        </w:rPr>
        <w:t xml:space="preserve"> к данным методическим указаниям</w:t>
      </w:r>
      <w:r w:rsidR="00056769">
        <w:rPr>
          <w:szCs w:val="22"/>
        </w:rPr>
        <w:t xml:space="preserve"> (н</w:t>
      </w:r>
      <w:r w:rsidR="00056769">
        <w:rPr>
          <w:szCs w:val="22"/>
        </w:rPr>
        <w:t>а</w:t>
      </w:r>
      <w:r w:rsidR="00056769">
        <w:rPr>
          <w:szCs w:val="22"/>
        </w:rPr>
        <w:t>ходятся на сайте кафедры ЭСИ)</w:t>
      </w:r>
      <w:r>
        <w:rPr>
          <w:szCs w:val="22"/>
        </w:rPr>
        <w:t>.</w:t>
      </w:r>
    </w:p>
    <w:p w:rsidR="00E052A6" w:rsidRDefault="00E052A6">
      <w:pPr>
        <w:widowControl w:val="0"/>
        <w:tabs>
          <w:tab w:val="num" w:pos="-4536"/>
        </w:tabs>
        <w:autoSpaceDE w:val="0"/>
        <w:autoSpaceDN w:val="0"/>
        <w:adjustRightInd w:val="0"/>
        <w:rPr>
          <w:color w:val="000000"/>
          <w:szCs w:val="22"/>
        </w:rPr>
      </w:pPr>
    </w:p>
    <w:p w:rsidR="00421AB3" w:rsidRDefault="00421AB3">
      <w:pPr>
        <w:widowControl w:val="0"/>
        <w:tabs>
          <w:tab w:val="num" w:pos="-4536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b/>
          <w:bCs/>
          <w:i/>
          <w:iCs/>
          <w:szCs w:val="22"/>
        </w:rPr>
        <w:t>Задание 2.</w:t>
      </w:r>
      <w:r>
        <w:rPr>
          <w:szCs w:val="22"/>
        </w:rPr>
        <w:t xml:space="preserve"> Для усвоения теоретическ</w:t>
      </w:r>
      <w:r w:rsidR="003D3F69">
        <w:rPr>
          <w:szCs w:val="22"/>
        </w:rPr>
        <w:t>их</w:t>
      </w:r>
      <w:r>
        <w:rPr>
          <w:szCs w:val="22"/>
        </w:rPr>
        <w:t xml:space="preserve"> основ и терминол</w:t>
      </w:r>
      <w:r>
        <w:rPr>
          <w:szCs w:val="22"/>
        </w:rPr>
        <w:t>о</w:t>
      </w:r>
      <w:r>
        <w:rPr>
          <w:szCs w:val="22"/>
        </w:rPr>
        <w:t>гии процедуры торгов студенты совместно с преподават</w:t>
      </w:r>
      <w:r>
        <w:rPr>
          <w:szCs w:val="22"/>
        </w:rPr>
        <w:t>е</w:t>
      </w:r>
      <w:r>
        <w:rPr>
          <w:szCs w:val="22"/>
        </w:rPr>
        <w:t xml:space="preserve">лем на основе лекционного материала </w:t>
      </w:r>
      <w:r w:rsidR="00056769">
        <w:rPr>
          <w:szCs w:val="22"/>
        </w:rPr>
        <w:t xml:space="preserve">и дополнительной литературы </w:t>
      </w:r>
      <w:r>
        <w:rPr>
          <w:szCs w:val="22"/>
        </w:rPr>
        <w:t>рассматривают порядок организации и основные этапы пров</w:t>
      </w:r>
      <w:r>
        <w:rPr>
          <w:szCs w:val="22"/>
        </w:rPr>
        <w:t>е</w:t>
      </w:r>
      <w:r>
        <w:rPr>
          <w:szCs w:val="22"/>
        </w:rPr>
        <w:t>дения подрядных торгов, участников, задействованных на да</w:t>
      </w:r>
      <w:r>
        <w:rPr>
          <w:szCs w:val="22"/>
        </w:rPr>
        <w:t>н</w:t>
      </w:r>
      <w:r>
        <w:rPr>
          <w:szCs w:val="22"/>
        </w:rPr>
        <w:t>ных этапах, и их фун</w:t>
      </w:r>
      <w:r>
        <w:rPr>
          <w:szCs w:val="22"/>
        </w:rPr>
        <w:t>к</w:t>
      </w:r>
      <w:r>
        <w:rPr>
          <w:szCs w:val="22"/>
        </w:rPr>
        <w:t>ции.</w:t>
      </w:r>
      <w:r>
        <w:rPr>
          <w:color w:val="000000"/>
          <w:szCs w:val="22"/>
        </w:rPr>
        <w:t xml:space="preserve"> </w:t>
      </w:r>
      <w:r w:rsidR="00056769">
        <w:rPr>
          <w:color w:val="000000"/>
          <w:szCs w:val="22"/>
        </w:rPr>
        <w:t>Форма проведения занятия – семинар с использованием при</w:t>
      </w:r>
      <w:r w:rsidR="00B90C92">
        <w:rPr>
          <w:color w:val="000000"/>
          <w:szCs w:val="22"/>
        </w:rPr>
        <w:t>е</w:t>
      </w:r>
      <w:r w:rsidR="00056769">
        <w:rPr>
          <w:color w:val="000000"/>
          <w:szCs w:val="22"/>
        </w:rPr>
        <w:t>мов активизации, например, баскет-метода.</w:t>
      </w:r>
    </w:p>
    <w:p w:rsidR="00E052A6" w:rsidRDefault="00E052A6">
      <w:pPr>
        <w:widowControl w:val="0"/>
        <w:tabs>
          <w:tab w:val="num" w:pos="-4536"/>
        </w:tabs>
        <w:autoSpaceDE w:val="0"/>
        <w:autoSpaceDN w:val="0"/>
        <w:adjustRightInd w:val="0"/>
        <w:rPr>
          <w:color w:val="000000"/>
          <w:szCs w:val="22"/>
        </w:rPr>
      </w:pPr>
    </w:p>
    <w:p w:rsidR="00CE0F04" w:rsidRDefault="00421AB3">
      <w:pPr>
        <w:widowControl w:val="0"/>
        <w:autoSpaceDE w:val="0"/>
        <w:autoSpaceDN w:val="0"/>
        <w:adjustRightInd w:val="0"/>
        <w:ind w:firstLine="397"/>
        <w:rPr>
          <w:color w:val="000000"/>
          <w:szCs w:val="22"/>
        </w:rPr>
      </w:pPr>
      <w:r>
        <w:rPr>
          <w:b/>
          <w:bCs/>
          <w:i/>
          <w:iCs/>
          <w:color w:val="000000"/>
          <w:szCs w:val="22"/>
        </w:rPr>
        <w:t>Задание 3.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Изучение </w:t>
      </w:r>
      <w:r>
        <w:rPr>
          <w:color w:val="000000"/>
          <w:szCs w:val="22"/>
        </w:rPr>
        <w:t>способов оценки оферт</w:t>
      </w:r>
      <w:r w:rsidR="003D3F69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 w:rsidR="003D3F69">
        <w:rPr>
          <w:color w:val="000000"/>
          <w:szCs w:val="22"/>
        </w:rPr>
        <w:t>П</w:t>
      </w:r>
      <w:r>
        <w:rPr>
          <w:color w:val="000000"/>
          <w:szCs w:val="22"/>
        </w:rPr>
        <w:t>редполагае</w:t>
      </w:r>
      <w:r>
        <w:rPr>
          <w:color w:val="000000"/>
          <w:szCs w:val="22"/>
        </w:rPr>
        <w:t>т</w:t>
      </w:r>
      <w:r>
        <w:rPr>
          <w:color w:val="000000"/>
          <w:szCs w:val="22"/>
        </w:rPr>
        <w:t xml:space="preserve">ся на основе теоретического материала </w:t>
      </w:r>
      <w:r w:rsidR="003175E6">
        <w:rPr>
          <w:color w:val="000000"/>
          <w:szCs w:val="22"/>
        </w:rPr>
        <w:t>студенты</w:t>
      </w:r>
      <w:r w:rsidR="00CE0F0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одн</w:t>
      </w:r>
      <w:r w:rsidR="003175E6">
        <w:rPr>
          <w:color w:val="000000"/>
          <w:szCs w:val="22"/>
        </w:rPr>
        <w:t>ой</w:t>
      </w:r>
      <w:r>
        <w:rPr>
          <w:color w:val="000000"/>
          <w:szCs w:val="22"/>
        </w:rPr>
        <w:t xml:space="preserve"> из по</w:t>
      </w:r>
      <w:r>
        <w:rPr>
          <w:color w:val="000000"/>
          <w:szCs w:val="22"/>
        </w:rPr>
        <w:t>д</w:t>
      </w:r>
      <w:r>
        <w:rPr>
          <w:color w:val="000000"/>
          <w:szCs w:val="22"/>
        </w:rPr>
        <w:t>групп гот</w:t>
      </w:r>
      <w:r>
        <w:rPr>
          <w:color w:val="000000"/>
          <w:szCs w:val="22"/>
        </w:rPr>
        <w:t>о</w:t>
      </w:r>
      <w:r>
        <w:rPr>
          <w:color w:val="000000"/>
          <w:szCs w:val="22"/>
        </w:rPr>
        <w:t>в</w:t>
      </w:r>
      <w:r w:rsidR="003175E6">
        <w:rPr>
          <w:color w:val="000000"/>
          <w:szCs w:val="22"/>
        </w:rPr>
        <w:t>я</w:t>
      </w:r>
      <w:r>
        <w:rPr>
          <w:color w:val="000000"/>
          <w:szCs w:val="22"/>
        </w:rPr>
        <w:t>т и представля</w:t>
      </w:r>
      <w:r w:rsidR="003175E6">
        <w:rPr>
          <w:color w:val="000000"/>
          <w:szCs w:val="22"/>
        </w:rPr>
        <w:t>ю</w:t>
      </w:r>
      <w:r>
        <w:rPr>
          <w:color w:val="000000"/>
          <w:szCs w:val="22"/>
        </w:rPr>
        <w:t>т доклад по обзору методик оценки оферт</w:t>
      </w:r>
      <w:r w:rsidR="003D3F69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</w:p>
    <w:p w:rsidR="00421AB3" w:rsidRDefault="00CE0F04">
      <w:pPr>
        <w:widowControl w:val="0"/>
        <w:autoSpaceDE w:val="0"/>
        <w:autoSpaceDN w:val="0"/>
        <w:adjustRightInd w:val="0"/>
        <w:ind w:firstLine="397"/>
        <w:rPr>
          <w:szCs w:val="22"/>
        </w:rPr>
      </w:pPr>
      <w:r>
        <w:rPr>
          <w:color w:val="000000"/>
          <w:szCs w:val="22"/>
        </w:rPr>
        <w:t>Кроме того</w:t>
      </w:r>
      <w:r w:rsidR="00056769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рассматривается</w:t>
      </w:r>
      <w:r w:rsidR="00421AB3">
        <w:rPr>
          <w:color w:val="000000"/>
          <w:szCs w:val="22"/>
        </w:rPr>
        <w:t xml:space="preserve"> конкретн</w:t>
      </w:r>
      <w:r>
        <w:rPr>
          <w:color w:val="000000"/>
          <w:szCs w:val="22"/>
        </w:rPr>
        <w:t>ая</w:t>
      </w:r>
      <w:r w:rsidR="00421AB3">
        <w:rPr>
          <w:color w:val="000000"/>
          <w:szCs w:val="22"/>
        </w:rPr>
        <w:t xml:space="preserve"> </w:t>
      </w:r>
      <w:r w:rsidR="00421AB3" w:rsidRPr="00CE0F04">
        <w:rPr>
          <w:b/>
          <w:i/>
          <w:color w:val="000000"/>
          <w:szCs w:val="22"/>
        </w:rPr>
        <w:t>практическ</w:t>
      </w:r>
      <w:r w:rsidRPr="00CE0F04">
        <w:rPr>
          <w:b/>
          <w:i/>
          <w:color w:val="000000"/>
          <w:szCs w:val="22"/>
        </w:rPr>
        <w:t>ая</w:t>
      </w:r>
      <w:r w:rsidR="00421AB3" w:rsidRPr="00CE0F04">
        <w:rPr>
          <w:b/>
          <w:i/>
          <w:color w:val="000000"/>
          <w:szCs w:val="22"/>
        </w:rPr>
        <w:t xml:space="preserve"> ситуаци</w:t>
      </w:r>
      <w:r w:rsidRPr="00CE0F04">
        <w:rPr>
          <w:b/>
          <w:i/>
          <w:color w:val="000000"/>
          <w:szCs w:val="22"/>
        </w:rPr>
        <w:t>я</w:t>
      </w:r>
      <w:r w:rsidR="00421AB3">
        <w:rPr>
          <w:color w:val="000000"/>
          <w:szCs w:val="22"/>
        </w:rPr>
        <w:t>.</w:t>
      </w:r>
      <w:r w:rsidR="00421AB3">
        <w:rPr>
          <w:szCs w:val="22"/>
        </w:rPr>
        <w:t xml:space="preserve"> </w:t>
      </w:r>
    </w:p>
    <w:p w:rsidR="00421AB3" w:rsidRDefault="00421AB3">
      <w:pPr>
        <w:pStyle w:val="22"/>
        <w:rPr>
          <w:szCs w:val="22"/>
        </w:rPr>
      </w:pPr>
      <w:r>
        <w:rPr>
          <w:szCs w:val="22"/>
        </w:rPr>
        <w:lastRenderedPageBreak/>
        <w:t xml:space="preserve">Для выбора проектной организации решено провести торги. Выбор будет осуществлен на основе </w:t>
      </w:r>
      <w:r>
        <w:rPr>
          <w:i/>
          <w:iCs/>
          <w:szCs w:val="22"/>
        </w:rPr>
        <w:t>балльной оценки с учетом квалификационных характеристик</w:t>
      </w:r>
      <w:r>
        <w:rPr>
          <w:szCs w:val="22"/>
        </w:rPr>
        <w:t>. Данная методика рекоме</w:t>
      </w:r>
      <w:r>
        <w:rPr>
          <w:szCs w:val="22"/>
        </w:rPr>
        <w:t>н</w:t>
      </w:r>
      <w:r>
        <w:rPr>
          <w:szCs w:val="22"/>
        </w:rPr>
        <w:t>дуется в качестве основного способа при соизмерении огран</w:t>
      </w:r>
      <w:r>
        <w:rPr>
          <w:szCs w:val="22"/>
        </w:rPr>
        <w:t>и</w:t>
      </w:r>
      <w:r>
        <w:rPr>
          <w:szCs w:val="22"/>
        </w:rPr>
        <w:t>ченного количества оцениваемых показат</w:t>
      </w:r>
      <w:r>
        <w:rPr>
          <w:szCs w:val="22"/>
        </w:rPr>
        <w:t>е</w:t>
      </w:r>
      <w:r>
        <w:rPr>
          <w:szCs w:val="22"/>
        </w:rPr>
        <w:t>лей по предложениям на выполнение р</w:t>
      </w:r>
      <w:r>
        <w:rPr>
          <w:szCs w:val="22"/>
        </w:rPr>
        <w:t>а</w:t>
      </w:r>
      <w:r>
        <w:rPr>
          <w:szCs w:val="22"/>
        </w:rPr>
        <w:t>бот.</w:t>
      </w:r>
    </w:p>
    <w:p w:rsidR="00421AB3" w:rsidRDefault="00421AB3">
      <w:pPr>
        <w:pStyle w:val="ac"/>
        <w:rPr>
          <w:szCs w:val="22"/>
        </w:rPr>
      </w:pPr>
      <w:r>
        <w:rPr>
          <w:szCs w:val="22"/>
        </w:rPr>
        <w:t>Методика ба</w:t>
      </w:r>
      <w:r w:rsidR="009C0A29">
        <w:rPr>
          <w:szCs w:val="22"/>
        </w:rPr>
        <w:t>л</w:t>
      </w:r>
      <w:r>
        <w:rPr>
          <w:szCs w:val="22"/>
        </w:rPr>
        <w:t>льной оценки оферт устанавливает макс</w:t>
      </w:r>
      <w:r>
        <w:rPr>
          <w:szCs w:val="22"/>
        </w:rPr>
        <w:t>и</w:t>
      </w:r>
      <w:r>
        <w:rPr>
          <w:szCs w:val="22"/>
        </w:rPr>
        <w:t>мально возможную сумму баллов по оферте (1000), а также ма</w:t>
      </w:r>
      <w:r>
        <w:rPr>
          <w:szCs w:val="22"/>
        </w:rPr>
        <w:t>к</w:t>
      </w:r>
      <w:r>
        <w:rPr>
          <w:szCs w:val="22"/>
        </w:rPr>
        <w:t>симально возможное число баллов по каждому из оценива</w:t>
      </w:r>
      <w:r>
        <w:rPr>
          <w:szCs w:val="22"/>
        </w:rPr>
        <w:t>е</w:t>
      </w:r>
      <w:r>
        <w:rPr>
          <w:szCs w:val="22"/>
        </w:rPr>
        <w:t>мых показателей (критериев) и порядок определения количества ба</w:t>
      </w:r>
      <w:r>
        <w:rPr>
          <w:szCs w:val="22"/>
        </w:rPr>
        <w:t>л</w:t>
      </w:r>
      <w:r>
        <w:rPr>
          <w:szCs w:val="22"/>
        </w:rPr>
        <w:t>лов по каждому показателю оферты. Победителем является тот участник, предложению которого присвоено наибольшее кол</w:t>
      </w:r>
      <w:r>
        <w:rPr>
          <w:szCs w:val="22"/>
        </w:rPr>
        <w:t>и</w:t>
      </w:r>
      <w:r>
        <w:rPr>
          <w:szCs w:val="22"/>
        </w:rPr>
        <w:t>чество ба</w:t>
      </w:r>
      <w:r>
        <w:rPr>
          <w:szCs w:val="22"/>
        </w:rPr>
        <w:t>л</w:t>
      </w:r>
      <w:r>
        <w:rPr>
          <w:szCs w:val="22"/>
        </w:rPr>
        <w:t>лов.</w:t>
      </w:r>
    </w:p>
    <w:p w:rsidR="00421AB3" w:rsidRDefault="00421AB3">
      <w:pPr>
        <w:rPr>
          <w:szCs w:val="22"/>
        </w:rPr>
      </w:pPr>
      <w:r>
        <w:rPr>
          <w:szCs w:val="22"/>
        </w:rPr>
        <w:t xml:space="preserve">Количество баллов, присваиваемых предложению </w:t>
      </w:r>
      <w:r>
        <w:rPr>
          <w:i/>
          <w:szCs w:val="22"/>
          <w:lang w:val="en-US"/>
        </w:rPr>
        <w:t>j</w:t>
      </w:r>
      <w:r>
        <w:rPr>
          <w:szCs w:val="22"/>
        </w:rPr>
        <w:t>-го уч</w:t>
      </w:r>
      <w:r>
        <w:rPr>
          <w:szCs w:val="22"/>
        </w:rPr>
        <w:t>а</w:t>
      </w:r>
      <w:r>
        <w:rPr>
          <w:szCs w:val="22"/>
        </w:rPr>
        <w:t>стника конкурса (</w:t>
      </w:r>
      <w:r>
        <w:rPr>
          <w:position w:val="-14"/>
          <w:szCs w:val="22"/>
        </w:rPr>
        <w:object w:dxaOrig="320" w:dyaOrig="380">
          <v:shape id="_x0000_i1031" type="#_x0000_t75" style="width:15.9pt;height:18.7pt" o:ole="">
            <v:imagedata r:id="rId19" o:title=""/>
          </v:shape>
          <o:OLEObject Type="Embed" ProgID="Equation.3" ShapeID="_x0000_i1031" DrawAspect="Content" ObjectID="_1309260069" r:id="rId20"/>
        </w:object>
      </w:r>
      <w:r>
        <w:rPr>
          <w:szCs w:val="22"/>
        </w:rPr>
        <w:t>),  при таком подходе рассчитыв</w:t>
      </w:r>
      <w:r>
        <w:rPr>
          <w:szCs w:val="22"/>
        </w:rPr>
        <w:t>а</w:t>
      </w:r>
      <w:r>
        <w:rPr>
          <w:szCs w:val="22"/>
        </w:rPr>
        <w:t>ется по формуле:</w:t>
      </w:r>
    </w:p>
    <w:p w:rsidR="00773C6D" w:rsidRDefault="00773C6D">
      <w:pPr>
        <w:rPr>
          <w:szCs w:val="22"/>
        </w:rPr>
      </w:pPr>
    </w:p>
    <w:p w:rsidR="00421AB3" w:rsidRDefault="00421AB3" w:rsidP="00773C6D">
      <w:pPr>
        <w:ind w:firstLine="1080"/>
        <w:jc w:val="left"/>
        <w:rPr>
          <w:szCs w:val="22"/>
        </w:rPr>
      </w:pPr>
      <w:r>
        <w:rPr>
          <w:position w:val="-32"/>
          <w:szCs w:val="22"/>
        </w:rPr>
        <w:object w:dxaOrig="2020" w:dyaOrig="740">
          <v:shape id="_x0000_i1032" type="#_x0000_t75" style="width:101pt;height:37.4pt" o:ole="">
            <v:imagedata r:id="rId21" o:title=""/>
          </v:shape>
          <o:OLEObject Type="Embed" ProgID="Equation.3" ShapeID="_x0000_i1032" DrawAspect="Content" ObjectID="_1309260070" r:id="rId22"/>
        </w:object>
      </w:r>
      <w:r>
        <w:rPr>
          <w:szCs w:val="22"/>
        </w:rPr>
        <w:t>,</w:t>
      </w:r>
      <w:r>
        <w:rPr>
          <w:szCs w:val="22"/>
        </w:rPr>
        <w:tab/>
      </w:r>
      <w:r>
        <w:rPr>
          <w:szCs w:val="22"/>
        </w:rPr>
        <w:tab/>
      </w:r>
      <w:r w:rsidR="00773C6D">
        <w:rPr>
          <w:szCs w:val="22"/>
        </w:rPr>
        <w:tab/>
      </w:r>
      <w:r w:rsidR="00773C6D">
        <w:rPr>
          <w:szCs w:val="22"/>
        </w:rPr>
        <w:tab/>
      </w:r>
      <w:r>
        <w:rPr>
          <w:szCs w:val="22"/>
        </w:rPr>
        <w:t>(13)</w:t>
      </w:r>
    </w:p>
    <w:p w:rsidR="00421AB3" w:rsidRDefault="00421AB3" w:rsidP="00CE0F04">
      <w:pPr>
        <w:ind w:left="900" w:hanging="900"/>
        <w:rPr>
          <w:szCs w:val="22"/>
        </w:rPr>
      </w:pPr>
      <w:r>
        <w:rPr>
          <w:szCs w:val="22"/>
        </w:rPr>
        <w:t xml:space="preserve">где </w:t>
      </w:r>
      <w:r>
        <w:rPr>
          <w:position w:val="-12"/>
          <w:szCs w:val="22"/>
        </w:rPr>
        <w:object w:dxaOrig="499" w:dyaOrig="380">
          <v:shape id="_x0000_i1033" type="#_x0000_t75" style="width:25.25pt;height:18.7pt" o:ole="">
            <v:imagedata r:id="rId23" o:title=""/>
          </v:shape>
          <o:OLEObject Type="Embed" ProgID="Equation.3" ShapeID="_x0000_i1033" DrawAspect="Content" ObjectID="_1309260071" r:id="rId24"/>
        </w:object>
      </w:r>
      <w:r w:rsidR="00773C6D" w:rsidRPr="00773C6D">
        <w:rPr>
          <w:szCs w:val="22"/>
        </w:rPr>
        <w:t>–</w:t>
      </w:r>
      <w:r>
        <w:rPr>
          <w:szCs w:val="22"/>
        </w:rPr>
        <w:t xml:space="preserve"> максимальный балл, установленный тендерным к</w:t>
      </w:r>
      <w:r>
        <w:rPr>
          <w:szCs w:val="22"/>
        </w:rPr>
        <w:t>о</w:t>
      </w:r>
      <w:r>
        <w:rPr>
          <w:szCs w:val="22"/>
        </w:rPr>
        <w:t xml:space="preserve">митетом в конкурсной документации, для оценки </w:t>
      </w:r>
      <w:r>
        <w:rPr>
          <w:i/>
          <w:szCs w:val="22"/>
          <w:lang w:val="en-US"/>
        </w:rPr>
        <w:t>i</w:t>
      </w:r>
      <w:r>
        <w:rPr>
          <w:szCs w:val="22"/>
        </w:rPr>
        <w:t>-го крит</w:t>
      </w:r>
      <w:r>
        <w:rPr>
          <w:szCs w:val="22"/>
        </w:rPr>
        <w:t>е</w:t>
      </w:r>
      <w:r>
        <w:rPr>
          <w:szCs w:val="22"/>
        </w:rPr>
        <w:t>рия;</w:t>
      </w:r>
    </w:p>
    <w:p w:rsidR="00421AB3" w:rsidRDefault="00421AB3" w:rsidP="00CE0F04">
      <w:pPr>
        <w:ind w:left="900" w:hanging="540"/>
        <w:rPr>
          <w:szCs w:val="22"/>
        </w:rPr>
      </w:pPr>
      <w:r>
        <w:rPr>
          <w:position w:val="-14"/>
          <w:szCs w:val="22"/>
        </w:rPr>
        <w:object w:dxaOrig="660" w:dyaOrig="380">
          <v:shape id="_x0000_i1034" type="#_x0000_t75" style="width:32.75pt;height:18.7pt" o:ole="">
            <v:imagedata r:id="rId25" o:title=""/>
          </v:shape>
          <o:OLEObject Type="Embed" ProgID="Equation.3" ShapeID="_x0000_i1034" DrawAspect="Content" ObjectID="_1309260072" r:id="rId26"/>
        </w:object>
      </w:r>
      <w:r w:rsidR="00773C6D" w:rsidRPr="00773C6D">
        <w:rPr>
          <w:szCs w:val="22"/>
        </w:rPr>
        <w:t>–</w:t>
      </w:r>
      <w:r>
        <w:rPr>
          <w:szCs w:val="22"/>
        </w:rPr>
        <w:t xml:space="preserve"> предложение, имеющее наибольшее количестве</w:t>
      </w:r>
      <w:r>
        <w:rPr>
          <w:szCs w:val="22"/>
        </w:rPr>
        <w:t>н</w:t>
      </w:r>
      <w:r>
        <w:rPr>
          <w:szCs w:val="22"/>
        </w:rPr>
        <w:t xml:space="preserve">ное выражение по </w:t>
      </w:r>
      <w:r>
        <w:rPr>
          <w:i/>
          <w:szCs w:val="22"/>
          <w:lang w:val="en-US"/>
        </w:rPr>
        <w:t>i</w:t>
      </w:r>
      <w:r>
        <w:rPr>
          <w:szCs w:val="22"/>
        </w:rPr>
        <w:t>-му критерию</w:t>
      </w:r>
      <w:r w:rsidR="00773C6D">
        <w:rPr>
          <w:szCs w:val="22"/>
        </w:rPr>
        <w:t>;</w:t>
      </w:r>
    </w:p>
    <w:p w:rsidR="00421AB3" w:rsidRDefault="00421AB3" w:rsidP="00B454DD">
      <w:pPr>
        <w:ind w:left="900" w:hanging="475"/>
        <w:rPr>
          <w:szCs w:val="22"/>
        </w:rPr>
      </w:pPr>
      <w:r>
        <w:rPr>
          <w:position w:val="-14"/>
          <w:szCs w:val="22"/>
        </w:rPr>
        <w:object w:dxaOrig="380" w:dyaOrig="380">
          <v:shape id="_x0000_i1035" type="#_x0000_t75" style="width:18.7pt;height:18.7pt" o:ole="">
            <v:imagedata r:id="rId27" o:title=""/>
          </v:shape>
          <o:OLEObject Type="Embed" ProgID="Equation.3" ShapeID="_x0000_i1035" DrawAspect="Content" ObjectID="_1309260073" r:id="rId28"/>
        </w:object>
      </w:r>
      <w:r>
        <w:rPr>
          <w:szCs w:val="22"/>
        </w:rPr>
        <w:t xml:space="preserve"> </w:t>
      </w:r>
      <w:r w:rsidR="00773C6D" w:rsidRPr="00773C6D">
        <w:rPr>
          <w:szCs w:val="22"/>
        </w:rPr>
        <w:t>–</w:t>
      </w:r>
      <w:r>
        <w:rPr>
          <w:szCs w:val="22"/>
        </w:rPr>
        <w:t xml:space="preserve"> оцениваемое предложение </w:t>
      </w:r>
      <w:r>
        <w:rPr>
          <w:i/>
          <w:szCs w:val="22"/>
          <w:lang w:val="en-US"/>
        </w:rPr>
        <w:t>j</w:t>
      </w:r>
      <w:r>
        <w:rPr>
          <w:szCs w:val="22"/>
        </w:rPr>
        <w:t xml:space="preserve">-го участника конкурса по </w:t>
      </w:r>
      <w:r>
        <w:rPr>
          <w:i/>
          <w:szCs w:val="22"/>
          <w:lang w:val="en-US"/>
        </w:rPr>
        <w:t>i</w:t>
      </w:r>
      <w:r>
        <w:rPr>
          <w:szCs w:val="22"/>
        </w:rPr>
        <w:t>-му критерию</w:t>
      </w:r>
      <w:r w:rsidR="00773C6D">
        <w:rPr>
          <w:szCs w:val="22"/>
        </w:rPr>
        <w:t>;</w:t>
      </w:r>
    </w:p>
    <w:p w:rsidR="00421AB3" w:rsidRDefault="00421AB3">
      <w:pPr>
        <w:rPr>
          <w:szCs w:val="22"/>
        </w:rPr>
      </w:pPr>
      <w:r w:rsidRPr="009C0A29">
        <w:rPr>
          <w:i/>
          <w:szCs w:val="22"/>
          <w:lang w:val="en-US"/>
        </w:rPr>
        <w:t>n</w:t>
      </w:r>
      <w:r>
        <w:rPr>
          <w:szCs w:val="22"/>
        </w:rPr>
        <w:t xml:space="preserve">  </w:t>
      </w:r>
      <w:r w:rsidR="00773C6D" w:rsidRPr="00773C6D">
        <w:rPr>
          <w:szCs w:val="22"/>
        </w:rPr>
        <w:t>–</w:t>
      </w:r>
      <w:r>
        <w:rPr>
          <w:szCs w:val="22"/>
        </w:rPr>
        <w:t xml:space="preserve">  количество показателей (критериев) оценки.</w:t>
      </w:r>
    </w:p>
    <w:p w:rsidR="00421AB3" w:rsidRDefault="00421AB3">
      <w:pPr>
        <w:rPr>
          <w:szCs w:val="22"/>
        </w:rPr>
      </w:pPr>
    </w:p>
    <w:p w:rsidR="00421AB3" w:rsidRDefault="00421AB3">
      <w:pPr>
        <w:rPr>
          <w:szCs w:val="22"/>
        </w:rPr>
      </w:pPr>
      <w:r>
        <w:rPr>
          <w:szCs w:val="22"/>
        </w:rPr>
        <w:t>При этом соблюдается следующее правило:</w:t>
      </w:r>
    </w:p>
    <w:p w:rsidR="00773C6D" w:rsidRDefault="00773C6D">
      <w:pPr>
        <w:rPr>
          <w:szCs w:val="22"/>
        </w:rPr>
      </w:pPr>
    </w:p>
    <w:p w:rsidR="00421AB3" w:rsidRDefault="00421AB3" w:rsidP="00773C6D">
      <w:pPr>
        <w:ind w:firstLine="1080"/>
        <w:jc w:val="left"/>
        <w:rPr>
          <w:szCs w:val="22"/>
        </w:rPr>
      </w:pPr>
      <w:r>
        <w:rPr>
          <w:position w:val="-28"/>
          <w:szCs w:val="22"/>
        </w:rPr>
        <w:object w:dxaOrig="1540" w:dyaOrig="680">
          <v:shape id="_x0000_i1036" type="#_x0000_t75" style="width:76.7pt;height:33.65pt" o:ole="">
            <v:imagedata r:id="rId29" o:title=""/>
          </v:shape>
          <o:OLEObject Type="Embed" ProgID="Equation.3" ShapeID="_x0000_i1036" DrawAspect="Content" ObjectID="_1309260074" r:id="rId30"/>
        </w:object>
      </w:r>
      <w:r w:rsidR="00773C6D"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73C6D">
        <w:rPr>
          <w:szCs w:val="22"/>
        </w:rPr>
        <w:tab/>
      </w:r>
      <w:r w:rsidR="00773C6D">
        <w:rPr>
          <w:szCs w:val="22"/>
        </w:rPr>
        <w:tab/>
      </w:r>
      <w:r>
        <w:rPr>
          <w:szCs w:val="22"/>
        </w:rPr>
        <w:t>(14)</w:t>
      </w:r>
    </w:p>
    <w:p w:rsidR="00773C6D" w:rsidRDefault="00773C6D">
      <w:pPr>
        <w:ind w:firstLine="360"/>
        <w:rPr>
          <w:szCs w:val="22"/>
        </w:rPr>
      </w:pPr>
    </w:p>
    <w:p w:rsidR="00773C6D" w:rsidRPr="009A3DC6" w:rsidRDefault="00421AB3">
      <w:pPr>
        <w:ind w:firstLine="360"/>
        <w:rPr>
          <w:spacing w:val="2"/>
          <w:szCs w:val="22"/>
        </w:rPr>
      </w:pPr>
      <w:r>
        <w:rPr>
          <w:szCs w:val="22"/>
        </w:rPr>
        <w:lastRenderedPageBreak/>
        <w:t xml:space="preserve">Оценка осуществляется отдельно по финансовому и </w:t>
      </w:r>
      <w:r w:rsidRPr="009A3DC6">
        <w:rPr>
          <w:spacing w:val="2"/>
          <w:szCs w:val="22"/>
        </w:rPr>
        <w:t>техн</w:t>
      </w:r>
      <w:r w:rsidRPr="009A3DC6">
        <w:rPr>
          <w:spacing w:val="2"/>
          <w:szCs w:val="22"/>
        </w:rPr>
        <w:t>и</w:t>
      </w:r>
      <w:r w:rsidRPr="009A3DC6">
        <w:rPr>
          <w:spacing w:val="2"/>
          <w:szCs w:val="22"/>
        </w:rPr>
        <w:t>ческому предложению. Техническое предложение может оц</w:t>
      </w:r>
      <w:r w:rsidRPr="009A3DC6">
        <w:rPr>
          <w:spacing w:val="2"/>
          <w:szCs w:val="22"/>
        </w:rPr>
        <w:t>е</w:t>
      </w:r>
      <w:r w:rsidRPr="009A3DC6">
        <w:rPr>
          <w:spacing w:val="2"/>
          <w:szCs w:val="22"/>
        </w:rPr>
        <w:t xml:space="preserve">ниваться по различным составляющим </w:t>
      </w:r>
      <w:r w:rsidR="009A3DC6" w:rsidRPr="009A3DC6">
        <w:rPr>
          <w:spacing w:val="2"/>
          <w:szCs w:val="22"/>
        </w:rPr>
        <w:t>(</w:t>
      </w:r>
      <w:r w:rsidRPr="009A3DC6">
        <w:rPr>
          <w:spacing w:val="2"/>
          <w:szCs w:val="22"/>
        </w:rPr>
        <w:t>например</w:t>
      </w:r>
      <w:r w:rsidR="008243CC">
        <w:rPr>
          <w:spacing w:val="2"/>
          <w:szCs w:val="22"/>
        </w:rPr>
        <w:t>,</w:t>
      </w:r>
      <w:r w:rsidRPr="009A3DC6">
        <w:rPr>
          <w:spacing w:val="2"/>
          <w:szCs w:val="22"/>
        </w:rPr>
        <w:t xml:space="preserve"> квалифик</w:t>
      </w:r>
      <w:r w:rsidRPr="009A3DC6">
        <w:rPr>
          <w:spacing w:val="2"/>
          <w:szCs w:val="22"/>
        </w:rPr>
        <w:t>а</w:t>
      </w:r>
      <w:r w:rsidRPr="009A3DC6">
        <w:rPr>
          <w:spacing w:val="2"/>
          <w:szCs w:val="22"/>
        </w:rPr>
        <w:t>ция персонала проектной организации, предлагаемый ею срок выполнения работ, опыт работы организации, уровень предл</w:t>
      </w:r>
      <w:r w:rsidRPr="009A3DC6">
        <w:rPr>
          <w:spacing w:val="2"/>
          <w:szCs w:val="22"/>
        </w:rPr>
        <w:t>а</w:t>
      </w:r>
      <w:r w:rsidRPr="009A3DC6">
        <w:rPr>
          <w:spacing w:val="2"/>
          <w:szCs w:val="22"/>
        </w:rPr>
        <w:t>гаемых ею технических решений проекта</w:t>
      </w:r>
      <w:r w:rsidR="009A3DC6" w:rsidRPr="009A3DC6">
        <w:rPr>
          <w:spacing w:val="2"/>
          <w:szCs w:val="22"/>
        </w:rPr>
        <w:t>)</w:t>
      </w:r>
      <w:r w:rsidRPr="009A3DC6">
        <w:rPr>
          <w:spacing w:val="2"/>
          <w:szCs w:val="22"/>
        </w:rPr>
        <w:t>. Максимальное к</w:t>
      </w:r>
      <w:r w:rsidRPr="009A3DC6">
        <w:rPr>
          <w:spacing w:val="2"/>
          <w:szCs w:val="22"/>
        </w:rPr>
        <w:t>о</w:t>
      </w:r>
      <w:r w:rsidRPr="009A3DC6">
        <w:rPr>
          <w:spacing w:val="2"/>
          <w:szCs w:val="22"/>
        </w:rPr>
        <w:t>лич</w:t>
      </w:r>
      <w:r w:rsidRPr="009A3DC6">
        <w:rPr>
          <w:spacing w:val="2"/>
          <w:szCs w:val="22"/>
        </w:rPr>
        <w:t>е</w:t>
      </w:r>
      <w:r w:rsidRPr="009A3DC6">
        <w:rPr>
          <w:spacing w:val="2"/>
          <w:szCs w:val="22"/>
        </w:rPr>
        <w:t>ство баллов – 1000. Распределение баллов приведено в табл</w:t>
      </w:r>
      <w:r w:rsidR="009A3DC6" w:rsidRPr="009A3DC6">
        <w:rPr>
          <w:spacing w:val="2"/>
          <w:szCs w:val="22"/>
        </w:rPr>
        <w:t xml:space="preserve">ице </w:t>
      </w:r>
      <w:r w:rsidRPr="009A3DC6">
        <w:rPr>
          <w:spacing w:val="2"/>
          <w:szCs w:val="22"/>
        </w:rPr>
        <w:t>13.</w:t>
      </w:r>
    </w:p>
    <w:p w:rsidR="00421AB3" w:rsidRDefault="00421AB3">
      <w:pPr>
        <w:ind w:firstLine="360"/>
        <w:rPr>
          <w:szCs w:val="22"/>
        </w:rPr>
      </w:pPr>
      <w:r>
        <w:rPr>
          <w:szCs w:val="22"/>
        </w:rPr>
        <w:t xml:space="preserve"> </w:t>
      </w:r>
    </w:p>
    <w:p w:rsidR="00421AB3" w:rsidRDefault="00421AB3">
      <w:pPr>
        <w:tabs>
          <w:tab w:val="left" w:pos="717"/>
        </w:tabs>
        <w:ind w:left="98"/>
        <w:jc w:val="right"/>
        <w:rPr>
          <w:szCs w:val="22"/>
        </w:rPr>
      </w:pPr>
      <w:r>
        <w:rPr>
          <w:szCs w:val="22"/>
        </w:rPr>
        <w:t>Таблица 13</w:t>
      </w:r>
    </w:p>
    <w:p w:rsidR="00421AB3" w:rsidRDefault="00421AB3">
      <w:pPr>
        <w:tabs>
          <w:tab w:val="left" w:pos="717"/>
        </w:tabs>
        <w:ind w:left="98"/>
        <w:jc w:val="center"/>
        <w:rPr>
          <w:szCs w:val="22"/>
        </w:rPr>
      </w:pPr>
      <w:r>
        <w:rPr>
          <w:szCs w:val="22"/>
        </w:rPr>
        <w:t>Система оценки предложений участников конку</w:t>
      </w:r>
      <w:r>
        <w:rPr>
          <w:szCs w:val="22"/>
        </w:rPr>
        <w:t>р</w:t>
      </w:r>
      <w:r>
        <w:rPr>
          <w:szCs w:val="22"/>
        </w:rPr>
        <w:t>са</w:t>
      </w:r>
    </w:p>
    <w:p w:rsidR="00B454DD" w:rsidRDefault="00B454DD">
      <w:pPr>
        <w:tabs>
          <w:tab w:val="left" w:pos="717"/>
        </w:tabs>
        <w:ind w:left="98"/>
        <w:jc w:val="center"/>
        <w:rPr>
          <w:szCs w:val="22"/>
        </w:rPr>
      </w:pPr>
    </w:p>
    <w:tbl>
      <w:tblPr>
        <w:tblW w:w="6106" w:type="dxa"/>
        <w:tblInd w:w="98" w:type="dxa"/>
        <w:tblLook w:val="0000"/>
      </w:tblPr>
      <w:tblGrid>
        <w:gridCol w:w="4263"/>
        <w:gridCol w:w="1843"/>
      </w:tblGrid>
      <w:tr w:rsidR="009A3DC6">
        <w:trPr>
          <w:trHeight w:val="25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DC6" w:rsidRDefault="009A3DC6">
            <w:pPr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5F" w:rsidRDefault="009A3DC6">
            <w:pPr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Максимальный </w:t>
            </w:r>
          </w:p>
          <w:p w:rsidR="009A3DC6" w:rsidRDefault="009A3DC6">
            <w:pPr>
              <w:ind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балл</w:t>
            </w:r>
          </w:p>
        </w:tc>
      </w:tr>
      <w:tr w:rsidR="009A3DC6">
        <w:trPr>
          <w:trHeight w:val="25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 Финансовое предложение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350</w:t>
            </w:r>
          </w:p>
        </w:tc>
      </w:tr>
      <w:tr w:rsidR="009A3DC6">
        <w:trPr>
          <w:trHeight w:val="25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Pr="009A3DC6" w:rsidRDefault="009A3DC6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9A3DC6">
              <w:rPr>
                <w:szCs w:val="22"/>
              </w:rPr>
              <w:t xml:space="preserve">Техническое предложение, </w:t>
            </w:r>
            <w:r w:rsidRPr="009A3DC6">
              <w:rPr>
                <w:iCs/>
                <w:snapToGrid w:val="0"/>
                <w:color w:val="000000"/>
                <w:szCs w:val="22"/>
              </w:rPr>
              <w:t>в том числе</w:t>
            </w:r>
            <w:r>
              <w:rPr>
                <w:iCs/>
                <w:snapToGrid w:val="0"/>
                <w:color w:val="000000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650</w:t>
            </w:r>
          </w:p>
        </w:tc>
      </w:tr>
      <w:tr w:rsidR="009A3DC6">
        <w:trPr>
          <w:trHeight w:val="25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3A3128">
            <w:pPr>
              <w:ind w:firstLineChars="100" w:firstLine="220"/>
              <w:rPr>
                <w:szCs w:val="22"/>
              </w:rPr>
            </w:pPr>
            <w:r>
              <w:rPr>
                <w:szCs w:val="22"/>
              </w:rPr>
              <w:t>2.1. 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9A3DC6">
        <w:trPr>
          <w:trHeight w:val="25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3A3128">
            <w:pPr>
              <w:ind w:firstLineChars="100" w:firstLine="220"/>
              <w:rPr>
                <w:szCs w:val="22"/>
              </w:rPr>
            </w:pPr>
            <w:r>
              <w:rPr>
                <w:szCs w:val="22"/>
              </w:rPr>
              <w:t>2.2. срок выполнения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9A3DC6">
        <w:trPr>
          <w:trHeight w:val="29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3A3128">
            <w:pPr>
              <w:ind w:firstLineChars="100" w:firstLine="220"/>
              <w:rPr>
                <w:szCs w:val="22"/>
              </w:rPr>
            </w:pPr>
            <w:r>
              <w:rPr>
                <w:szCs w:val="22"/>
              </w:rPr>
              <w:t>2.3. опыт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9A3DC6">
        <w:trPr>
          <w:trHeight w:val="25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3A3128">
            <w:pPr>
              <w:tabs>
                <w:tab w:val="left" w:pos="179"/>
              </w:tabs>
              <w:ind w:leftChars="100" w:left="229" w:hangingChars="4" w:hanging="9"/>
              <w:rPr>
                <w:szCs w:val="22"/>
              </w:rPr>
            </w:pPr>
            <w:r>
              <w:rPr>
                <w:szCs w:val="22"/>
              </w:rPr>
              <w:t>2.4. соответствие технических решений ожиданиям заказчика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9A3DC6">
        <w:trPr>
          <w:trHeight w:val="25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8243CC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3. 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DC6" w:rsidRDefault="009A3DC6" w:rsidP="00B454DD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1000</w:t>
            </w:r>
          </w:p>
        </w:tc>
      </w:tr>
    </w:tbl>
    <w:p w:rsidR="00083B5F" w:rsidRDefault="00083B5F" w:rsidP="00083B5F">
      <w:pPr>
        <w:spacing w:line="120" w:lineRule="auto"/>
        <w:ind w:firstLine="357"/>
        <w:rPr>
          <w:szCs w:val="22"/>
        </w:rPr>
      </w:pPr>
    </w:p>
    <w:p w:rsidR="00421AB3" w:rsidRDefault="00421AB3">
      <w:pPr>
        <w:ind w:firstLine="360"/>
        <w:rPr>
          <w:szCs w:val="22"/>
        </w:rPr>
      </w:pPr>
      <w:r>
        <w:rPr>
          <w:szCs w:val="22"/>
        </w:rPr>
        <w:t>Присвоение баллов осуществляется следующим образом: лучшее предложение участника конкурса получает максимал</w:t>
      </w:r>
      <w:r>
        <w:rPr>
          <w:szCs w:val="22"/>
        </w:rPr>
        <w:t>ь</w:t>
      </w:r>
      <w:r>
        <w:rPr>
          <w:szCs w:val="22"/>
        </w:rPr>
        <w:t>ный балл, остальные – пропорци</w:t>
      </w:r>
      <w:r>
        <w:rPr>
          <w:szCs w:val="22"/>
        </w:rPr>
        <w:t>о</w:t>
      </w:r>
      <w:r>
        <w:rPr>
          <w:szCs w:val="22"/>
        </w:rPr>
        <w:t>нальный балл.</w:t>
      </w:r>
    </w:p>
    <w:p w:rsidR="00421AB3" w:rsidRDefault="00421AB3">
      <w:pPr>
        <w:ind w:firstLine="360"/>
        <w:rPr>
          <w:szCs w:val="22"/>
        </w:rPr>
      </w:pPr>
      <w:r>
        <w:rPr>
          <w:szCs w:val="22"/>
        </w:rPr>
        <w:t>Предположим, что на конкурс подали заявки три участника, характеристика их предложений приведена в табл</w:t>
      </w:r>
      <w:r w:rsidR="00083B5F">
        <w:rPr>
          <w:szCs w:val="22"/>
        </w:rPr>
        <w:t>ице</w:t>
      </w:r>
      <w:r w:rsidR="00B454DD">
        <w:rPr>
          <w:szCs w:val="22"/>
        </w:rPr>
        <w:t xml:space="preserve"> </w:t>
      </w:r>
      <w:r>
        <w:rPr>
          <w:szCs w:val="22"/>
        </w:rPr>
        <w:t>14. Орг</w:t>
      </w:r>
      <w:r>
        <w:rPr>
          <w:szCs w:val="22"/>
        </w:rPr>
        <w:t>а</w:t>
      </w:r>
      <w:r>
        <w:rPr>
          <w:szCs w:val="22"/>
        </w:rPr>
        <w:t>низации заявили средний стаж работы по специальности тех проектировщиков, силами которых намерены выполнять работы по предмету конкурса (проектная команда), срок выполнения проектных работ, опыт работ (количество ранее запроектир</w:t>
      </w:r>
      <w:r>
        <w:rPr>
          <w:szCs w:val="22"/>
        </w:rPr>
        <w:t>о</w:t>
      </w:r>
      <w:r>
        <w:rPr>
          <w:szCs w:val="22"/>
        </w:rPr>
        <w:t>ванных объектов, аналогичных объекту по предмету торгов), предл</w:t>
      </w:r>
      <w:r>
        <w:rPr>
          <w:szCs w:val="22"/>
        </w:rPr>
        <w:t>а</w:t>
      </w:r>
      <w:r>
        <w:rPr>
          <w:szCs w:val="22"/>
        </w:rPr>
        <w:t xml:space="preserve">гаемые технические решения. </w:t>
      </w:r>
    </w:p>
    <w:p w:rsidR="00B454DD" w:rsidRDefault="00B454DD" w:rsidP="003D71AC">
      <w:pPr>
        <w:pStyle w:val="30"/>
        <w:jc w:val="both"/>
      </w:pPr>
      <w:r>
        <w:t>Применив методику ба</w:t>
      </w:r>
      <w:r w:rsidR="003D71AC">
        <w:t>л</w:t>
      </w:r>
      <w:r>
        <w:t>льной оценки оферт, определите, к какому решению пришла конкурсная комиссия.</w:t>
      </w:r>
    </w:p>
    <w:p w:rsidR="00421AB3" w:rsidRDefault="00421AB3">
      <w:pPr>
        <w:tabs>
          <w:tab w:val="left" w:pos="1058"/>
          <w:tab w:val="left" w:pos="5398"/>
        </w:tabs>
        <w:ind w:left="98"/>
        <w:jc w:val="right"/>
        <w:rPr>
          <w:szCs w:val="22"/>
        </w:rPr>
      </w:pPr>
      <w:r>
        <w:rPr>
          <w:szCs w:val="22"/>
        </w:rPr>
        <w:lastRenderedPageBreak/>
        <w:t>Таблица 14</w:t>
      </w:r>
    </w:p>
    <w:p w:rsidR="00421AB3" w:rsidRDefault="00421AB3">
      <w:pPr>
        <w:tabs>
          <w:tab w:val="left" w:pos="1058"/>
          <w:tab w:val="left" w:pos="5398"/>
        </w:tabs>
        <w:ind w:left="98"/>
        <w:jc w:val="center"/>
        <w:rPr>
          <w:szCs w:val="22"/>
        </w:rPr>
      </w:pPr>
      <w:r>
        <w:rPr>
          <w:szCs w:val="22"/>
        </w:rPr>
        <w:t>Предложения участников конкурса</w:t>
      </w:r>
    </w:p>
    <w:p w:rsidR="00056769" w:rsidRDefault="00056769">
      <w:pPr>
        <w:tabs>
          <w:tab w:val="left" w:pos="1058"/>
          <w:tab w:val="left" w:pos="5398"/>
        </w:tabs>
        <w:ind w:left="98"/>
        <w:jc w:val="center"/>
        <w:rPr>
          <w:szCs w:val="22"/>
        </w:rPr>
      </w:pPr>
    </w:p>
    <w:tbl>
      <w:tblPr>
        <w:tblW w:w="5000" w:type="pct"/>
        <w:tblLook w:val="0000"/>
      </w:tblPr>
      <w:tblGrid>
        <w:gridCol w:w="3992"/>
        <w:gridCol w:w="782"/>
        <w:gridCol w:w="784"/>
        <w:gridCol w:w="782"/>
      </w:tblGrid>
      <w:tr w:rsidR="00F340E9">
        <w:trPr>
          <w:cantSplit/>
          <w:trHeight w:val="1352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E9" w:rsidRPr="00F340E9" w:rsidRDefault="00F340E9">
            <w:pPr>
              <w:ind w:firstLine="0"/>
              <w:jc w:val="center"/>
              <w:rPr>
                <w:bCs/>
                <w:szCs w:val="22"/>
              </w:rPr>
            </w:pPr>
            <w:r w:rsidRPr="00F340E9">
              <w:rPr>
                <w:bCs/>
                <w:szCs w:val="22"/>
              </w:rPr>
              <w:t>Показатель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40E9" w:rsidRPr="00F340E9" w:rsidRDefault="00F340E9" w:rsidP="00773C6D">
            <w:pPr>
              <w:pStyle w:val="formula"/>
              <w:ind w:left="113" w:right="113"/>
              <w:rPr>
                <w:bCs/>
                <w:sz w:val="22"/>
                <w:szCs w:val="22"/>
              </w:rPr>
            </w:pPr>
            <w:r w:rsidRPr="00F340E9">
              <w:rPr>
                <w:bCs/>
                <w:sz w:val="22"/>
                <w:szCs w:val="22"/>
              </w:rPr>
              <w:t>Уча</w:t>
            </w:r>
            <w:r w:rsidRPr="00F340E9">
              <w:rPr>
                <w:bCs/>
                <w:sz w:val="22"/>
                <w:szCs w:val="22"/>
              </w:rPr>
              <w:t>с</w:t>
            </w:r>
            <w:r w:rsidRPr="00F340E9">
              <w:rPr>
                <w:bCs/>
                <w:sz w:val="22"/>
                <w:szCs w:val="22"/>
              </w:rPr>
              <w:t>тник 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40E9" w:rsidRPr="00F340E9" w:rsidRDefault="00F340E9" w:rsidP="00773C6D">
            <w:pPr>
              <w:ind w:left="113" w:right="113" w:firstLine="0"/>
              <w:jc w:val="center"/>
              <w:rPr>
                <w:bCs/>
                <w:szCs w:val="22"/>
              </w:rPr>
            </w:pPr>
            <w:r w:rsidRPr="00F340E9">
              <w:rPr>
                <w:bCs/>
                <w:szCs w:val="22"/>
              </w:rPr>
              <w:t>Уча</w:t>
            </w:r>
            <w:r w:rsidRPr="00F340E9">
              <w:rPr>
                <w:bCs/>
                <w:szCs w:val="22"/>
              </w:rPr>
              <w:t>с</w:t>
            </w:r>
            <w:r w:rsidRPr="00F340E9">
              <w:rPr>
                <w:bCs/>
                <w:szCs w:val="22"/>
              </w:rPr>
              <w:t>тник 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40E9" w:rsidRPr="00F340E9" w:rsidRDefault="00F340E9" w:rsidP="00773C6D">
            <w:pPr>
              <w:ind w:left="113" w:right="113" w:firstLine="0"/>
              <w:jc w:val="center"/>
              <w:rPr>
                <w:bCs/>
                <w:szCs w:val="22"/>
              </w:rPr>
            </w:pPr>
            <w:r w:rsidRPr="00F340E9">
              <w:rPr>
                <w:bCs/>
                <w:szCs w:val="22"/>
              </w:rPr>
              <w:t>Уча</w:t>
            </w:r>
            <w:r w:rsidRPr="00F340E9">
              <w:rPr>
                <w:bCs/>
                <w:szCs w:val="22"/>
              </w:rPr>
              <w:t>с</w:t>
            </w:r>
            <w:r w:rsidRPr="00F340E9">
              <w:rPr>
                <w:bCs/>
                <w:szCs w:val="22"/>
              </w:rPr>
              <w:t>тник 3</w:t>
            </w:r>
          </w:p>
        </w:tc>
      </w:tr>
      <w:tr w:rsidR="00F340E9">
        <w:trPr>
          <w:trHeight w:val="25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F340E9">
              <w:rPr>
                <w:szCs w:val="22"/>
              </w:rPr>
              <w:t>Цена работ, тыс. р.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900</w:t>
            </w:r>
          </w:p>
        </w:tc>
      </w:tr>
      <w:tr w:rsidR="00F340E9">
        <w:trPr>
          <w:trHeight w:val="255"/>
        </w:trPr>
        <w:tc>
          <w:tcPr>
            <w:tcW w:w="314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F340E9">
              <w:rPr>
                <w:szCs w:val="22"/>
              </w:rPr>
              <w:t>Техническое предл</w:t>
            </w:r>
            <w:r w:rsidRPr="00F340E9">
              <w:rPr>
                <w:szCs w:val="22"/>
              </w:rPr>
              <w:t>о</w:t>
            </w:r>
            <w:r w:rsidRPr="00F340E9">
              <w:rPr>
                <w:szCs w:val="22"/>
              </w:rPr>
              <w:t>жение:</w:t>
            </w:r>
          </w:p>
        </w:tc>
        <w:tc>
          <w:tcPr>
            <w:tcW w:w="617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617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</w:p>
        </w:tc>
      </w:tr>
      <w:tr w:rsidR="00F340E9">
        <w:trPr>
          <w:trHeight w:val="25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left="5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2.1. </w:t>
            </w:r>
            <w:r w:rsidR="007471CF" w:rsidRPr="00F340E9">
              <w:rPr>
                <w:szCs w:val="22"/>
              </w:rPr>
              <w:t>С</w:t>
            </w:r>
            <w:r w:rsidRPr="00F340E9">
              <w:rPr>
                <w:szCs w:val="22"/>
              </w:rPr>
              <w:t>редний стаж работы пр</w:t>
            </w:r>
            <w:r w:rsidRPr="00F340E9">
              <w:rPr>
                <w:szCs w:val="22"/>
              </w:rPr>
              <w:t>о</w:t>
            </w:r>
            <w:r w:rsidRPr="00F340E9">
              <w:rPr>
                <w:szCs w:val="22"/>
              </w:rPr>
              <w:t xml:space="preserve">ектной </w:t>
            </w:r>
          </w:p>
          <w:p w:rsidR="00F340E9" w:rsidRPr="00F340E9" w:rsidRDefault="00F340E9" w:rsidP="00773C6D">
            <w:pPr>
              <w:ind w:left="54" w:firstLine="0"/>
              <w:jc w:val="left"/>
              <w:rPr>
                <w:szCs w:val="22"/>
              </w:rPr>
            </w:pPr>
            <w:r w:rsidRPr="00F340E9">
              <w:rPr>
                <w:szCs w:val="22"/>
              </w:rPr>
              <w:t>команды,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10</w:t>
            </w:r>
          </w:p>
        </w:tc>
      </w:tr>
      <w:tr w:rsidR="00F340E9">
        <w:trPr>
          <w:trHeight w:val="25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0E9" w:rsidRPr="00F340E9" w:rsidRDefault="00F340E9" w:rsidP="00773C6D">
            <w:pPr>
              <w:ind w:left="5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2.2. </w:t>
            </w:r>
            <w:r w:rsidR="007471CF" w:rsidRPr="00F340E9">
              <w:rPr>
                <w:szCs w:val="22"/>
              </w:rPr>
              <w:t>С</w:t>
            </w:r>
            <w:r w:rsidRPr="00F340E9">
              <w:rPr>
                <w:szCs w:val="22"/>
              </w:rPr>
              <w:t>рок выполнения работ, мес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11</w:t>
            </w:r>
          </w:p>
        </w:tc>
      </w:tr>
      <w:tr w:rsidR="00F340E9">
        <w:trPr>
          <w:trHeight w:val="53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0E9" w:rsidRPr="00F340E9" w:rsidRDefault="00F340E9" w:rsidP="00773C6D">
            <w:pPr>
              <w:ind w:left="5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2.3. </w:t>
            </w:r>
            <w:r w:rsidR="007471CF" w:rsidRPr="00F340E9">
              <w:rPr>
                <w:szCs w:val="22"/>
              </w:rPr>
              <w:t>К</w:t>
            </w:r>
            <w:r w:rsidRPr="00F340E9">
              <w:rPr>
                <w:szCs w:val="22"/>
              </w:rPr>
              <w:t>оличество ранее запроектирова</w:t>
            </w:r>
            <w:r w:rsidRPr="00F340E9">
              <w:rPr>
                <w:szCs w:val="22"/>
              </w:rPr>
              <w:t>н</w:t>
            </w:r>
            <w:r w:rsidRPr="00F340E9">
              <w:rPr>
                <w:szCs w:val="22"/>
              </w:rPr>
              <w:t>ных об</w:t>
            </w:r>
            <w:r w:rsidRPr="00F340E9">
              <w:rPr>
                <w:szCs w:val="22"/>
              </w:rPr>
              <w:t>ъ</w:t>
            </w:r>
            <w:r w:rsidRPr="00F340E9">
              <w:rPr>
                <w:szCs w:val="22"/>
              </w:rPr>
              <w:t>ектов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3</w:t>
            </w:r>
          </w:p>
        </w:tc>
      </w:tr>
      <w:tr w:rsidR="00F340E9">
        <w:trPr>
          <w:trHeight w:val="25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0E9" w:rsidRDefault="00F340E9" w:rsidP="00773C6D">
            <w:pPr>
              <w:ind w:left="5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2.4. </w:t>
            </w:r>
            <w:r w:rsidR="007471CF" w:rsidRPr="00F340E9">
              <w:rPr>
                <w:szCs w:val="22"/>
              </w:rPr>
              <w:t>С</w:t>
            </w:r>
            <w:r w:rsidRPr="00F340E9">
              <w:rPr>
                <w:szCs w:val="22"/>
              </w:rPr>
              <w:t xml:space="preserve">оответствие технических </w:t>
            </w:r>
          </w:p>
          <w:p w:rsidR="00F340E9" w:rsidRPr="00F340E9" w:rsidRDefault="00F340E9" w:rsidP="00773C6D">
            <w:pPr>
              <w:ind w:left="54" w:firstLine="0"/>
              <w:jc w:val="left"/>
              <w:rPr>
                <w:szCs w:val="22"/>
              </w:rPr>
            </w:pPr>
            <w:r w:rsidRPr="00F340E9">
              <w:rPr>
                <w:szCs w:val="22"/>
              </w:rPr>
              <w:t>реш</w:t>
            </w:r>
            <w:r w:rsidRPr="00F340E9">
              <w:rPr>
                <w:szCs w:val="22"/>
              </w:rPr>
              <w:t>е</w:t>
            </w:r>
            <w:r w:rsidRPr="00F340E9">
              <w:rPr>
                <w:szCs w:val="22"/>
              </w:rPr>
              <w:t>ний,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E9" w:rsidRPr="00F340E9" w:rsidRDefault="00F340E9" w:rsidP="00773C6D">
            <w:pPr>
              <w:ind w:firstLine="0"/>
              <w:jc w:val="center"/>
              <w:rPr>
                <w:szCs w:val="22"/>
              </w:rPr>
            </w:pPr>
            <w:r w:rsidRPr="00F340E9">
              <w:rPr>
                <w:szCs w:val="22"/>
              </w:rPr>
              <w:t>70</w:t>
            </w:r>
          </w:p>
        </w:tc>
      </w:tr>
    </w:tbl>
    <w:p w:rsidR="00421AB3" w:rsidRDefault="00421AB3" w:rsidP="00E150E2">
      <w:pPr>
        <w:spacing w:line="120" w:lineRule="auto"/>
        <w:rPr>
          <w:szCs w:val="22"/>
        </w:rPr>
      </w:pPr>
    </w:p>
    <w:p w:rsidR="00421AB3" w:rsidRDefault="00421AB3">
      <w:pPr>
        <w:widowControl w:val="0"/>
        <w:tabs>
          <w:tab w:val="num" w:pos="-4536"/>
        </w:tabs>
        <w:autoSpaceDE w:val="0"/>
        <w:autoSpaceDN w:val="0"/>
        <w:adjustRightInd w:val="0"/>
        <w:rPr>
          <w:szCs w:val="22"/>
        </w:rPr>
      </w:pPr>
      <w:r>
        <w:rPr>
          <w:b/>
          <w:bCs/>
          <w:i/>
          <w:iCs/>
          <w:color w:val="000000"/>
          <w:szCs w:val="22"/>
        </w:rPr>
        <w:t>Задание 4.</w:t>
      </w:r>
      <w:r>
        <w:rPr>
          <w:color w:val="000000"/>
          <w:szCs w:val="22"/>
        </w:rPr>
        <w:t xml:space="preserve"> Для получения практических навыков участия в торгах </w:t>
      </w:r>
      <w:r>
        <w:rPr>
          <w:szCs w:val="22"/>
        </w:rPr>
        <w:t>проводится ролевая деловая игра по проведению аукци</w:t>
      </w:r>
      <w:r>
        <w:rPr>
          <w:szCs w:val="22"/>
        </w:rPr>
        <w:t>о</w:t>
      </w:r>
      <w:r>
        <w:rPr>
          <w:szCs w:val="22"/>
        </w:rPr>
        <w:t>на на подрядные работы.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Для проведения игры все студенты учебной группы деля</w:t>
      </w:r>
      <w:r>
        <w:rPr>
          <w:szCs w:val="22"/>
        </w:rPr>
        <w:t>т</w:t>
      </w:r>
      <w:r>
        <w:rPr>
          <w:szCs w:val="22"/>
        </w:rPr>
        <w:t xml:space="preserve">ся на шесть подгрупп. </w:t>
      </w:r>
      <w:r w:rsidRPr="00B83509">
        <w:rPr>
          <w:b/>
          <w:i/>
          <w:szCs w:val="22"/>
        </w:rPr>
        <w:t>При подготовке к игре студентам необх</w:t>
      </w:r>
      <w:r w:rsidRPr="00B83509">
        <w:rPr>
          <w:b/>
          <w:i/>
          <w:szCs w:val="22"/>
        </w:rPr>
        <w:t>о</w:t>
      </w:r>
      <w:r w:rsidRPr="00B83509">
        <w:rPr>
          <w:b/>
          <w:i/>
          <w:szCs w:val="22"/>
        </w:rPr>
        <w:t>димо ознакомиться с электронным приложением 2 к данным методическим указаниям и распечатать на каждую по</w:t>
      </w:r>
      <w:r w:rsidRPr="00B83509">
        <w:rPr>
          <w:b/>
          <w:i/>
          <w:szCs w:val="22"/>
        </w:rPr>
        <w:t>д</w:t>
      </w:r>
      <w:r w:rsidRPr="00B83509">
        <w:rPr>
          <w:b/>
          <w:i/>
          <w:szCs w:val="22"/>
        </w:rPr>
        <w:t>группу комплект документов, содержащихся в данном пр</w:t>
      </w:r>
      <w:r w:rsidRPr="00B83509">
        <w:rPr>
          <w:b/>
          <w:i/>
          <w:szCs w:val="22"/>
        </w:rPr>
        <w:t>и</w:t>
      </w:r>
      <w:r w:rsidRPr="00B83509">
        <w:rPr>
          <w:b/>
          <w:i/>
          <w:szCs w:val="22"/>
        </w:rPr>
        <w:t>ложении</w:t>
      </w:r>
      <w:r>
        <w:rPr>
          <w:szCs w:val="22"/>
        </w:rPr>
        <w:t>.</w:t>
      </w:r>
    </w:p>
    <w:p w:rsidR="00421AB3" w:rsidRDefault="00421AB3">
      <w:pPr>
        <w:rPr>
          <w:szCs w:val="22"/>
        </w:rPr>
      </w:pPr>
      <w:r>
        <w:rPr>
          <w:szCs w:val="22"/>
        </w:rPr>
        <w:t xml:space="preserve">Суть деловой игры заключается в следующем.   </w:t>
      </w:r>
    </w:p>
    <w:p w:rsidR="00421AB3" w:rsidRDefault="00421AB3">
      <w:pPr>
        <w:rPr>
          <w:szCs w:val="22"/>
        </w:rPr>
      </w:pPr>
      <w:r>
        <w:rPr>
          <w:szCs w:val="22"/>
        </w:rPr>
        <w:t>Новосиби</w:t>
      </w:r>
      <w:r>
        <w:rPr>
          <w:szCs w:val="22"/>
        </w:rPr>
        <w:t>р</w:t>
      </w:r>
      <w:r>
        <w:rPr>
          <w:szCs w:val="22"/>
        </w:rPr>
        <w:t>ский государственный архитектурно-строитель-ный университет (Сибстрин) проводит аукцион о</w:t>
      </w:r>
      <w:r>
        <w:rPr>
          <w:szCs w:val="22"/>
        </w:rPr>
        <w:t>т</w:t>
      </w:r>
      <w:r>
        <w:rPr>
          <w:szCs w:val="22"/>
        </w:rPr>
        <w:t>крытого типа среди строительных организаций для о</w:t>
      </w:r>
      <w:r>
        <w:rPr>
          <w:szCs w:val="22"/>
        </w:rPr>
        <w:t>п</w:t>
      </w:r>
      <w:r>
        <w:rPr>
          <w:szCs w:val="22"/>
        </w:rPr>
        <w:t>ределения исполнителей работ по реконструкции и текущему ремонту помещений ун</w:t>
      </w:r>
      <w:r>
        <w:rPr>
          <w:szCs w:val="22"/>
        </w:rPr>
        <w:t>и</w:t>
      </w:r>
      <w:r>
        <w:rPr>
          <w:szCs w:val="22"/>
        </w:rPr>
        <w:t>верситета.</w:t>
      </w:r>
    </w:p>
    <w:p w:rsidR="00421AB3" w:rsidRDefault="00421AB3">
      <w:pPr>
        <w:rPr>
          <w:szCs w:val="22"/>
        </w:rPr>
      </w:pPr>
      <w:r>
        <w:rPr>
          <w:szCs w:val="22"/>
        </w:rPr>
        <w:t>НГАСУ (Сибстрин) как федеральное государственное у</w:t>
      </w:r>
      <w:r>
        <w:rPr>
          <w:szCs w:val="22"/>
        </w:rPr>
        <w:t>ч</w:t>
      </w:r>
      <w:r>
        <w:rPr>
          <w:szCs w:val="22"/>
        </w:rPr>
        <w:t>реждение проводит аукцион для определения лица, предлага</w:t>
      </w:r>
      <w:r>
        <w:rPr>
          <w:szCs w:val="22"/>
        </w:rPr>
        <w:t>ю</w:t>
      </w:r>
      <w:r>
        <w:rPr>
          <w:szCs w:val="22"/>
        </w:rPr>
        <w:t>щего наиболее низкую цену за выполнение строительных р</w:t>
      </w:r>
      <w:r>
        <w:rPr>
          <w:szCs w:val="22"/>
        </w:rPr>
        <w:t>а</w:t>
      </w:r>
      <w:r>
        <w:rPr>
          <w:szCs w:val="22"/>
        </w:rPr>
        <w:t>бот.</w:t>
      </w:r>
    </w:p>
    <w:p w:rsidR="00421AB3" w:rsidRDefault="00421AB3">
      <w:pPr>
        <w:rPr>
          <w:szCs w:val="22"/>
        </w:rPr>
      </w:pPr>
      <w:r>
        <w:rPr>
          <w:szCs w:val="22"/>
        </w:rPr>
        <w:lastRenderedPageBreak/>
        <w:t>Каждой из подгрупп присваивается роль одного из учас</w:t>
      </w:r>
      <w:r>
        <w:rPr>
          <w:szCs w:val="22"/>
        </w:rPr>
        <w:t>т</w:t>
      </w:r>
      <w:r>
        <w:rPr>
          <w:szCs w:val="22"/>
        </w:rPr>
        <w:t xml:space="preserve">ников аукциона, преподаватель выступает в роли представителя НГАСУ (Сибстрин), </w:t>
      </w:r>
      <w:r w:rsidR="007471CF">
        <w:rPr>
          <w:szCs w:val="22"/>
        </w:rPr>
        <w:t>т.е.</w:t>
      </w:r>
      <w:r>
        <w:rPr>
          <w:szCs w:val="22"/>
        </w:rPr>
        <w:t xml:space="preserve"> Заказчика, Организатора торгов, а та</w:t>
      </w:r>
      <w:r>
        <w:rPr>
          <w:szCs w:val="22"/>
        </w:rPr>
        <w:t>к</w:t>
      </w:r>
      <w:r>
        <w:rPr>
          <w:szCs w:val="22"/>
        </w:rPr>
        <w:t>же Аукциониста.</w:t>
      </w:r>
    </w:p>
    <w:p w:rsidR="00421AB3" w:rsidRDefault="00421AB3">
      <w:pPr>
        <w:widowControl w:val="0"/>
        <w:rPr>
          <w:szCs w:val="22"/>
        </w:rPr>
      </w:pPr>
      <w:r>
        <w:rPr>
          <w:szCs w:val="22"/>
        </w:rPr>
        <w:t>Игра проводится два занятия. Сценарий проведения дел</w:t>
      </w:r>
      <w:r>
        <w:rPr>
          <w:szCs w:val="22"/>
        </w:rPr>
        <w:t>о</w:t>
      </w:r>
      <w:r>
        <w:rPr>
          <w:szCs w:val="22"/>
        </w:rPr>
        <w:t>вой игры следующий.</w:t>
      </w:r>
    </w:p>
    <w:p w:rsidR="00421AB3" w:rsidRPr="00B83509" w:rsidRDefault="00B83509">
      <w:pPr>
        <w:pStyle w:val="ac"/>
        <w:ind w:firstLine="425"/>
        <w:rPr>
          <w:b/>
          <w:i/>
          <w:szCs w:val="22"/>
        </w:rPr>
      </w:pPr>
      <w:r>
        <w:rPr>
          <w:b/>
          <w:i/>
          <w:szCs w:val="22"/>
        </w:rPr>
        <w:t>П</w:t>
      </w:r>
      <w:r w:rsidRPr="00B83509">
        <w:rPr>
          <w:b/>
          <w:i/>
          <w:szCs w:val="22"/>
        </w:rPr>
        <w:t>ервое занятие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i/>
          <w:szCs w:val="22"/>
        </w:rPr>
        <w:t xml:space="preserve">Подготовительный этап. </w:t>
      </w:r>
      <w:r>
        <w:rPr>
          <w:szCs w:val="22"/>
        </w:rPr>
        <w:t>Преподаватель выдает каждой подгруппе исходные да</w:t>
      </w:r>
      <w:r>
        <w:rPr>
          <w:szCs w:val="22"/>
        </w:rPr>
        <w:t>н</w:t>
      </w:r>
      <w:r>
        <w:rPr>
          <w:szCs w:val="22"/>
        </w:rPr>
        <w:t>ные, описывающие предприятие и его деятельность, знакомит студентов с процедурой аукциона и временным регламентом проведения отдельных эт</w:t>
      </w:r>
      <w:r>
        <w:rPr>
          <w:szCs w:val="22"/>
        </w:rPr>
        <w:t>а</w:t>
      </w:r>
      <w:r>
        <w:rPr>
          <w:szCs w:val="22"/>
        </w:rPr>
        <w:t xml:space="preserve">пов. 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Этапы игры «Аукцион»:</w:t>
      </w:r>
    </w:p>
    <w:p w:rsidR="00421AB3" w:rsidRDefault="00421AB3">
      <w:pPr>
        <w:pStyle w:val="ac"/>
        <w:ind w:firstLine="425"/>
        <w:rPr>
          <w:szCs w:val="22"/>
        </w:rPr>
      </w:pPr>
      <w:r>
        <w:rPr>
          <w:szCs w:val="22"/>
        </w:rPr>
        <w:t>А. Заказчик оглашает предмет аукциона: наименование л</w:t>
      </w:r>
      <w:r>
        <w:rPr>
          <w:szCs w:val="22"/>
        </w:rPr>
        <w:t>о</w:t>
      </w:r>
      <w:r>
        <w:rPr>
          <w:szCs w:val="22"/>
        </w:rPr>
        <w:t>та, максимальн</w:t>
      </w:r>
      <w:r w:rsidR="00E150E2">
        <w:rPr>
          <w:szCs w:val="22"/>
        </w:rPr>
        <w:t>ую</w:t>
      </w:r>
      <w:r>
        <w:rPr>
          <w:szCs w:val="22"/>
        </w:rPr>
        <w:t xml:space="preserve"> цен</w:t>
      </w:r>
      <w:r w:rsidR="00E150E2">
        <w:rPr>
          <w:szCs w:val="22"/>
        </w:rPr>
        <w:t>у</w:t>
      </w:r>
      <w:r>
        <w:rPr>
          <w:szCs w:val="22"/>
        </w:rPr>
        <w:t xml:space="preserve"> контракта, сроки проведения работ, н</w:t>
      </w:r>
      <w:r>
        <w:rPr>
          <w:szCs w:val="22"/>
        </w:rPr>
        <w:t>е</w:t>
      </w:r>
      <w:r>
        <w:rPr>
          <w:szCs w:val="22"/>
        </w:rPr>
        <w:t>обходимость финансового обеспечения заявки. Каждому учас</w:t>
      </w:r>
      <w:r>
        <w:rPr>
          <w:szCs w:val="22"/>
        </w:rPr>
        <w:t>т</w:t>
      </w:r>
      <w:r>
        <w:rPr>
          <w:szCs w:val="22"/>
        </w:rPr>
        <w:t xml:space="preserve">нику аукциона выдается Информационная карта аукциона. 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t>Б. Заказчик устанавливает время подачи запроса на разъя</w:t>
      </w:r>
      <w:r>
        <w:rPr>
          <w:szCs w:val="22"/>
        </w:rPr>
        <w:t>с</w:t>
      </w:r>
      <w:r>
        <w:rPr>
          <w:szCs w:val="22"/>
        </w:rPr>
        <w:t>нение документации, оплаты обеспечения и подачи д</w:t>
      </w:r>
      <w:r>
        <w:rPr>
          <w:szCs w:val="22"/>
        </w:rPr>
        <w:t>о</w:t>
      </w:r>
      <w:r>
        <w:rPr>
          <w:szCs w:val="22"/>
        </w:rPr>
        <w:t>кументов для участия в аукционе.</w:t>
      </w:r>
    </w:p>
    <w:p w:rsidR="00421AB3" w:rsidRDefault="00421AB3">
      <w:pPr>
        <w:pStyle w:val="ac"/>
        <w:rPr>
          <w:szCs w:val="22"/>
        </w:rPr>
      </w:pPr>
      <w:r>
        <w:rPr>
          <w:szCs w:val="22"/>
        </w:rPr>
        <w:t>В. Участники аукциона, исходя из своих производс</w:t>
      </w:r>
      <w:r>
        <w:rPr>
          <w:szCs w:val="22"/>
        </w:rPr>
        <w:t>т</w:t>
      </w:r>
      <w:r>
        <w:rPr>
          <w:szCs w:val="22"/>
        </w:rPr>
        <w:t>венных возможностей (характеристики предприятия по исходным да</w:t>
      </w:r>
      <w:r>
        <w:rPr>
          <w:szCs w:val="22"/>
        </w:rPr>
        <w:t>н</w:t>
      </w:r>
      <w:r>
        <w:rPr>
          <w:szCs w:val="22"/>
        </w:rPr>
        <w:t>ным), составляют заявки на участие в ау</w:t>
      </w:r>
      <w:r>
        <w:rPr>
          <w:szCs w:val="22"/>
        </w:rPr>
        <w:t>к</w:t>
      </w:r>
      <w:r>
        <w:rPr>
          <w:szCs w:val="22"/>
        </w:rPr>
        <w:t>ционе по каждому лоту (комплект документов в соответствии с электронным прилож</w:t>
      </w:r>
      <w:r>
        <w:rPr>
          <w:szCs w:val="22"/>
        </w:rPr>
        <w:t>е</w:t>
      </w:r>
      <w:r>
        <w:rPr>
          <w:szCs w:val="22"/>
        </w:rPr>
        <w:t>нием) и, если это необходимо, обращаются к Заказчику за раз</w:t>
      </w:r>
      <w:r>
        <w:rPr>
          <w:szCs w:val="22"/>
        </w:rPr>
        <w:t>ъ</w:t>
      </w:r>
      <w:r>
        <w:rPr>
          <w:szCs w:val="22"/>
        </w:rPr>
        <w:t xml:space="preserve">яснениями. 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t>Г. В установленное время документы передаются З</w:t>
      </w:r>
      <w:r>
        <w:rPr>
          <w:szCs w:val="22"/>
        </w:rPr>
        <w:t>а</w:t>
      </w:r>
      <w:r>
        <w:rPr>
          <w:szCs w:val="22"/>
        </w:rPr>
        <w:t>казчику на рассмотрение.</w:t>
      </w:r>
    </w:p>
    <w:p w:rsidR="00421AB3" w:rsidRPr="00B83509" w:rsidRDefault="00B83509" w:rsidP="00B83509">
      <w:pPr>
        <w:rPr>
          <w:b/>
          <w:i/>
          <w:caps/>
        </w:rPr>
      </w:pPr>
      <w:r>
        <w:rPr>
          <w:b/>
          <w:i/>
        </w:rPr>
        <w:t>В</w:t>
      </w:r>
      <w:r w:rsidRPr="00B83509">
        <w:rPr>
          <w:b/>
          <w:i/>
        </w:rPr>
        <w:t>торое занятие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t>Д. Заказчик осуществляет регистрацию представителей Участников по лотам аукциона и выдает им специальные ка</w:t>
      </w:r>
      <w:r>
        <w:rPr>
          <w:szCs w:val="22"/>
        </w:rPr>
        <w:t>р</w:t>
      </w:r>
      <w:r>
        <w:rPr>
          <w:szCs w:val="22"/>
        </w:rPr>
        <w:t>точки для участия в аукционе.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t>Е. Проведение аукциона начинается с объявления Аукци</w:t>
      </w:r>
      <w:r>
        <w:rPr>
          <w:szCs w:val="22"/>
        </w:rPr>
        <w:t>о</w:t>
      </w:r>
      <w:r>
        <w:rPr>
          <w:szCs w:val="22"/>
        </w:rPr>
        <w:t xml:space="preserve">нистом лота </w:t>
      </w:r>
      <w:r w:rsidR="00E052A6">
        <w:rPr>
          <w:szCs w:val="22"/>
        </w:rPr>
        <w:t xml:space="preserve">№ 1 </w:t>
      </w:r>
      <w:r>
        <w:rPr>
          <w:szCs w:val="22"/>
        </w:rPr>
        <w:t>аукциона и его начальной цены. Участие пре</w:t>
      </w:r>
      <w:r>
        <w:rPr>
          <w:szCs w:val="22"/>
        </w:rPr>
        <w:t>д</w:t>
      </w:r>
      <w:r>
        <w:rPr>
          <w:szCs w:val="22"/>
        </w:rPr>
        <w:t>ставителей строительных организаций в торгах осущест</w:t>
      </w:r>
      <w:r>
        <w:rPr>
          <w:szCs w:val="22"/>
        </w:rPr>
        <w:t>в</w:t>
      </w:r>
      <w:r>
        <w:rPr>
          <w:szCs w:val="22"/>
        </w:rPr>
        <w:t>ляется путем поднятия выданной карточки, что подтвержда</w:t>
      </w:r>
      <w:r w:rsidR="00E150E2">
        <w:rPr>
          <w:szCs w:val="22"/>
        </w:rPr>
        <w:t>ет</w:t>
      </w:r>
      <w:r>
        <w:rPr>
          <w:szCs w:val="22"/>
        </w:rPr>
        <w:t xml:space="preserve"> гото</w:t>
      </w:r>
      <w:r>
        <w:rPr>
          <w:szCs w:val="22"/>
        </w:rPr>
        <w:t>в</w:t>
      </w:r>
      <w:r>
        <w:rPr>
          <w:szCs w:val="22"/>
        </w:rPr>
        <w:t>ность заключить ко</w:t>
      </w:r>
      <w:r>
        <w:rPr>
          <w:szCs w:val="22"/>
        </w:rPr>
        <w:t>н</w:t>
      </w:r>
      <w:r>
        <w:rPr>
          <w:szCs w:val="22"/>
        </w:rPr>
        <w:t>тракт по объявленной цене.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lastRenderedPageBreak/>
        <w:t>При отсутствии желающих заключить контракт по л</w:t>
      </w:r>
      <w:r>
        <w:rPr>
          <w:szCs w:val="22"/>
        </w:rPr>
        <w:t>о</w:t>
      </w:r>
      <w:r>
        <w:rPr>
          <w:szCs w:val="22"/>
        </w:rPr>
        <w:t>ту № 1 по объявленной цене Аукционистом цена контра</w:t>
      </w:r>
      <w:r>
        <w:rPr>
          <w:szCs w:val="22"/>
        </w:rPr>
        <w:t>к</w:t>
      </w:r>
      <w:r>
        <w:rPr>
          <w:szCs w:val="22"/>
        </w:rPr>
        <w:t>та снижается. Шаг снижения устанавливается 5</w:t>
      </w:r>
      <w:r w:rsidR="00E150E2">
        <w:rPr>
          <w:szCs w:val="22"/>
        </w:rPr>
        <w:t xml:space="preserve"> </w:t>
      </w:r>
      <w:r>
        <w:rPr>
          <w:szCs w:val="22"/>
        </w:rPr>
        <w:t>% от начальной цены л</w:t>
      </w:r>
      <w:r>
        <w:rPr>
          <w:szCs w:val="22"/>
        </w:rPr>
        <w:t>о</w:t>
      </w:r>
      <w:r>
        <w:rPr>
          <w:szCs w:val="22"/>
        </w:rPr>
        <w:t xml:space="preserve">та. 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t>Торги по лоту заканчиваются, когда на определенном шаге есть только один Участник, согласный по объявленной цене з</w:t>
      </w:r>
      <w:r>
        <w:rPr>
          <w:szCs w:val="22"/>
        </w:rPr>
        <w:t>а</w:t>
      </w:r>
      <w:r>
        <w:rPr>
          <w:szCs w:val="22"/>
        </w:rPr>
        <w:t>ключить контракт.</w:t>
      </w:r>
    </w:p>
    <w:p w:rsidR="00421AB3" w:rsidRDefault="00421AB3">
      <w:pPr>
        <w:ind w:firstLine="426"/>
        <w:rPr>
          <w:szCs w:val="22"/>
        </w:rPr>
      </w:pPr>
      <w:r>
        <w:rPr>
          <w:szCs w:val="22"/>
        </w:rPr>
        <w:t>Таким же образом торги проводятся по лот</w:t>
      </w:r>
      <w:r w:rsidR="00E150E2">
        <w:rPr>
          <w:szCs w:val="22"/>
        </w:rPr>
        <w:t>ам</w:t>
      </w:r>
      <w:r>
        <w:rPr>
          <w:szCs w:val="22"/>
        </w:rPr>
        <w:t xml:space="preserve"> № 2,</w:t>
      </w:r>
      <w:r w:rsidR="00E052A6">
        <w:rPr>
          <w:szCs w:val="22"/>
        </w:rPr>
        <w:t xml:space="preserve"> </w:t>
      </w:r>
      <w:r>
        <w:rPr>
          <w:szCs w:val="22"/>
        </w:rPr>
        <w:t xml:space="preserve">3. </w:t>
      </w:r>
    </w:p>
    <w:p w:rsidR="00421AB3" w:rsidRDefault="00421AB3">
      <w:pPr>
        <w:rPr>
          <w:szCs w:val="22"/>
        </w:rPr>
      </w:pPr>
      <w:r>
        <w:rPr>
          <w:szCs w:val="22"/>
        </w:rPr>
        <w:t>Ж. Заказчик заключает  контракт</w:t>
      </w:r>
      <w:r w:rsidR="00E150E2" w:rsidRPr="00E150E2">
        <w:rPr>
          <w:szCs w:val="22"/>
        </w:rPr>
        <w:t xml:space="preserve"> </w:t>
      </w:r>
      <w:r w:rsidR="00E150E2">
        <w:rPr>
          <w:szCs w:val="22"/>
        </w:rPr>
        <w:t>с победителями по ка</w:t>
      </w:r>
      <w:r w:rsidR="00E150E2">
        <w:rPr>
          <w:szCs w:val="22"/>
        </w:rPr>
        <w:t>ж</w:t>
      </w:r>
      <w:r w:rsidR="00E150E2">
        <w:rPr>
          <w:szCs w:val="22"/>
        </w:rPr>
        <w:t>дому лоту</w:t>
      </w:r>
      <w:r>
        <w:rPr>
          <w:szCs w:val="22"/>
        </w:rPr>
        <w:t xml:space="preserve">. </w:t>
      </w:r>
    </w:p>
    <w:p w:rsidR="00E052A6" w:rsidRDefault="00E052A6">
      <w:pPr>
        <w:rPr>
          <w:szCs w:val="22"/>
        </w:rPr>
      </w:pPr>
    </w:p>
    <w:p w:rsidR="00421AB3" w:rsidRDefault="00421AB3">
      <w:pPr>
        <w:widowControl w:val="0"/>
        <w:rPr>
          <w:szCs w:val="22"/>
        </w:rPr>
      </w:pPr>
      <w:r>
        <w:rPr>
          <w:b/>
          <w:bCs/>
          <w:i/>
          <w:iCs/>
          <w:color w:val="000000"/>
          <w:szCs w:val="22"/>
        </w:rPr>
        <w:t>Задание 5.</w:t>
      </w:r>
      <w:r>
        <w:rPr>
          <w:color w:val="000000"/>
          <w:szCs w:val="22"/>
        </w:rPr>
        <w:t xml:space="preserve"> Во время деловой игры студенты разрабатывают проект государственного контракта на выполнение строител</w:t>
      </w:r>
      <w:r>
        <w:rPr>
          <w:color w:val="000000"/>
          <w:szCs w:val="22"/>
        </w:rPr>
        <w:t>ь</w:t>
      </w:r>
      <w:r>
        <w:rPr>
          <w:color w:val="000000"/>
          <w:szCs w:val="22"/>
        </w:rPr>
        <w:t>ных работ. Его можно считать разновидностью договора подр</w:t>
      </w:r>
      <w:r>
        <w:rPr>
          <w:color w:val="000000"/>
          <w:szCs w:val="22"/>
        </w:rPr>
        <w:t>я</w:t>
      </w:r>
      <w:r>
        <w:rPr>
          <w:color w:val="000000"/>
          <w:szCs w:val="22"/>
        </w:rPr>
        <w:t>да. Для закре</w:t>
      </w:r>
      <w:r>
        <w:rPr>
          <w:color w:val="000000"/>
          <w:szCs w:val="22"/>
        </w:rPr>
        <w:t>п</w:t>
      </w:r>
      <w:r>
        <w:rPr>
          <w:color w:val="000000"/>
          <w:szCs w:val="22"/>
        </w:rPr>
        <w:t xml:space="preserve">ления полученных знаний разработки договоров </w:t>
      </w:r>
      <w:r>
        <w:rPr>
          <w:szCs w:val="22"/>
        </w:rPr>
        <w:t>часть занятия проводится в активной форме с использованием баскет-метода. По методике баскет-метода на основе раздато</w:t>
      </w:r>
      <w:r>
        <w:rPr>
          <w:szCs w:val="22"/>
        </w:rPr>
        <w:t>ч</w:t>
      </w:r>
      <w:r>
        <w:rPr>
          <w:szCs w:val="22"/>
        </w:rPr>
        <w:t>ного материала (конвертов с набором карточек с элементами договора строительного подряда) необходимо определить</w:t>
      </w:r>
      <w:r w:rsidR="003B3466">
        <w:rPr>
          <w:szCs w:val="22"/>
        </w:rPr>
        <w:t>,</w:t>
      </w:r>
      <w:r>
        <w:rPr>
          <w:szCs w:val="22"/>
        </w:rPr>
        <w:t xml:space="preserve"> к к</w:t>
      </w:r>
      <w:r>
        <w:rPr>
          <w:szCs w:val="22"/>
        </w:rPr>
        <w:t>а</w:t>
      </w:r>
      <w:r>
        <w:rPr>
          <w:szCs w:val="22"/>
        </w:rPr>
        <w:t>ким условиям относятся положения договора, указанные на ка</w:t>
      </w:r>
      <w:r>
        <w:rPr>
          <w:szCs w:val="22"/>
        </w:rPr>
        <w:t>р</w:t>
      </w:r>
      <w:r>
        <w:rPr>
          <w:szCs w:val="22"/>
        </w:rPr>
        <w:t>точках (предмет договора, обязанности и права сторон и т.п.)</w:t>
      </w:r>
      <w:r w:rsidR="003B3466">
        <w:rPr>
          <w:szCs w:val="22"/>
        </w:rPr>
        <w:t>,</w:t>
      </w:r>
      <w:r>
        <w:rPr>
          <w:szCs w:val="22"/>
        </w:rPr>
        <w:t xml:space="preserve"> и составить их в правильной последовательности по структуре договора строительного подряда.</w:t>
      </w:r>
    </w:p>
    <w:p w:rsidR="00421AB3" w:rsidRDefault="00421AB3">
      <w:pPr>
        <w:widowControl w:val="0"/>
        <w:rPr>
          <w:szCs w:val="22"/>
        </w:rPr>
      </w:pPr>
    </w:p>
    <w:p w:rsidR="00421AB3" w:rsidRPr="00B108FD" w:rsidRDefault="00421AB3">
      <w:pPr>
        <w:pStyle w:val="1"/>
      </w:pPr>
      <w:r>
        <w:br w:type="page"/>
      </w:r>
      <w:r w:rsidR="00E16D52" w:rsidRPr="00B108FD">
        <w:lastRenderedPageBreak/>
        <w:t>СПИСОК ЛИТЕРАТУРЫ</w:t>
      </w:r>
    </w:p>
    <w:p w:rsidR="00421AB3" w:rsidRDefault="00421AB3">
      <w:pPr>
        <w:pStyle w:val="ac"/>
        <w:ind w:firstLine="425"/>
        <w:jc w:val="center"/>
        <w:rPr>
          <w:szCs w:val="22"/>
        </w:rPr>
      </w:pP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Государственный</w:t>
      </w:r>
      <w:r>
        <w:t xml:space="preserve"> образовательный стандарт высшего профессионального образования. Специальность 060800 – Эк</w:t>
      </w:r>
      <w:r>
        <w:t>о</w:t>
      </w:r>
      <w:r>
        <w:t>номика и управление на предприятии (по отраслям). Квалиф</w:t>
      </w:r>
      <w:r>
        <w:t>и</w:t>
      </w:r>
      <w:r>
        <w:t>кация: экономист-менеджер / Министерство образования РФ. – М., 2000. – 44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Дипломная</w:t>
      </w:r>
      <w:r>
        <w:t xml:space="preserve"> работа</w:t>
      </w:r>
      <w:r w:rsidR="00E16D52">
        <w:t xml:space="preserve"> :</w:t>
      </w:r>
      <w:r>
        <w:t xml:space="preserve"> </w:t>
      </w:r>
      <w:r w:rsidR="00E16D52">
        <w:t>м</w:t>
      </w:r>
      <w:r>
        <w:t>етод</w:t>
      </w:r>
      <w:r w:rsidR="00E16D52">
        <w:t>.</w:t>
      </w:r>
      <w:r>
        <w:t xml:space="preserve"> указ</w:t>
      </w:r>
      <w:r w:rsidR="008600BD">
        <w:t>ания</w:t>
      </w:r>
      <w:r>
        <w:t xml:space="preserve"> для студен</w:t>
      </w:r>
      <w:r>
        <w:rPr>
          <w:szCs w:val="22"/>
        </w:rPr>
        <w:t>тов сп</w:t>
      </w:r>
      <w:r>
        <w:rPr>
          <w:szCs w:val="22"/>
        </w:rPr>
        <w:t>е</w:t>
      </w:r>
      <w:r>
        <w:rPr>
          <w:szCs w:val="22"/>
        </w:rPr>
        <w:t>циальности 060800 «Экономика и управление на предприятии строительства» всех форм обучения / Т.</w:t>
      </w:r>
      <w:r w:rsidR="00F52BCF">
        <w:rPr>
          <w:szCs w:val="22"/>
        </w:rPr>
        <w:t xml:space="preserve"> </w:t>
      </w:r>
      <w:r>
        <w:rPr>
          <w:szCs w:val="22"/>
        </w:rPr>
        <w:t>А. Ивашенцева</w:t>
      </w:r>
      <w:r w:rsidR="008600BD">
        <w:rPr>
          <w:szCs w:val="22"/>
        </w:rPr>
        <w:t xml:space="preserve"> </w:t>
      </w:r>
      <w:r w:rsidR="008600BD" w:rsidRPr="008600BD">
        <w:rPr>
          <w:szCs w:val="22"/>
        </w:rPr>
        <w:t>[</w:t>
      </w:r>
      <w:r w:rsidR="008600BD">
        <w:rPr>
          <w:szCs w:val="22"/>
        </w:rPr>
        <w:t>и др.</w:t>
      </w:r>
      <w:r w:rsidR="008600BD" w:rsidRPr="008600BD">
        <w:rPr>
          <w:szCs w:val="22"/>
        </w:rPr>
        <w:t>]</w:t>
      </w:r>
      <w:r>
        <w:rPr>
          <w:szCs w:val="22"/>
        </w:rPr>
        <w:t>. – Н</w:t>
      </w:r>
      <w:r>
        <w:rPr>
          <w:szCs w:val="22"/>
        </w:rPr>
        <w:t>о</w:t>
      </w:r>
      <w:r>
        <w:rPr>
          <w:szCs w:val="22"/>
        </w:rPr>
        <w:t>восибирск</w:t>
      </w:r>
      <w:r w:rsidR="008600BD">
        <w:rPr>
          <w:szCs w:val="22"/>
        </w:rPr>
        <w:t xml:space="preserve"> </w:t>
      </w:r>
      <w:r>
        <w:rPr>
          <w:szCs w:val="22"/>
        </w:rPr>
        <w:t>: НГАСУ, 2000. – 40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Локшина С.</w:t>
      </w:r>
      <w:r w:rsidR="00F52BCF">
        <w:rPr>
          <w:i/>
        </w:rPr>
        <w:t xml:space="preserve"> </w:t>
      </w:r>
      <w:r>
        <w:rPr>
          <w:i/>
        </w:rPr>
        <w:t>М.</w:t>
      </w:r>
      <w:r>
        <w:t xml:space="preserve"> Краткий словарь иностранных слов / </w:t>
      </w:r>
      <w:r w:rsidR="00F52BCF">
        <w:br/>
      </w:r>
      <w:r>
        <w:t>С.</w:t>
      </w:r>
      <w:r w:rsidR="00F52BCF">
        <w:t xml:space="preserve"> </w:t>
      </w:r>
      <w:r>
        <w:t>М. Локшина. – М.</w:t>
      </w:r>
      <w:r w:rsidR="00F52BCF">
        <w:t xml:space="preserve"> </w:t>
      </w:r>
      <w:r>
        <w:t>: Сов. энциклопедия, 1966. – 385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  <w:szCs w:val="22"/>
        </w:rPr>
        <w:t>Об инвестиционной</w:t>
      </w:r>
      <w:r>
        <w:rPr>
          <w:szCs w:val="22"/>
        </w:rPr>
        <w:t xml:space="preserve"> деятельности в Российской Федер</w:t>
      </w:r>
      <w:r>
        <w:rPr>
          <w:szCs w:val="22"/>
        </w:rPr>
        <w:t>а</w:t>
      </w:r>
      <w:r>
        <w:rPr>
          <w:szCs w:val="22"/>
        </w:rPr>
        <w:t>ции, осуществляемой в форме капитальных вложений</w:t>
      </w:r>
      <w:r w:rsidR="00F52BCF">
        <w:rPr>
          <w:szCs w:val="22"/>
        </w:rPr>
        <w:t xml:space="preserve"> </w:t>
      </w:r>
      <w:r>
        <w:rPr>
          <w:szCs w:val="22"/>
        </w:rPr>
        <w:t xml:space="preserve">: закон </w:t>
      </w:r>
      <w:r w:rsidR="007471CF">
        <w:rPr>
          <w:szCs w:val="22"/>
        </w:rPr>
        <w:t xml:space="preserve">РФ </w:t>
      </w:r>
      <w:r>
        <w:rPr>
          <w:szCs w:val="22"/>
        </w:rPr>
        <w:t xml:space="preserve">от 25 февраля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2"/>
          </w:rPr>
          <w:t>1999 г</w:t>
        </w:r>
      </w:smartTag>
      <w:r>
        <w:rPr>
          <w:szCs w:val="22"/>
        </w:rPr>
        <w:t>. № 39</w:t>
      </w:r>
      <w:r w:rsidR="00F52BCF">
        <w:rPr>
          <w:szCs w:val="22"/>
        </w:rPr>
        <w:t>-</w:t>
      </w:r>
      <w:r>
        <w:rPr>
          <w:szCs w:val="22"/>
        </w:rPr>
        <w:t xml:space="preserve">ФЗ // Экономика и жизнь. – 1999. – № 11. – С. 10 – 11 // КонсультантПлюс. Версия </w:t>
      </w:r>
      <w:r w:rsidR="00F52BCF">
        <w:rPr>
          <w:szCs w:val="22"/>
        </w:rPr>
        <w:t>П</w:t>
      </w:r>
      <w:r>
        <w:rPr>
          <w:szCs w:val="22"/>
        </w:rPr>
        <w:t>роф.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Балабанов И.</w:t>
      </w:r>
      <w:r w:rsidR="00F52BCF">
        <w:rPr>
          <w:i/>
        </w:rPr>
        <w:t xml:space="preserve"> </w:t>
      </w:r>
      <w:r>
        <w:rPr>
          <w:i/>
        </w:rPr>
        <w:t>Т.</w:t>
      </w:r>
      <w:r>
        <w:t xml:space="preserve"> Основы финансового менеджмента. Как управлять капиталом? / И.</w:t>
      </w:r>
      <w:r w:rsidR="00F52BCF">
        <w:t xml:space="preserve"> </w:t>
      </w:r>
      <w:r>
        <w:t>Т. Балабанов. – М.</w:t>
      </w:r>
      <w:r w:rsidR="00F52BCF">
        <w:t xml:space="preserve"> </w:t>
      </w:r>
      <w:r>
        <w:t>: Финансы и ст</w:t>
      </w:r>
      <w:r>
        <w:t>а</w:t>
      </w:r>
      <w:r>
        <w:t>тистика, 1996. – 384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Экономика</w:t>
      </w:r>
      <w:r>
        <w:t xml:space="preserve"> строительного предприятия</w:t>
      </w:r>
      <w:r w:rsidR="00F52BCF">
        <w:t xml:space="preserve"> </w:t>
      </w:r>
      <w:r>
        <w:t xml:space="preserve">: </w:t>
      </w:r>
      <w:r w:rsidR="00F52BCF">
        <w:t>у</w:t>
      </w:r>
      <w:r>
        <w:t>чеб. пособие / В.</w:t>
      </w:r>
      <w:r w:rsidR="00CE2E24">
        <w:t> </w:t>
      </w:r>
      <w:r>
        <w:t>В. Бузырев</w:t>
      </w:r>
      <w:r w:rsidR="00F52BCF" w:rsidRPr="00F52BCF">
        <w:rPr>
          <w:szCs w:val="22"/>
        </w:rPr>
        <w:t xml:space="preserve"> </w:t>
      </w:r>
      <w:r w:rsidR="00F52BCF">
        <w:rPr>
          <w:szCs w:val="22"/>
        </w:rPr>
        <w:t>[и др.].</w:t>
      </w:r>
      <w:r>
        <w:t xml:space="preserve"> – Н</w:t>
      </w:r>
      <w:r>
        <w:t>о</w:t>
      </w:r>
      <w:r>
        <w:t>восибирск</w:t>
      </w:r>
      <w:r w:rsidR="00F52BCF">
        <w:t xml:space="preserve"> </w:t>
      </w:r>
      <w:r>
        <w:t>: НГАСУ, 1998. – 312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Цай Т.</w:t>
      </w:r>
      <w:r w:rsidR="00CE2E24">
        <w:rPr>
          <w:i/>
        </w:rPr>
        <w:t> </w:t>
      </w:r>
      <w:r>
        <w:rPr>
          <w:i/>
        </w:rPr>
        <w:t>Н.</w:t>
      </w:r>
      <w:r w:rsidR="00EF7713">
        <w:rPr>
          <w:i/>
        </w:rPr>
        <w:t xml:space="preserve"> </w:t>
      </w:r>
      <w:r>
        <w:t>Конкуренция и управление рисками на пре</w:t>
      </w:r>
      <w:r>
        <w:t>д</w:t>
      </w:r>
      <w:r>
        <w:t>приятиях в условиях рынка / Т.</w:t>
      </w:r>
      <w:r w:rsidR="0033575C">
        <w:t xml:space="preserve"> </w:t>
      </w:r>
      <w:r>
        <w:t>Н. Цай, П.</w:t>
      </w:r>
      <w:r w:rsidR="0033575C">
        <w:t xml:space="preserve"> </w:t>
      </w:r>
      <w:r>
        <w:t>Г. Грабовый, Мара</w:t>
      </w:r>
      <w:r>
        <w:t>ш</w:t>
      </w:r>
      <w:r>
        <w:t xml:space="preserve">да Бассам Сайел. </w:t>
      </w:r>
      <w:r w:rsidR="0033575C">
        <w:t xml:space="preserve">– М. : </w:t>
      </w:r>
      <w:r>
        <w:t>АЛАНС, 1997. – 228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Инвестиционная</w:t>
      </w:r>
      <w:r>
        <w:t xml:space="preserve"> деятельность в строительстве</w:t>
      </w:r>
      <w:r w:rsidR="0033575C">
        <w:t xml:space="preserve"> </w:t>
      </w:r>
      <w:r>
        <w:t xml:space="preserve">: </w:t>
      </w:r>
      <w:r w:rsidR="0033575C">
        <w:t xml:space="preserve">учеб. пособие </w:t>
      </w:r>
      <w:r>
        <w:t>/ В.</w:t>
      </w:r>
      <w:r w:rsidR="0033575C">
        <w:t xml:space="preserve"> </w:t>
      </w:r>
      <w:r>
        <w:t>Л. Иваницкий</w:t>
      </w:r>
      <w:r w:rsidR="00DE3B78">
        <w:t xml:space="preserve"> </w:t>
      </w:r>
      <w:r w:rsidR="00DE3B78">
        <w:rPr>
          <w:szCs w:val="22"/>
        </w:rPr>
        <w:t xml:space="preserve">[и др.]. </w:t>
      </w:r>
      <w:r>
        <w:t>– Новосибирск</w:t>
      </w:r>
      <w:r w:rsidR="0033575C">
        <w:t xml:space="preserve"> </w:t>
      </w:r>
      <w:r>
        <w:t>: НГАС, 1997. – 108 с.</w:t>
      </w:r>
    </w:p>
    <w:p w:rsidR="00421AB3" w:rsidRDefault="00421AB3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>Порядок</w:t>
      </w:r>
      <w:r>
        <w:t xml:space="preserve"> предоставления государственных гарантий на конкурсной основе за сч</w:t>
      </w:r>
      <w:r w:rsidR="00B90C92">
        <w:t>е</w:t>
      </w:r>
      <w:r>
        <w:t>т средств Бюджета развития Росси</w:t>
      </w:r>
      <w:r>
        <w:t>й</w:t>
      </w:r>
      <w:r>
        <w:t xml:space="preserve">ской Федерации </w:t>
      </w:r>
      <w:r w:rsidR="00DE3B78">
        <w:t>:</w:t>
      </w:r>
      <w:r>
        <w:t xml:space="preserve"> постановление Правительства Российской Ф</w:t>
      </w:r>
      <w:r>
        <w:t>е</w:t>
      </w:r>
      <w:r>
        <w:t xml:space="preserve">дерации от 22 ноября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1470 // Строительная газ</w:t>
      </w:r>
      <w:r>
        <w:t>е</w:t>
      </w:r>
      <w:r>
        <w:t>та. – 1998. – № 6. – С. 14.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>
        <w:rPr>
          <w:i/>
        </w:rPr>
        <w:t>Положение</w:t>
      </w:r>
      <w:r w:rsidR="00421AB3">
        <w:t xml:space="preserve"> об оценке эффективности инвестиционных проектов при размещении на конкурсной основе централиз</w:t>
      </w:r>
      <w:r w:rsidR="00421AB3">
        <w:t>о</w:t>
      </w:r>
      <w:r w:rsidR="00421AB3">
        <w:t>ванных инвестиционных ресурсов Бюджета развития Росси</w:t>
      </w:r>
      <w:r w:rsidR="00421AB3">
        <w:t>й</w:t>
      </w:r>
      <w:r w:rsidR="00421AB3">
        <w:lastRenderedPageBreak/>
        <w:t xml:space="preserve">ской Федерации </w:t>
      </w:r>
      <w:r w:rsidR="00B5392C">
        <w:t>:</w:t>
      </w:r>
      <w:r w:rsidR="00421AB3">
        <w:t xml:space="preserve"> постановление Правительства Российской Ф</w:t>
      </w:r>
      <w:r w:rsidR="00421AB3">
        <w:t>е</w:t>
      </w:r>
      <w:r w:rsidR="00421AB3">
        <w:t xml:space="preserve">дерации от 22 ноября </w:t>
      </w:r>
      <w:smartTag w:uri="urn:schemas-microsoft-com:office:smarttags" w:element="metricconverter">
        <w:smartTagPr>
          <w:attr w:name="ProductID" w:val="1997 г"/>
        </w:smartTagPr>
        <w:r w:rsidR="00421AB3">
          <w:t>1997 г</w:t>
        </w:r>
      </w:smartTag>
      <w:r w:rsidR="00421AB3">
        <w:t>. № 1470 // Строительная г</w:t>
      </w:r>
      <w:r w:rsidR="00421AB3">
        <w:t>а</w:t>
      </w:r>
      <w:r w:rsidR="00421AB3">
        <w:t>зета. – 1998. – № 6, 7.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  <w:szCs w:val="22"/>
        </w:rPr>
        <w:t xml:space="preserve"> </w:t>
      </w:r>
      <w:r w:rsidR="00421AB3">
        <w:rPr>
          <w:i/>
          <w:szCs w:val="22"/>
        </w:rPr>
        <w:t>Ендовицкий Д.</w:t>
      </w:r>
      <w:r w:rsidR="00B5392C">
        <w:rPr>
          <w:i/>
          <w:szCs w:val="22"/>
        </w:rPr>
        <w:t xml:space="preserve"> </w:t>
      </w:r>
      <w:r w:rsidR="00421AB3">
        <w:rPr>
          <w:i/>
          <w:szCs w:val="22"/>
        </w:rPr>
        <w:t>А.</w:t>
      </w:r>
      <w:r w:rsidR="00421AB3">
        <w:rPr>
          <w:szCs w:val="22"/>
        </w:rPr>
        <w:t xml:space="preserve"> Инвестиционный анализ в реальном секторе экономики / Д.</w:t>
      </w:r>
      <w:r w:rsidR="00B5392C">
        <w:rPr>
          <w:szCs w:val="22"/>
        </w:rPr>
        <w:t xml:space="preserve"> </w:t>
      </w:r>
      <w:r w:rsidR="00421AB3">
        <w:rPr>
          <w:szCs w:val="22"/>
        </w:rPr>
        <w:t>А. Ендовицкий</w:t>
      </w:r>
      <w:r w:rsidR="00B5392C">
        <w:rPr>
          <w:szCs w:val="22"/>
        </w:rPr>
        <w:t xml:space="preserve"> ;</w:t>
      </w:r>
      <w:r w:rsidR="00421AB3">
        <w:rPr>
          <w:szCs w:val="22"/>
        </w:rPr>
        <w:t xml:space="preserve"> под. ред. Л.</w:t>
      </w:r>
      <w:r w:rsidR="00B5392C">
        <w:rPr>
          <w:szCs w:val="22"/>
        </w:rPr>
        <w:t xml:space="preserve"> </w:t>
      </w:r>
      <w:r w:rsidR="00421AB3">
        <w:rPr>
          <w:szCs w:val="22"/>
        </w:rPr>
        <w:t>Т. Гиляро</w:t>
      </w:r>
      <w:r w:rsidR="00421AB3">
        <w:rPr>
          <w:szCs w:val="22"/>
        </w:rPr>
        <w:t>в</w:t>
      </w:r>
      <w:r w:rsidR="00421AB3">
        <w:rPr>
          <w:szCs w:val="22"/>
        </w:rPr>
        <w:t>ской. – М.</w:t>
      </w:r>
      <w:r w:rsidR="00B5392C">
        <w:rPr>
          <w:szCs w:val="22"/>
        </w:rPr>
        <w:t xml:space="preserve"> </w:t>
      </w:r>
      <w:r w:rsidR="00421AB3">
        <w:rPr>
          <w:szCs w:val="22"/>
        </w:rPr>
        <w:t>: Финансы и статистика, 2003. – 352 с.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>
        <w:rPr>
          <w:i/>
        </w:rPr>
        <w:t>Методические</w:t>
      </w:r>
      <w:r w:rsidR="00421AB3">
        <w:t xml:space="preserve"> рекомендации по оценке эффективности инв</w:t>
      </w:r>
      <w:r w:rsidR="00421AB3">
        <w:t>е</w:t>
      </w:r>
      <w:r w:rsidR="00421AB3">
        <w:t xml:space="preserve">стиционных проектов: (Вторая редакция) / М-во экон. РФ, М-во фин. РФ, ГК по стр-ву, архит. и жил. политике; </w:t>
      </w:r>
      <w:r w:rsidR="000145AE">
        <w:t>а</w:t>
      </w:r>
      <w:r w:rsidR="00421AB3">
        <w:t xml:space="preserve">вт кол.: </w:t>
      </w:r>
      <w:r w:rsidR="000145AE">
        <w:br/>
        <w:t xml:space="preserve">В. В. </w:t>
      </w:r>
      <w:r w:rsidR="00421AB3">
        <w:t>Коссов,</w:t>
      </w:r>
      <w:r w:rsidR="000145AE" w:rsidRPr="000145AE">
        <w:t xml:space="preserve"> </w:t>
      </w:r>
      <w:r w:rsidR="000145AE">
        <w:t>В. Н.</w:t>
      </w:r>
      <w:r w:rsidR="00421AB3">
        <w:t xml:space="preserve"> Лившиц, </w:t>
      </w:r>
      <w:r w:rsidR="000145AE">
        <w:t xml:space="preserve">А. Г. </w:t>
      </w:r>
      <w:r w:rsidR="00421AB3">
        <w:t>Шахназаров. – М.</w:t>
      </w:r>
      <w:r w:rsidR="00B5392C">
        <w:t xml:space="preserve"> </w:t>
      </w:r>
      <w:r w:rsidR="00421AB3">
        <w:t xml:space="preserve">: ОАО «НПО Изд-во </w:t>
      </w:r>
      <w:r w:rsidR="00D909CA">
        <w:t>"</w:t>
      </w:r>
      <w:r w:rsidR="00421AB3">
        <w:t>Экономика</w:t>
      </w:r>
      <w:r w:rsidR="00D909CA">
        <w:t>"</w:t>
      </w:r>
      <w:r w:rsidR="00421AB3">
        <w:t>», 2000. – 421 с.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  <w:szCs w:val="22"/>
        </w:rPr>
        <w:t xml:space="preserve"> </w:t>
      </w:r>
      <w:r w:rsidR="00421AB3">
        <w:rPr>
          <w:i/>
          <w:szCs w:val="22"/>
        </w:rPr>
        <w:t>Ивашенцева Т.</w:t>
      </w:r>
      <w:r w:rsidR="00673717">
        <w:rPr>
          <w:i/>
          <w:szCs w:val="22"/>
        </w:rPr>
        <w:t xml:space="preserve"> </w:t>
      </w:r>
      <w:r w:rsidR="00421AB3">
        <w:rPr>
          <w:i/>
          <w:szCs w:val="22"/>
        </w:rPr>
        <w:t>А.</w:t>
      </w:r>
      <w:r w:rsidR="00421AB3">
        <w:rPr>
          <w:szCs w:val="22"/>
        </w:rPr>
        <w:t xml:space="preserve"> Риски и страхование в строительстве. </w:t>
      </w:r>
      <w:r w:rsidR="00673717">
        <w:rPr>
          <w:szCs w:val="22"/>
        </w:rPr>
        <w:t xml:space="preserve">: </w:t>
      </w:r>
      <w:r w:rsidR="00673717">
        <w:t xml:space="preserve">учеб. пособие </w:t>
      </w:r>
      <w:r w:rsidR="00421AB3">
        <w:rPr>
          <w:szCs w:val="22"/>
        </w:rPr>
        <w:t>/ Т.</w:t>
      </w:r>
      <w:r w:rsidR="00673717">
        <w:rPr>
          <w:szCs w:val="22"/>
        </w:rPr>
        <w:t xml:space="preserve"> </w:t>
      </w:r>
      <w:r w:rsidR="00421AB3">
        <w:rPr>
          <w:szCs w:val="22"/>
        </w:rPr>
        <w:t>А. Ивашенцева, А.</w:t>
      </w:r>
      <w:r w:rsidR="00673717">
        <w:rPr>
          <w:szCs w:val="22"/>
        </w:rPr>
        <w:t xml:space="preserve"> </w:t>
      </w:r>
      <w:r w:rsidR="00421AB3">
        <w:rPr>
          <w:szCs w:val="22"/>
        </w:rPr>
        <w:t>Б. Коган, Н.</w:t>
      </w:r>
      <w:r w:rsidR="00673717">
        <w:rPr>
          <w:szCs w:val="22"/>
        </w:rPr>
        <w:t xml:space="preserve"> </w:t>
      </w:r>
      <w:r w:rsidR="00421AB3">
        <w:rPr>
          <w:szCs w:val="22"/>
        </w:rPr>
        <w:t>Г. Тоцкая. – Новос</w:t>
      </w:r>
      <w:r w:rsidR="00421AB3">
        <w:rPr>
          <w:szCs w:val="22"/>
        </w:rPr>
        <w:t>и</w:t>
      </w:r>
      <w:r w:rsidR="00421AB3">
        <w:rPr>
          <w:szCs w:val="22"/>
        </w:rPr>
        <w:t>бирск</w:t>
      </w:r>
      <w:r w:rsidR="00673717">
        <w:rPr>
          <w:szCs w:val="22"/>
        </w:rPr>
        <w:t xml:space="preserve"> </w:t>
      </w:r>
      <w:r w:rsidR="00421AB3">
        <w:rPr>
          <w:szCs w:val="22"/>
        </w:rPr>
        <w:t>: НГАСУ, 2002. – 56 с.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>
        <w:rPr>
          <w:i/>
        </w:rPr>
        <w:t>Фатхутдинов Р.</w:t>
      </w:r>
      <w:r w:rsidR="00C9165D">
        <w:rPr>
          <w:i/>
        </w:rPr>
        <w:t xml:space="preserve"> </w:t>
      </w:r>
      <w:r w:rsidR="00421AB3">
        <w:rPr>
          <w:i/>
        </w:rPr>
        <w:t>А.</w:t>
      </w:r>
      <w:r w:rsidR="00421AB3">
        <w:t xml:space="preserve"> Инновационный менеджмент</w:t>
      </w:r>
      <w:r w:rsidR="00673717">
        <w:t xml:space="preserve"> : учеб. </w:t>
      </w:r>
      <w:r w:rsidR="00421AB3">
        <w:t>для вузов / Р.</w:t>
      </w:r>
      <w:r w:rsidR="00FB35CD">
        <w:t xml:space="preserve"> </w:t>
      </w:r>
      <w:r w:rsidR="00421AB3">
        <w:t>А. Фатхутдинов. – М.</w:t>
      </w:r>
      <w:r w:rsidR="00FB35CD">
        <w:t xml:space="preserve"> </w:t>
      </w:r>
      <w:r w:rsidR="00421AB3">
        <w:t xml:space="preserve">: ЗАО </w:t>
      </w:r>
      <w:r w:rsidR="00FB35CD">
        <w:t>«</w:t>
      </w:r>
      <w:r w:rsidR="00421AB3">
        <w:t>Бизнес-школа И</w:t>
      </w:r>
      <w:r w:rsidR="00421AB3">
        <w:t>н</w:t>
      </w:r>
      <w:r w:rsidR="00421AB3">
        <w:t>тел-синтез</w:t>
      </w:r>
      <w:r w:rsidR="00FB35CD">
        <w:t>»</w:t>
      </w:r>
      <w:r w:rsidR="00421AB3">
        <w:t>, 1998. – 600 с.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>
        <w:rPr>
          <w:i/>
        </w:rPr>
        <w:t>Варламова З.</w:t>
      </w:r>
      <w:r w:rsidR="00C9165D">
        <w:rPr>
          <w:i/>
        </w:rPr>
        <w:t xml:space="preserve"> </w:t>
      </w:r>
      <w:r w:rsidR="00421AB3">
        <w:rPr>
          <w:i/>
        </w:rPr>
        <w:t>Н.</w:t>
      </w:r>
      <w:r w:rsidR="00421AB3">
        <w:t xml:space="preserve"> Маркетинг и стратегическое планир</w:t>
      </w:r>
      <w:r w:rsidR="00421AB3">
        <w:t>о</w:t>
      </w:r>
      <w:r w:rsidR="00421AB3">
        <w:t>вание</w:t>
      </w:r>
      <w:r w:rsidR="00C704CD">
        <w:t xml:space="preserve"> :</w:t>
      </w:r>
      <w:r w:rsidR="00421AB3">
        <w:t xml:space="preserve"> </w:t>
      </w:r>
      <w:r w:rsidR="00C704CD">
        <w:t xml:space="preserve">учеб. пособие </w:t>
      </w:r>
      <w:r w:rsidR="00421AB3">
        <w:t>/ З.</w:t>
      </w:r>
      <w:r w:rsidR="00C9165D">
        <w:t xml:space="preserve"> </w:t>
      </w:r>
      <w:r w:rsidR="00421AB3">
        <w:t>Н. Варламова, С.</w:t>
      </w:r>
      <w:r w:rsidR="00C9165D">
        <w:t xml:space="preserve"> </w:t>
      </w:r>
      <w:r w:rsidR="00421AB3">
        <w:t>А. Косова. – Ку</w:t>
      </w:r>
      <w:r w:rsidR="00421AB3">
        <w:t>р</w:t>
      </w:r>
      <w:r w:rsidR="00421AB3">
        <w:t>ган: Изд-во Курга</w:t>
      </w:r>
      <w:r w:rsidR="00421AB3">
        <w:t>н</w:t>
      </w:r>
      <w:r w:rsidR="00421AB3">
        <w:t>ского гос. ун-та, 1999. – 58 с.</w:t>
      </w:r>
    </w:p>
    <w:p w:rsidR="00421AB3" w:rsidRPr="00DE3B78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 w:rsidRPr="00DE3B78">
        <w:t>Технология</w:t>
      </w:r>
      <w:r w:rsidR="000145AE">
        <w:t xml:space="preserve"> </w:t>
      </w:r>
      <w:r w:rsidR="00421AB3" w:rsidRPr="00DE3B78">
        <w:t>изделий стеновой и кровельной керамики</w:t>
      </w:r>
      <w:r w:rsidRPr="00DE3B78">
        <w:t xml:space="preserve"> </w:t>
      </w:r>
      <w:r w:rsidR="00421AB3" w:rsidRPr="00DE3B78">
        <w:t xml:space="preserve">: </w:t>
      </w:r>
      <w:r w:rsidRPr="00DE3B78">
        <w:t xml:space="preserve">учеб. пособие </w:t>
      </w:r>
      <w:r w:rsidR="00421AB3" w:rsidRPr="00DE3B78">
        <w:t>/</w:t>
      </w:r>
      <w:r w:rsidRPr="00DE3B78">
        <w:t xml:space="preserve"> </w:t>
      </w:r>
      <w:r w:rsidR="00421AB3" w:rsidRPr="00DE3B78">
        <w:t>В.</w:t>
      </w:r>
      <w:r w:rsidRPr="00DE3B78">
        <w:t xml:space="preserve"> </w:t>
      </w:r>
      <w:r w:rsidR="00421AB3" w:rsidRPr="00DE3B78">
        <w:t>Ф.</w:t>
      </w:r>
      <w:r w:rsidRPr="00DE3B78">
        <w:t xml:space="preserve"> </w:t>
      </w:r>
      <w:r w:rsidR="00421AB3" w:rsidRPr="00DE3B78">
        <w:t xml:space="preserve">Завадский </w:t>
      </w:r>
      <w:r w:rsidR="00DD5E4F">
        <w:rPr>
          <w:szCs w:val="22"/>
        </w:rPr>
        <w:t xml:space="preserve">[и др.]. </w:t>
      </w:r>
      <w:r w:rsidR="00421AB3" w:rsidRPr="00DE3B78">
        <w:t>– Новосибирск</w:t>
      </w:r>
      <w:r w:rsidRPr="00DE3B78">
        <w:t xml:space="preserve"> </w:t>
      </w:r>
      <w:r w:rsidR="00421AB3" w:rsidRPr="00DE3B78">
        <w:t>: НГАСУ, 1998. – 76 с.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>
        <w:rPr>
          <w:i/>
        </w:rPr>
        <w:t xml:space="preserve">О введении </w:t>
      </w:r>
      <w:r w:rsidR="00421AB3">
        <w:t xml:space="preserve">в действие второй части налогового кодекса </w:t>
      </w:r>
      <w:r w:rsidR="000145AE">
        <w:t>Р</w:t>
      </w:r>
      <w:r w:rsidR="00421AB3">
        <w:t>оссийской Федерации</w:t>
      </w:r>
      <w:r w:rsidR="00A7688E">
        <w:t xml:space="preserve"> :</w:t>
      </w:r>
      <w:r w:rsidR="00421AB3">
        <w:t xml:space="preserve"> закон РФ от 05.08.00 № 11</w:t>
      </w:r>
      <w:r w:rsidR="00C704CD">
        <w:t>7-ФЗ // Ко</w:t>
      </w:r>
      <w:r w:rsidR="00C704CD">
        <w:t>н</w:t>
      </w:r>
      <w:r w:rsidR="00C704CD">
        <w:t>сультантПлюс. ВерсияП</w:t>
      </w:r>
      <w:r w:rsidR="00421AB3">
        <w:t>роф.</w:t>
      </w:r>
    </w:p>
    <w:p w:rsidR="00421AB3" w:rsidRDefault="00DE3B78" w:rsidP="00560673">
      <w:pPr>
        <w:pStyle w:val="ac"/>
        <w:numPr>
          <w:ilvl w:val="0"/>
          <w:numId w:val="1"/>
        </w:numPr>
        <w:tabs>
          <w:tab w:val="clear" w:pos="1875"/>
          <w:tab w:val="num" w:pos="720"/>
        </w:tabs>
        <w:ind w:left="0" w:firstLine="425"/>
        <w:rPr>
          <w:szCs w:val="22"/>
        </w:rPr>
      </w:pPr>
      <w:r>
        <w:rPr>
          <w:i/>
        </w:rPr>
        <w:t xml:space="preserve"> </w:t>
      </w:r>
      <w:r w:rsidR="00421AB3">
        <w:rPr>
          <w:i/>
        </w:rPr>
        <w:t>Ковал</w:t>
      </w:r>
      <w:r w:rsidR="00B90C92">
        <w:rPr>
          <w:i/>
        </w:rPr>
        <w:t>е</w:t>
      </w:r>
      <w:r w:rsidR="00421AB3">
        <w:rPr>
          <w:i/>
        </w:rPr>
        <w:t>в В.</w:t>
      </w:r>
      <w:r w:rsidR="00C704CD">
        <w:rPr>
          <w:i/>
        </w:rPr>
        <w:t xml:space="preserve"> </w:t>
      </w:r>
      <w:r w:rsidR="00421AB3">
        <w:rPr>
          <w:i/>
        </w:rPr>
        <w:t>В.</w:t>
      </w:r>
      <w:r w:rsidR="00421AB3">
        <w:t xml:space="preserve"> Финансовый анализ: Управление капит</w:t>
      </w:r>
      <w:r w:rsidR="00421AB3">
        <w:t>а</w:t>
      </w:r>
      <w:r w:rsidR="00421AB3">
        <w:t>лом. Выбор инвестиций. Анализ отч</w:t>
      </w:r>
      <w:r w:rsidR="00B90C92">
        <w:t>е</w:t>
      </w:r>
      <w:r w:rsidR="00421AB3">
        <w:t>тности / В.</w:t>
      </w:r>
      <w:r w:rsidR="00C704CD">
        <w:t xml:space="preserve"> </w:t>
      </w:r>
      <w:r w:rsidR="00421AB3">
        <w:t>В. Ковал</w:t>
      </w:r>
      <w:r w:rsidR="00B90C92">
        <w:t>е</w:t>
      </w:r>
      <w:r w:rsidR="00421AB3">
        <w:t xml:space="preserve">в. – </w:t>
      </w:r>
      <w:r w:rsidR="00C704CD">
        <w:br/>
      </w:r>
      <w:r w:rsidR="00421AB3">
        <w:t>2-е изд., пер</w:t>
      </w:r>
      <w:r w:rsidR="00421AB3">
        <w:t>е</w:t>
      </w:r>
      <w:r w:rsidR="00421AB3">
        <w:t>раб. и доп. – М.</w:t>
      </w:r>
      <w:r w:rsidR="00C704CD">
        <w:t xml:space="preserve"> </w:t>
      </w:r>
      <w:r w:rsidR="00421AB3">
        <w:t>: Финансы и статистика, 1997. – 512 с.</w:t>
      </w:r>
    </w:p>
    <w:p w:rsidR="00421AB3" w:rsidRDefault="00421AB3">
      <w:pPr>
        <w:pStyle w:val="ac"/>
        <w:ind w:firstLine="425"/>
        <w:jc w:val="right"/>
      </w:pPr>
      <w:r>
        <w:rPr>
          <w:szCs w:val="22"/>
        </w:rPr>
        <w:br w:type="page"/>
      </w:r>
      <w:r>
        <w:lastRenderedPageBreak/>
        <w:t>ПРИЛОЖЕНИЕ 1</w:t>
      </w:r>
    </w:p>
    <w:p w:rsidR="00421AB3" w:rsidRDefault="00421AB3">
      <w:pPr>
        <w:autoSpaceDE w:val="0"/>
        <w:autoSpaceDN w:val="0"/>
        <w:adjustRightInd w:val="0"/>
        <w:ind w:left="360" w:right="364" w:firstLine="0"/>
        <w:jc w:val="center"/>
        <w:rPr>
          <w:szCs w:val="22"/>
        </w:rPr>
      </w:pPr>
      <w:r>
        <w:rPr>
          <w:szCs w:val="22"/>
        </w:rPr>
        <w:t>Варианты индивидуальных заданий (принимаются по порядковому номеру журнала преподават</w:t>
      </w:r>
      <w:r>
        <w:rPr>
          <w:szCs w:val="22"/>
        </w:rPr>
        <w:t>е</w:t>
      </w:r>
      <w:r>
        <w:rPr>
          <w:szCs w:val="22"/>
        </w:rPr>
        <w:t>ля)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1"/>
        <w:gridCol w:w="960"/>
        <w:gridCol w:w="960"/>
        <w:gridCol w:w="833"/>
        <w:gridCol w:w="607"/>
        <w:gridCol w:w="720"/>
        <w:gridCol w:w="720"/>
      </w:tblGrid>
      <w:tr w:rsidR="00421AB3">
        <w:trPr>
          <w:cantSplit/>
          <w:trHeight w:val="510"/>
        </w:trPr>
        <w:tc>
          <w:tcPr>
            <w:tcW w:w="817" w:type="dxa"/>
            <w:vMerge w:val="restart"/>
          </w:tcPr>
          <w:p w:rsidR="002073DE" w:rsidRDefault="00421AB3" w:rsidP="002073DE">
            <w:pPr>
              <w:autoSpaceDE w:val="0"/>
              <w:autoSpaceDN w:val="0"/>
              <w:adjustRightInd w:val="0"/>
              <w:ind w:right="-135" w:hanging="14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2073DE" w:rsidRDefault="002073DE" w:rsidP="005A7EA0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421AB3">
              <w:rPr>
                <w:sz w:val="20"/>
              </w:rPr>
              <w:t>ар</w:t>
            </w:r>
            <w:r w:rsidR="00421AB3">
              <w:rPr>
                <w:sz w:val="20"/>
              </w:rPr>
              <w:t>и</w:t>
            </w:r>
            <w:r>
              <w:rPr>
                <w:sz w:val="20"/>
              </w:rPr>
              <w:t>-</w:t>
            </w:r>
          </w:p>
          <w:p w:rsidR="002073DE" w:rsidRDefault="00421AB3" w:rsidP="005A7EA0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анта </w:t>
            </w:r>
          </w:p>
          <w:p w:rsidR="002073DE" w:rsidRDefault="00421AB3" w:rsidP="005A7EA0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 w:rsidR="002073DE">
              <w:rPr>
                <w:sz w:val="20"/>
              </w:rPr>
              <w:t>-</w:t>
            </w:r>
          </w:p>
          <w:p w:rsidR="00421AB3" w:rsidRDefault="00421AB3" w:rsidP="005A7EA0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271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Номер варианта в соответс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вии с приложени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ми </w:t>
            </w:r>
            <w:r w:rsidR="00EF74B7">
              <w:rPr>
                <w:sz w:val="20"/>
              </w:rPr>
              <w:t>2</w:t>
            </w:r>
            <w:r>
              <w:rPr>
                <w:sz w:val="20"/>
              </w:rPr>
              <w:t>–</w:t>
            </w:r>
            <w:r w:rsidR="00EF74B7">
              <w:rPr>
                <w:sz w:val="20"/>
              </w:rPr>
              <w:t>4</w:t>
            </w:r>
          </w:p>
        </w:tc>
        <w:tc>
          <w:tcPr>
            <w:tcW w:w="833" w:type="dxa"/>
            <w:vMerge w:val="restart"/>
            <w:tcBorders>
              <w:left w:val="double" w:sz="4" w:space="0" w:color="auto"/>
            </w:tcBorders>
          </w:tcPr>
          <w:p w:rsidR="004F4B92" w:rsidRDefault="004F4B92" w:rsidP="004F4B92">
            <w:pPr>
              <w:autoSpaceDE w:val="0"/>
              <w:autoSpaceDN w:val="0"/>
              <w:adjustRightInd w:val="0"/>
              <w:ind w:right="-135" w:hanging="14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4F4B92" w:rsidRDefault="004F4B92" w:rsidP="004F4B92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-</w:t>
            </w:r>
          </w:p>
          <w:p w:rsidR="004F4B92" w:rsidRDefault="004F4B92" w:rsidP="004F4B92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анта </w:t>
            </w:r>
          </w:p>
          <w:p w:rsidR="004F4B92" w:rsidRDefault="004F4B92" w:rsidP="004F4B92">
            <w:pPr>
              <w:autoSpaceDE w:val="0"/>
              <w:autoSpaceDN w:val="0"/>
              <w:adjustRightInd w:val="0"/>
              <w:ind w:left="-142" w:right="-135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-</w:t>
            </w:r>
          </w:p>
          <w:p w:rsidR="00421AB3" w:rsidRDefault="004F4B92" w:rsidP="004F4B9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2047" w:type="dxa"/>
            <w:gridSpan w:val="3"/>
            <w:tcBorders>
              <w:bottom w:val="double" w:sz="4" w:space="0" w:color="auto"/>
            </w:tcBorders>
          </w:tcPr>
          <w:p w:rsidR="004F4B92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варианта </w:t>
            </w:r>
          </w:p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приложени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ми </w:t>
            </w:r>
            <w:r w:rsidR="00EF74B7">
              <w:rPr>
                <w:sz w:val="20"/>
              </w:rPr>
              <w:t>2</w:t>
            </w:r>
            <w:r>
              <w:rPr>
                <w:sz w:val="20"/>
              </w:rPr>
              <w:t>–</w:t>
            </w:r>
            <w:r w:rsidR="00EF74B7">
              <w:rPr>
                <w:sz w:val="20"/>
              </w:rPr>
              <w:t>4</w:t>
            </w:r>
          </w:p>
        </w:tc>
      </w:tr>
      <w:tr w:rsidR="00421AB3">
        <w:trPr>
          <w:cantSplit/>
          <w:trHeight w:val="468"/>
        </w:trPr>
        <w:tc>
          <w:tcPr>
            <w:tcW w:w="817" w:type="dxa"/>
            <w:vMerge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421AB3" w:rsidRDefault="00421AB3" w:rsidP="00B01D39">
            <w:pPr>
              <w:autoSpaceDE w:val="0"/>
              <w:autoSpaceDN w:val="0"/>
              <w:adjustRightInd w:val="0"/>
              <w:ind w:left="-108" w:right="-168"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B90C92">
              <w:rPr>
                <w:sz w:val="20"/>
              </w:rPr>
              <w:t>е</w:t>
            </w:r>
            <w:r>
              <w:rPr>
                <w:sz w:val="20"/>
              </w:rPr>
              <w:t>м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пуска проду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ции (О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:rsidR="00421AB3" w:rsidRDefault="00421AB3" w:rsidP="00B01D39">
            <w:pPr>
              <w:autoSpaceDE w:val="0"/>
              <w:autoSpaceDN w:val="0"/>
              <w:adjustRightInd w:val="0"/>
              <w:ind w:left="-108" w:right="-168" w:firstLine="0"/>
              <w:jc w:val="center"/>
              <w:rPr>
                <w:sz w:val="20"/>
              </w:rPr>
            </w:pPr>
            <w:r>
              <w:rPr>
                <w:sz w:val="20"/>
              </w:rPr>
              <w:t>Капитал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влож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(КВ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  <w:right w:val="double" w:sz="4" w:space="0" w:color="auto"/>
            </w:tcBorders>
          </w:tcPr>
          <w:p w:rsidR="004F4B92" w:rsidRDefault="00421AB3" w:rsidP="00B01D39">
            <w:pPr>
              <w:autoSpaceDE w:val="0"/>
              <w:autoSpaceDN w:val="0"/>
              <w:adjustRightInd w:val="0"/>
              <w:ind w:left="-108" w:right="-168"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Структ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ра кап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тала </w:t>
            </w:r>
          </w:p>
          <w:p w:rsidR="00421AB3" w:rsidRDefault="00421AB3" w:rsidP="00B01D39">
            <w:pPr>
              <w:autoSpaceDE w:val="0"/>
              <w:autoSpaceDN w:val="0"/>
              <w:adjustRightInd w:val="0"/>
              <w:ind w:left="-108" w:right="-168" w:firstLine="0"/>
              <w:jc w:val="center"/>
              <w:rPr>
                <w:sz w:val="20"/>
              </w:rPr>
            </w:pPr>
            <w:r>
              <w:rPr>
                <w:sz w:val="20"/>
              </w:rPr>
              <w:t>фи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мы (СК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>)</w:t>
            </w:r>
          </w:p>
        </w:tc>
        <w:tc>
          <w:tcPr>
            <w:tcW w:w="833" w:type="dxa"/>
            <w:vMerge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21AB3">
        <w:tc>
          <w:tcPr>
            <w:tcW w:w="81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791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6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60" w:type="dxa"/>
            <w:tcBorders>
              <w:righ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33" w:type="dxa"/>
            <w:tcBorders>
              <w:left w:val="double" w:sz="4" w:space="0" w:color="auto"/>
            </w:tcBorders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607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720" w:type="dxa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:rsidR="00421AB3" w:rsidRPr="00BC2249" w:rsidRDefault="00421AB3" w:rsidP="00B01D39">
      <w:pPr>
        <w:autoSpaceDE w:val="0"/>
        <w:autoSpaceDN w:val="0"/>
        <w:adjustRightInd w:val="0"/>
        <w:spacing w:line="120" w:lineRule="auto"/>
        <w:ind w:left="1979" w:hanging="1622"/>
        <w:rPr>
          <w:sz w:val="16"/>
          <w:szCs w:val="16"/>
        </w:rPr>
      </w:pPr>
    </w:p>
    <w:p w:rsidR="005A7EA0" w:rsidRDefault="00421AB3">
      <w:pPr>
        <w:autoSpaceDE w:val="0"/>
        <w:autoSpaceDN w:val="0"/>
        <w:adjustRightInd w:val="0"/>
        <w:ind w:left="1980" w:hanging="1620"/>
        <w:rPr>
          <w:sz w:val="20"/>
          <w:vertAlign w:val="superscript"/>
        </w:rPr>
      </w:pPr>
      <w:r>
        <w:rPr>
          <w:sz w:val="20"/>
        </w:rPr>
        <w:t>Примечания:</w:t>
      </w:r>
      <w:r>
        <w:rPr>
          <w:sz w:val="20"/>
          <w:vertAlign w:val="superscript"/>
        </w:rPr>
        <w:t xml:space="preserve"> </w:t>
      </w:r>
    </w:p>
    <w:p w:rsidR="00421AB3" w:rsidRDefault="00421AB3" w:rsidP="005A7EA0">
      <w:pPr>
        <w:autoSpaceDE w:val="0"/>
        <w:autoSpaceDN w:val="0"/>
        <w:adjustRightInd w:val="0"/>
        <w:ind w:left="1980" w:hanging="169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– номер варианта в соответствии с приложен</w:t>
      </w:r>
      <w:r>
        <w:rPr>
          <w:sz w:val="20"/>
        </w:rPr>
        <w:t>и</w:t>
      </w:r>
      <w:r>
        <w:rPr>
          <w:sz w:val="20"/>
        </w:rPr>
        <w:t xml:space="preserve">ем </w:t>
      </w:r>
      <w:r w:rsidR="00EF74B7">
        <w:rPr>
          <w:sz w:val="20"/>
        </w:rPr>
        <w:t>2</w:t>
      </w:r>
      <w:r>
        <w:rPr>
          <w:sz w:val="20"/>
        </w:rPr>
        <w:t>;</w:t>
      </w:r>
    </w:p>
    <w:p w:rsidR="00421AB3" w:rsidRDefault="00421AB3" w:rsidP="005A7EA0">
      <w:pPr>
        <w:autoSpaceDE w:val="0"/>
        <w:autoSpaceDN w:val="0"/>
        <w:adjustRightInd w:val="0"/>
        <w:ind w:left="284" w:firstLine="0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– номер варианта в соответствии с прилож</w:t>
      </w:r>
      <w:r>
        <w:rPr>
          <w:sz w:val="20"/>
        </w:rPr>
        <w:t>е</w:t>
      </w:r>
      <w:r>
        <w:rPr>
          <w:sz w:val="20"/>
        </w:rPr>
        <w:t xml:space="preserve">нием </w:t>
      </w:r>
      <w:r w:rsidR="00EF74B7">
        <w:rPr>
          <w:sz w:val="20"/>
        </w:rPr>
        <w:t>3</w:t>
      </w:r>
      <w:r>
        <w:rPr>
          <w:sz w:val="20"/>
        </w:rPr>
        <w:t>;</w:t>
      </w:r>
    </w:p>
    <w:p w:rsidR="00421AB3" w:rsidRDefault="00421AB3" w:rsidP="005A7EA0">
      <w:pPr>
        <w:autoSpaceDE w:val="0"/>
        <w:autoSpaceDN w:val="0"/>
        <w:adjustRightInd w:val="0"/>
        <w:ind w:left="284" w:firstLine="0"/>
        <w:rPr>
          <w:sz w:val="20"/>
        </w:rPr>
      </w:pPr>
      <w:r>
        <w:rPr>
          <w:sz w:val="20"/>
          <w:vertAlign w:val="superscript"/>
        </w:rPr>
        <w:t>3)</w:t>
      </w:r>
      <w:r>
        <w:rPr>
          <w:sz w:val="20"/>
        </w:rPr>
        <w:t xml:space="preserve"> – номер варианта в соответствии с прилож</w:t>
      </w:r>
      <w:r>
        <w:rPr>
          <w:sz w:val="20"/>
        </w:rPr>
        <w:t>е</w:t>
      </w:r>
      <w:r>
        <w:rPr>
          <w:sz w:val="20"/>
        </w:rPr>
        <w:t xml:space="preserve">нием </w:t>
      </w:r>
      <w:r w:rsidR="00EF74B7">
        <w:rPr>
          <w:sz w:val="20"/>
        </w:rPr>
        <w:t>4</w:t>
      </w:r>
      <w:r>
        <w:rPr>
          <w:sz w:val="20"/>
        </w:rPr>
        <w:t>.</w:t>
      </w:r>
    </w:p>
    <w:p w:rsidR="00B01D39" w:rsidRDefault="00B01D39" w:rsidP="005A7EA0">
      <w:pPr>
        <w:autoSpaceDE w:val="0"/>
        <w:autoSpaceDN w:val="0"/>
        <w:adjustRightInd w:val="0"/>
        <w:ind w:left="284" w:firstLine="0"/>
        <w:rPr>
          <w:sz w:val="20"/>
        </w:rPr>
      </w:pPr>
    </w:p>
    <w:p w:rsidR="00421AB3" w:rsidRDefault="00421AB3">
      <w:pPr>
        <w:autoSpaceDE w:val="0"/>
        <w:autoSpaceDN w:val="0"/>
        <w:adjustRightInd w:val="0"/>
        <w:jc w:val="right"/>
        <w:rPr>
          <w:szCs w:val="22"/>
        </w:rPr>
      </w:pPr>
      <w:r>
        <w:rPr>
          <w:caps/>
          <w:szCs w:val="22"/>
        </w:rPr>
        <w:t>Приложение 2</w:t>
      </w:r>
    </w:p>
    <w:p w:rsidR="00421AB3" w:rsidRDefault="00421AB3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Объ</w:t>
      </w:r>
      <w:r w:rsidR="00B90C92">
        <w:rPr>
          <w:szCs w:val="22"/>
        </w:rPr>
        <w:t>е</w:t>
      </w:r>
      <w:r>
        <w:rPr>
          <w:szCs w:val="22"/>
        </w:rPr>
        <w:t>м выпуска продукции (облицовочного кирпича)</w:t>
      </w:r>
    </w:p>
    <w:p w:rsidR="00421AB3" w:rsidRDefault="00421AB3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по в</w:t>
      </w:r>
      <w:r>
        <w:rPr>
          <w:szCs w:val="22"/>
        </w:rPr>
        <w:t>а</w:t>
      </w:r>
      <w:r>
        <w:rPr>
          <w:szCs w:val="22"/>
        </w:rPr>
        <w:t>риантам ИП (в тыс. штук кирпича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1268"/>
        <w:gridCol w:w="1268"/>
        <w:gridCol w:w="1268"/>
        <w:gridCol w:w="1268"/>
      </w:tblGrid>
      <w:tr w:rsidR="00421AB3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Вар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ант 1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Вар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ант 2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Вар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ант 3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Вар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ант 4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Вар</w:t>
            </w:r>
            <w:r>
              <w:rPr>
                <w:szCs w:val="22"/>
              </w:rPr>
              <w:t>и</w:t>
            </w:r>
            <w:r>
              <w:rPr>
                <w:szCs w:val="22"/>
              </w:rPr>
              <w:t>ант 5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5 000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5 500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6 000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6 500</w:t>
            </w:r>
          </w:p>
        </w:tc>
        <w:tc>
          <w:tcPr>
            <w:tcW w:w="1000" w:type="pct"/>
          </w:tcPr>
          <w:p w:rsidR="00421AB3" w:rsidRDefault="00421AB3">
            <w:pPr>
              <w:autoSpaceDE w:val="0"/>
              <w:autoSpaceDN w:val="0"/>
              <w:adjustRightInd w:val="0"/>
              <w:ind w:firstLine="0"/>
              <w:rPr>
                <w:szCs w:val="22"/>
              </w:rPr>
            </w:pPr>
            <w:r>
              <w:rPr>
                <w:szCs w:val="22"/>
              </w:rPr>
              <w:t>7 000</w:t>
            </w:r>
          </w:p>
        </w:tc>
      </w:tr>
    </w:tbl>
    <w:p w:rsidR="00421AB3" w:rsidRDefault="00421AB3">
      <w:pPr>
        <w:autoSpaceDE w:val="0"/>
        <w:autoSpaceDN w:val="0"/>
        <w:adjustRightInd w:val="0"/>
        <w:ind w:firstLine="0"/>
        <w:jc w:val="center"/>
        <w:rPr>
          <w:szCs w:val="22"/>
        </w:rPr>
        <w:sectPr w:rsidR="00421AB3" w:rsidSect="00A60B91">
          <w:footerReference w:type="even" r:id="rId31"/>
          <w:footerReference w:type="default" r:id="rId32"/>
          <w:pgSz w:w="8392" w:h="11907" w:code="11"/>
          <w:pgMar w:top="1134" w:right="1134" w:bottom="1418" w:left="1134" w:header="0" w:footer="1191" w:gutter="0"/>
          <w:pgNumType w:start="1"/>
          <w:cols w:space="708"/>
          <w:docGrid w:linePitch="360"/>
        </w:sectPr>
      </w:pPr>
    </w:p>
    <w:p w:rsidR="00421AB3" w:rsidRDefault="00421AB3">
      <w:pPr>
        <w:ind w:firstLine="0"/>
        <w:jc w:val="right"/>
        <w:rPr>
          <w:caps/>
        </w:rPr>
      </w:pPr>
      <w:r>
        <w:rPr>
          <w:caps/>
        </w:rPr>
        <w:lastRenderedPageBreak/>
        <w:t>Приложение 3</w:t>
      </w:r>
    </w:p>
    <w:p w:rsidR="00421AB3" w:rsidRDefault="00421AB3">
      <w:pPr>
        <w:ind w:firstLine="0"/>
        <w:jc w:val="center"/>
      </w:pPr>
      <w:r>
        <w:t>Затраты на покупку или создание основных фондов по вариантам (</w:t>
      </w:r>
      <w:r w:rsidR="0044146E">
        <w:t xml:space="preserve">в </w:t>
      </w:r>
      <w:r>
        <w:t>млн р.)</w:t>
      </w:r>
    </w:p>
    <w:p w:rsidR="00421AB3" w:rsidRDefault="00421AB3" w:rsidP="00F65FAA">
      <w:pPr>
        <w:spacing w:line="120" w:lineRule="auto"/>
        <w:ind w:left="425" w:firstLine="0"/>
        <w:jc w:val="right"/>
        <w:rPr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1296"/>
        <w:gridCol w:w="1297"/>
        <w:gridCol w:w="1296"/>
        <w:gridCol w:w="1297"/>
        <w:gridCol w:w="1297"/>
      </w:tblGrid>
      <w:tr w:rsidR="00421AB3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Вид основных фондов</w:t>
            </w:r>
          </w:p>
        </w:tc>
        <w:tc>
          <w:tcPr>
            <w:tcW w:w="1296" w:type="dxa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Вариант 1</w:t>
            </w:r>
          </w:p>
        </w:tc>
        <w:tc>
          <w:tcPr>
            <w:tcW w:w="1297" w:type="dxa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Вариант 2</w:t>
            </w:r>
          </w:p>
        </w:tc>
        <w:tc>
          <w:tcPr>
            <w:tcW w:w="1296" w:type="dxa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Вариант 3</w:t>
            </w:r>
          </w:p>
        </w:tc>
        <w:tc>
          <w:tcPr>
            <w:tcW w:w="1297" w:type="dxa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Вариант 4</w:t>
            </w:r>
          </w:p>
        </w:tc>
        <w:tc>
          <w:tcPr>
            <w:tcW w:w="1297" w:type="dxa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Вариант 5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 xml:space="preserve">Оборудование со сроком </w:t>
            </w:r>
          </w:p>
          <w:p w:rsidR="009D56DB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>полезного использов</w:t>
            </w:r>
            <w:r w:rsidRPr="00C4590A">
              <w:rPr>
                <w:sz w:val="20"/>
              </w:rPr>
              <w:t>а</w:t>
            </w:r>
            <w:r w:rsidRPr="00C4590A">
              <w:rPr>
                <w:sz w:val="20"/>
              </w:rPr>
              <w:t xml:space="preserve">ния </w:t>
            </w:r>
          </w:p>
          <w:p w:rsidR="00421AB3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 xml:space="preserve">7 лет, </w:t>
            </w:r>
            <w:r w:rsidR="0044146E" w:rsidRPr="00C4590A">
              <w:rPr>
                <w:iCs/>
                <w:snapToGrid w:val="0"/>
                <w:color w:val="000000"/>
                <w:sz w:val="20"/>
              </w:rPr>
              <w:t>в том числе</w:t>
            </w:r>
            <w:r w:rsidRPr="00C4590A">
              <w:rPr>
                <w:sz w:val="20"/>
              </w:rPr>
              <w:t>: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6,0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9,0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8,0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7,0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11,0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421AB3" w:rsidRPr="00C4590A" w:rsidRDefault="00421AB3" w:rsidP="009D56DB">
            <w:pPr>
              <w:ind w:firstLine="317"/>
              <w:rPr>
                <w:sz w:val="20"/>
              </w:rPr>
            </w:pPr>
            <w:r w:rsidRPr="00C4590A">
              <w:rPr>
                <w:sz w:val="20"/>
              </w:rPr>
              <w:t>НДС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0,92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1,37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1,22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1,07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1,68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9D56DB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 xml:space="preserve">Здания и сооружения </w:t>
            </w:r>
          </w:p>
          <w:p w:rsidR="009D56DB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 xml:space="preserve">со сроком полезного </w:t>
            </w:r>
          </w:p>
          <w:p w:rsidR="00BB5EC3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>и</w:t>
            </w:r>
            <w:r w:rsidRPr="00C4590A">
              <w:rPr>
                <w:sz w:val="20"/>
              </w:rPr>
              <w:t>с</w:t>
            </w:r>
            <w:r w:rsidRPr="00C4590A">
              <w:rPr>
                <w:sz w:val="20"/>
              </w:rPr>
              <w:t xml:space="preserve">пользования 20 лет, </w:t>
            </w:r>
          </w:p>
          <w:p w:rsidR="00421AB3" w:rsidRPr="00C4590A" w:rsidRDefault="00EE69D6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39.45pt;margin-top:7.45pt;width:27.75pt;height:36.75pt;z-index:251658240" stroked="f">
                  <v:textbox style="layout-flow:vertical">
                    <w:txbxContent>
                      <w:p w:rsidR="00EE69D6" w:rsidRPr="00EE69D6" w:rsidRDefault="00EE69D6" w:rsidP="00EE69D6">
                        <w:pPr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E69D6">
                          <w:rPr>
                            <w:sz w:val="18"/>
                            <w:szCs w:val="18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 w:rsidR="0044146E" w:rsidRPr="00C4590A">
              <w:rPr>
                <w:sz w:val="20"/>
              </w:rPr>
              <w:t>в том числе</w:t>
            </w:r>
            <w:r w:rsidR="00421AB3" w:rsidRPr="00C4590A">
              <w:rPr>
                <w:sz w:val="20"/>
              </w:rPr>
              <w:t>: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12,0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16,0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14,0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13,0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15,0</w:t>
            </w:r>
          </w:p>
        </w:tc>
      </w:tr>
      <w:tr w:rsidR="00421AB3">
        <w:tblPrEx>
          <w:tblCellMar>
            <w:top w:w="0" w:type="dxa"/>
            <w:bottom w:w="0" w:type="dxa"/>
          </w:tblCellMar>
        </w:tblPrEx>
        <w:tc>
          <w:tcPr>
            <w:tcW w:w="2589" w:type="dxa"/>
          </w:tcPr>
          <w:p w:rsidR="00421AB3" w:rsidRPr="00C4590A" w:rsidRDefault="00421AB3" w:rsidP="009D56DB">
            <w:pPr>
              <w:ind w:firstLine="317"/>
              <w:rPr>
                <w:sz w:val="20"/>
              </w:rPr>
            </w:pPr>
            <w:r w:rsidRPr="00C4590A">
              <w:rPr>
                <w:sz w:val="20"/>
              </w:rPr>
              <w:t>НДС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1,83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2,44</w:t>
            </w:r>
          </w:p>
        </w:tc>
        <w:tc>
          <w:tcPr>
            <w:tcW w:w="1296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2,14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1,98</w:t>
            </w:r>
          </w:p>
        </w:tc>
        <w:tc>
          <w:tcPr>
            <w:tcW w:w="1297" w:type="dxa"/>
          </w:tcPr>
          <w:p w:rsidR="00421AB3" w:rsidRPr="00C4590A" w:rsidRDefault="00421AB3" w:rsidP="0044146E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2,29</w:t>
            </w:r>
          </w:p>
        </w:tc>
      </w:tr>
    </w:tbl>
    <w:p w:rsidR="00421AB3" w:rsidRDefault="00421AB3" w:rsidP="00F65FAA">
      <w:pPr>
        <w:autoSpaceDE w:val="0"/>
        <w:autoSpaceDN w:val="0"/>
        <w:adjustRightInd w:val="0"/>
        <w:spacing w:line="120" w:lineRule="auto"/>
        <w:rPr>
          <w:szCs w:val="22"/>
        </w:rPr>
      </w:pPr>
    </w:p>
    <w:p w:rsidR="00421AB3" w:rsidRDefault="00421AB3">
      <w:pPr>
        <w:ind w:firstLine="0"/>
        <w:jc w:val="right"/>
        <w:rPr>
          <w:caps/>
        </w:rPr>
      </w:pPr>
      <w:r>
        <w:rPr>
          <w:caps/>
        </w:rPr>
        <w:t>Приложение 4</w:t>
      </w:r>
    </w:p>
    <w:p w:rsidR="00421AB3" w:rsidRDefault="00421AB3">
      <w:pPr>
        <w:pStyle w:val="ad"/>
        <w:spacing w:line="240" w:lineRule="auto"/>
        <w:ind w:firstLine="425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Структура капитала фирмы по источникам образования (в процентах)</w:t>
      </w:r>
    </w:p>
    <w:p w:rsidR="00421AB3" w:rsidRDefault="00421AB3">
      <w:pPr>
        <w:jc w:val="right"/>
        <w:rPr>
          <w:szCs w:val="22"/>
        </w:rPr>
      </w:pPr>
    </w:p>
    <w:tbl>
      <w:tblPr>
        <w:tblW w:w="4717" w:type="pct"/>
        <w:jc w:val="right"/>
        <w:tblCellMar>
          <w:left w:w="30" w:type="dxa"/>
          <w:right w:w="30" w:type="dxa"/>
        </w:tblCellMar>
        <w:tblLook w:val="0000"/>
      </w:tblPr>
      <w:tblGrid>
        <w:gridCol w:w="3428"/>
        <w:gridCol w:w="1144"/>
        <w:gridCol w:w="1144"/>
        <w:gridCol w:w="1144"/>
        <w:gridCol w:w="1144"/>
        <w:gridCol w:w="1146"/>
      </w:tblGrid>
      <w:tr w:rsidR="00BB5EC3">
        <w:tblPrEx>
          <w:tblCellMar>
            <w:top w:w="0" w:type="dxa"/>
            <w:bottom w:w="0" w:type="dxa"/>
          </w:tblCellMar>
        </w:tblPrEx>
        <w:trPr>
          <w:trHeight w:val="334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 w:rsidP="00380FB6">
            <w:pPr>
              <w:ind w:firstLine="0"/>
              <w:jc w:val="center"/>
            </w:pPr>
            <w:r>
              <w:t>Наименование источника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</w:pPr>
            <w:r>
              <w:t>Вариант 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</w:pPr>
            <w:r>
              <w:t>Вариант 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</w:pPr>
            <w:r>
              <w:t>Вариант 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</w:pPr>
            <w:r>
              <w:t>Вариант 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Default="00421AB3">
            <w:pPr>
              <w:ind w:firstLine="0"/>
              <w:jc w:val="center"/>
            </w:pPr>
            <w:r>
              <w:t>Вариант 5</w:t>
            </w: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6</w:t>
            </w: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rPr>
                <w:b/>
                <w:sz w:val="20"/>
              </w:rPr>
            </w:pPr>
            <w:r w:rsidRPr="00C4590A">
              <w:rPr>
                <w:b/>
                <w:sz w:val="20"/>
              </w:rPr>
              <w:t>Собственные средства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 w:rsidP="00380FB6">
            <w:pPr>
              <w:ind w:firstLine="0"/>
              <w:jc w:val="left"/>
              <w:rPr>
                <w:sz w:val="20"/>
              </w:rPr>
            </w:pPr>
            <w:r w:rsidRPr="00C4590A">
              <w:rPr>
                <w:sz w:val="20"/>
              </w:rPr>
              <w:t>1. Акционерный кап</w:t>
            </w:r>
            <w:r w:rsidRPr="00C4590A">
              <w:rPr>
                <w:sz w:val="20"/>
              </w:rPr>
              <w:t>и</w:t>
            </w:r>
            <w:r w:rsidRPr="00C4590A">
              <w:rPr>
                <w:sz w:val="20"/>
              </w:rPr>
              <w:t>тал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60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65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55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65</w:t>
            </w: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rPr>
                <w:b/>
                <w:sz w:val="20"/>
              </w:rPr>
            </w:pPr>
            <w:r w:rsidRPr="00C4590A">
              <w:rPr>
                <w:b/>
                <w:sz w:val="20"/>
              </w:rPr>
              <w:t>Заемные и привлеченные средс</w:t>
            </w:r>
            <w:r w:rsidRPr="00C4590A">
              <w:rPr>
                <w:b/>
                <w:sz w:val="20"/>
              </w:rPr>
              <w:t>т</w:t>
            </w:r>
            <w:r w:rsidRPr="00C4590A">
              <w:rPr>
                <w:b/>
                <w:sz w:val="20"/>
              </w:rPr>
              <w:t>ва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>2. Кредиты банков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35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25</w:t>
            </w: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>3. Собственные векселя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30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</w:t>
            </w:r>
          </w:p>
        </w:tc>
      </w:tr>
      <w:tr w:rsidR="00BB5EC3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1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rPr>
                <w:sz w:val="20"/>
              </w:rPr>
            </w:pPr>
            <w:r w:rsidRPr="00C4590A">
              <w:rPr>
                <w:sz w:val="20"/>
              </w:rPr>
              <w:t>Итого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B3" w:rsidRPr="00C4590A" w:rsidRDefault="00421AB3">
            <w:pPr>
              <w:ind w:firstLine="0"/>
              <w:jc w:val="center"/>
              <w:rPr>
                <w:sz w:val="20"/>
              </w:rPr>
            </w:pPr>
            <w:r w:rsidRPr="00C4590A">
              <w:rPr>
                <w:sz w:val="20"/>
              </w:rPr>
              <w:t>100</w:t>
            </w:r>
          </w:p>
        </w:tc>
      </w:tr>
    </w:tbl>
    <w:p w:rsidR="00421AB3" w:rsidRDefault="0044146E">
      <w:pPr>
        <w:autoSpaceDE w:val="0"/>
        <w:autoSpaceDN w:val="0"/>
        <w:adjustRightInd w:val="0"/>
        <w:sectPr w:rsidR="00421AB3" w:rsidSect="00C5695D">
          <w:pgSz w:w="11907" w:h="8392" w:orient="landscape" w:code="11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pict>
          <v:rect id="_x0000_s1033" style="position:absolute;left:0;text-align:left;margin-left:217.8pt;margin-top:4.45pt;width:46.5pt;height:22.5pt;z-index:251657216;mso-position-horizontal-relative:text;mso-position-vertical-relative:text" stroked="f"/>
        </w:pict>
      </w:r>
    </w:p>
    <w:p w:rsidR="00BA0628" w:rsidRDefault="00BA0628" w:rsidP="00BA0628">
      <w:pPr>
        <w:shd w:val="clear" w:color="auto" w:fill="FFFFFF"/>
        <w:ind w:firstLine="0"/>
        <w:jc w:val="center"/>
        <w:rPr>
          <w:szCs w:val="22"/>
        </w:rPr>
      </w:pPr>
      <w:r>
        <w:rPr>
          <w:szCs w:val="22"/>
        </w:rPr>
        <w:lastRenderedPageBreak/>
        <w:t>Составители</w:t>
      </w:r>
    </w:p>
    <w:p w:rsidR="00BA0628" w:rsidRDefault="00BA0628" w:rsidP="00BA0628">
      <w:pPr>
        <w:shd w:val="clear" w:color="auto" w:fill="FFFFFF"/>
        <w:ind w:firstLine="0"/>
        <w:jc w:val="center"/>
        <w:rPr>
          <w:szCs w:val="22"/>
        </w:rPr>
      </w:pPr>
    </w:p>
    <w:p w:rsidR="00BA0628" w:rsidRDefault="00BA0628" w:rsidP="00BA0628">
      <w:pPr>
        <w:ind w:firstLine="0"/>
        <w:jc w:val="center"/>
      </w:pPr>
      <w:r>
        <w:t>Илона Радиковна</w:t>
      </w:r>
      <w:r w:rsidRPr="009E6ABA">
        <w:t xml:space="preserve"> </w:t>
      </w:r>
      <w:r>
        <w:t>Айтмухаметова</w:t>
      </w:r>
    </w:p>
    <w:p w:rsidR="00BA0628" w:rsidRDefault="00BA0628" w:rsidP="00BA0628">
      <w:pPr>
        <w:ind w:firstLine="0"/>
        <w:jc w:val="center"/>
      </w:pPr>
      <w:r>
        <w:t>Татьяна Андреевна</w:t>
      </w:r>
      <w:r w:rsidRPr="009E6ABA">
        <w:t xml:space="preserve"> </w:t>
      </w:r>
      <w:r>
        <w:t>Ивашенцева</w:t>
      </w:r>
    </w:p>
    <w:p w:rsidR="00BA0628" w:rsidRDefault="00BA0628" w:rsidP="00BA0628">
      <w:pPr>
        <w:ind w:firstLine="0"/>
        <w:jc w:val="center"/>
      </w:pPr>
      <w:r>
        <w:t>Антон Борисович</w:t>
      </w:r>
      <w:r w:rsidRPr="009E6ABA">
        <w:t xml:space="preserve"> </w:t>
      </w:r>
      <w:r>
        <w:t>Коган</w:t>
      </w:r>
    </w:p>
    <w:p w:rsidR="00BA0628" w:rsidRDefault="00BA0628" w:rsidP="00BA0628">
      <w:pPr>
        <w:ind w:firstLine="0"/>
        <w:jc w:val="center"/>
      </w:pPr>
      <w:r>
        <w:t>Александра Федоровна</w:t>
      </w:r>
      <w:r w:rsidRPr="009E6ABA">
        <w:t xml:space="preserve"> </w:t>
      </w:r>
      <w:r>
        <w:t>Лях</w:t>
      </w:r>
    </w:p>
    <w:p w:rsidR="00BA0628" w:rsidRDefault="00BA0628" w:rsidP="00BA0628">
      <w:pPr>
        <w:jc w:val="center"/>
        <w:rPr>
          <w:sz w:val="20"/>
        </w:rPr>
      </w:pPr>
    </w:p>
    <w:p w:rsidR="00BA0628" w:rsidRPr="00485AA1" w:rsidRDefault="00BA0628" w:rsidP="00BA0628">
      <w:pPr>
        <w:ind w:firstLine="0"/>
        <w:jc w:val="center"/>
        <w:rPr>
          <w:caps/>
          <w:sz w:val="28"/>
          <w:szCs w:val="28"/>
        </w:rPr>
      </w:pPr>
      <w:r w:rsidRPr="00485AA1">
        <w:rPr>
          <w:caps/>
          <w:sz w:val="28"/>
          <w:szCs w:val="28"/>
        </w:rPr>
        <w:t xml:space="preserve">Обоснование </w:t>
      </w:r>
    </w:p>
    <w:p w:rsidR="00BA0628" w:rsidRPr="00485AA1" w:rsidRDefault="00BA0628" w:rsidP="00BA0628">
      <w:pPr>
        <w:ind w:firstLine="0"/>
        <w:jc w:val="center"/>
        <w:rPr>
          <w:caps/>
          <w:sz w:val="28"/>
          <w:szCs w:val="28"/>
        </w:rPr>
      </w:pPr>
      <w:r w:rsidRPr="00485AA1">
        <w:rPr>
          <w:caps/>
          <w:sz w:val="28"/>
          <w:szCs w:val="28"/>
        </w:rPr>
        <w:t xml:space="preserve">эффективности инвестиций. </w:t>
      </w:r>
    </w:p>
    <w:p w:rsidR="00BA0628" w:rsidRPr="00485AA1" w:rsidRDefault="00BA0628" w:rsidP="00BA0628">
      <w:pPr>
        <w:ind w:firstLine="0"/>
        <w:jc w:val="center"/>
        <w:rPr>
          <w:caps/>
          <w:sz w:val="28"/>
          <w:szCs w:val="28"/>
        </w:rPr>
      </w:pPr>
      <w:r w:rsidRPr="00485AA1">
        <w:rPr>
          <w:caps/>
          <w:sz w:val="28"/>
          <w:szCs w:val="28"/>
        </w:rPr>
        <w:t xml:space="preserve">Взаимоотношения </w:t>
      </w:r>
    </w:p>
    <w:p w:rsidR="00BA0628" w:rsidRPr="00485AA1" w:rsidRDefault="00BA0628" w:rsidP="00BA0628">
      <w:pPr>
        <w:ind w:firstLine="0"/>
        <w:jc w:val="center"/>
        <w:rPr>
          <w:caps/>
          <w:sz w:val="28"/>
          <w:szCs w:val="28"/>
        </w:rPr>
      </w:pPr>
      <w:r w:rsidRPr="00485AA1">
        <w:rPr>
          <w:caps/>
          <w:sz w:val="28"/>
          <w:szCs w:val="28"/>
        </w:rPr>
        <w:t>участников строительства</w:t>
      </w:r>
    </w:p>
    <w:p w:rsidR="00BA0628" w:rsidRDefault="00BA0628" w:rsidP="00BA0628">
      <w:pPr>
        <w:ind w:firstLine="0"/>
      </w:pPr>
    </w:p>
    <w:p w:rsidR="00BA0628" w:rsidRDefault="00BA0628" w:rsidP="00BA0628">
      <w:pPr>
        <w:ind w:firstLine="0"/>
        <w:jc w:val="center"/>
      </w:pPr>
      <w:r>
        <w:t xml:space="preserve">Методические указания к практическим занятиям </w:t>
      </w:r>
    </w:p>
    <w:p w:rsidR="00BA0628" w:rsidRDefault="00BA0628" w:rsidP="00BA0628">
      <w:pPr>
        <w:ind w:firstLine="0"/>
        <w:jc w:val="center"/>
      </w:pPr>
      <w:r>
        <w:t xml:space="preserve">по дисциплинам «Экономика отрасли», «Экономическая оценка инвестиций», выполнению специального раздела дипломной работы по кафедре экономики строительства и инвестиций для студентов специальности 080502 «Экономика и управление на </w:t>
      </w:r>
    </w:p>
    <w:p w:rsidR="00BA0628" w:rsidRDefault="00BA0628" w:rsidP="00BA0628">
      <w:pPr>
        <w:ind w:firstLine="0"/>
        <w:jc w:val="center"/>
      </w:pPr>
      <w:r>
        <w:t xml:space="preserve">предприятии (в строительстве)» всех форм обучения, а также по дисциплине «Специальные вопросы экономики» для студентов всех инженерно-строительных специальностей </w:t>
      </w:r>
    </w:p>
    <w:p w:rsidR="00BA0628" w:rsidRDefault="00BA0628" w:rsidP="00BA0628">
      <w:pPr>
        <w:jc w:val="center"/>
        <w:rPr>
          <w:sz w:val="20"/>
        </w:rPr>
      </w:pPr>
    </w:p>
    <w:p w:rsidR="00BA0628" w:rsidRDefault="00BA0628" w:rsidP="00BA0628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  <w:jc w:val="center"/>
      </w:pPr>
      <w:r>
        <w:t xml:space="preserve">Редактор </w:t>
      </w:r>
      <w:r>
        <w:rPr>
          <w:szCs w:val="22"/>
        </w:rPr>
        <w:t>И.Э. Загваздина</w:t>
      </w:r>
    </w:p>
    <w:p w:rsidR="00BA0628" w:rsidRDefault="00BA0628" w:rsidP="00BA0628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BA0628" w:rsidRDefault="00BA0628" w:rsidP="00BA0628">
      <w:pPr>
        <w:ind w:firstLine="0"/>
        <w:rPr>
          <w:szCs w:val="22"/>
        </w:rPr>
      </w:pPr>
      <w:r>
        <w:rPr>
          <w:szCs w:val="22"/>
        </w:rPr>
        <w:t>Санитарно-эпидемиологическое заключение</w:t>
      </w:r>
    </w:p>
    <w:p w:rsidR="00BA0628" w:rsidRDefault="00BA0628" w:rsidP="00BA0628">
      <w:pPr>
        <w:ind w:firstLine="0"/>
        <w:rPr>
          <w:sz w:val="20"/>
          <w:szCs w:val="22"/>
        </w:rPr>
      </w:pPr>
      <w:r>
        <w:rPr>
          <w:szCs w:val="22"/>
        </w:rPr>
        <w:t>№ 54.НС.05.953.П.006252.06.06 от 26.06.2006 г.</w: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</w:pPr>
      <w:r>
        <w:t>Подписано к печати 06.12.2007. Формат 60</w:t>
      </w:r>
      <w:r>
        <w:rPr>
          <w:lang w:val="en-US"/>
        </w:rPr>
        <w:t>x</w:t>
      </w:r>
      <w:r>
        <w:t>84 1/16 д.л.</w: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</w:pPr>
      <w:r>
        <w:t>Гарнитура Таймс.</w: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</w:pPr>
      <w:r>
        <w:t>Бумага газетная. Ризография.</w: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</w:pPr>
      <w:r>
        <w:t>Объем 3,25 п.л. Тираж 900 экз. Заказ №</w: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  <w:rPr>
          <w:sz w:val="20"/>
        </w:rPr>
      </w:pPr>
      <w:r>
        <w:pict>
          <v:line id="_x0000_s1037" style="position:absolute;left:0;text-align:left;z-index:251660288" from="-.85pt,2.9pt" to="306.95pt,2.9pt" o:allowincell="f"/>
        </w:pic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  <w:rPr>
          <w:spacing w:val="4"/>
        </w:rPr>
      </w:pPr>
      <w:r>
        <w:rPr>
          <w:spacing w:val="4"/>
        </w:rPr>
        <w:t xml:space="preserve">Новосибирский государственный архитектурно-строительный университет </w:t>
      </w:r>
      <w:r>
        <w:rPr>
          <w:szCs w:val="22"/>
        </w:rPr>
        <w:t>(Сибстрин)</w:t>
      </w:r>
    </w:p>
    <w:p w:rsidR="00BA0628" w:rsidRDefault="00BA0628" w:rsidP="00BA0628">
      <w:pPr>
        <w:overflowPunct w:val="0"/>
        <w:autoSpaceDE w:val="0"/>
        <w:autoSpaceDN w:val="0"/>
        <w:adjustRightInd w:val="0"/>
        <w:ind w:firstLine="0"/>
      </w:pPr>
      <w:r>
        <w:t>630008, Новосибирск, ул. Ленинградская, 113</w:t>
      </w:r>
    </w:p>
    <w:p w:rsidR="00BA0628" w:rsidRPr="009E6ABA" w:rsidRDefault="00BA0628" w:rsidP="00BA0628">
      <w:pPr>
        <w:overflowPunct w:val="0"/>
        <w:autoSpaceDE w:val="0"/>
        <w:autoSpaceDN w:val="0"/>
        <w:adjustRightInd w:val="0"/>
        <w:ind w:firstLine="0"/>
        <w:rPr>
          <w:szCs w:val="22"/>
        </w:rPr>
      </w:pPr>
      <w:r w:rsidRPr="009E6ABA">
        <w:rPr>
          <w:szCs w:val="22"/>
        </w:rPr>
        <w:pict>
          <v:line id="_x0000_s1038" style="position:absolute;left:0;text-align:left;z-index:251661312" from="-.85pt,.75pt" to="306.95pt,.75pt" o:allowincell="f"/>
        </w:pict>
      </w:r>
      <w:r w:rsidRPr="009E6ABA">
        <w:rPr>
          <w:szCs w:val="22"/>
        </w:rPr>
        <w:t xml:space="preserve">Отпечатано мастерской оперативной полиграфии </w:t>
      </w:r>
    </w:p>
    <w:p w:rsidR="00421AB3" w:rsidRDefault="00BA0628" w:rsidP="00BA0628">
      <w:pPr>
        <w:overflowPunct w:val="0"/>
        <w:autoSpaceDE w:val="0"/>
        <w:autoSpaceDN w:val="0"/>
        <w:adjustRightInd w:val="0"/>
        <w:ind w:firstLine="0"/>
      </w:pPr>
      <w:r w:rsidRPr="009E6ABA">
        <w:rPr>
          <w:szCs w:val="22"/>
        </w:rPr>
        <w:t>НГАСУ (Сибстрин)</w:t>
      </w:r>
    </w:p>
    <w:sectPr w:rsidR="00421AB3" w:rsidSect="006D4C79">
      <w:pgSz w:w="8392" w:h="11907" w:code="1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5E" w:rsidRDefault="004C135E">
      <w:r>
        <w:separator/>
      </w:r>
    </w:p>
  </w:endnote>
  <w:endnote w:type="continuationSeparator" w:id="1">
    <w:p w:rsidR="004C135E" w:rsidRDefault="004C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39" w:rsidRDefault="00B01D39" w:rsidP="00A60B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B01D39" w:rsidRDefault="00B01D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39" w:rsidRDefault="00B01D39" w:rsidP="00A60B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628">
      <w:rPr>
        <w:rStyle w:val="a7"/>
        <w:noProof/>
      </w:rPr>
      <w:t>51</w:t>
    </w:r>
    <w:r>
      <w:rPr>
        <w:rStyle w:val="a7"/>
      </w:rPr>
      <w:fldChar w:fldCharType="end"/>
    </w:r>
  </w:p>
  <w:p w:rsidR="00B01D39" w:rsidRDefault="00B01D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5E" w:rsidRDefault="004C135E">
      <w:r>
        <w:separator/>
      </w:r>
    </w:p>
  </w:footnote>
  <w:footnote w:type="continuationSeparator" w:id="1">
    <w:p w:rsidR="004C135E" w:rsidRDefault="004C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553BD"/>
    <w:multiLevelType w:val="hybridMultilevel"/>
    <w:tmpl w:val="74D0B5F2"/>
    <w:lvl w:ilvl="0" w:tplc="5EE61C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02063"/>
    <w:multiLevelType w:val="hybridMultilevel"/>
    <w:tmpl w:val="66C4C9D4"/>
    <w:lvl w:ilvl="0" w:tplc="7C589B3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219D6"/>
    <w:multiLevelType w:val="hybridMultilevel"/>
    <w:tmpl w:val="9DAEA60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0F8F0E1C"/>
    <w:multiLevelType w:val="hybridMultilevel"/>
    <w:tmpl w:val="D14AB8E8"/>
    <w:lvl w:ilvl="0" w:tplc="E3D625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1B57"/>
    <w:multiLevelType w:val="multilevel"/>
    <w:tmpl w:val="6DD4C6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841422"/>
    <w:multiLevelType w:val="multilevel"/>
    <w:tmpl w:val="653AF08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BF6645"/>
    <w:multiLevelType w:val="singleLevel"/>
    <w:tmpl w:val="512450DA"/>
    <w:lvl w:ilvl="0">
      <w:start w:val="1"/>
      <w:numFmt w:val="decimal"/>
      <w:lvlText w:val="%1)"/>
      <w:lvlJc w:val="left"/>
      <w:pPr>
        <w:tabs>
          <w:tab w:val="num" w:pos="417"/>
        </w:tabs>
        <w:ind w:left="0" w:firstLine="57"/>
      </w:pPr>
      <w:rPr>
        <w:sz w:val="22"/>
      </w:rPr>
    </w:lvl>
  </w:abstractNum>
  <w:abstractNum w:abstractNumId="8">
    <w:nsid w:val="13EB4F10"/>
    <w:multiLevelType w:val="hybridMultilevel"/>
    <w:tmpl w:val="E23CBE8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18E13114"/>
    <w:multiLevelType w:val="hybridMultilevel"/>
    <w:tmpl w:val="08B4458E"/>
    <w:lvl w:ilvl="0" w:tplc="BFE07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E203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0376BC"/>
    <w:multiLevelType w:val="hybridMultilevel"/>
    <w:tmpl w:val="9572B592"/>
    <w:lvl w:ilvl="0" w:tplc="7C589B3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CC74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8167C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E3402E"/>
    <w:multiLevelType w:val="hybridMultilevel"/>
    <w:tmpl w:val="BAFCCC24"/>
    <w:lvl w:ilvl="0" w:tplc="7C589B3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165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9C2474"/>
    <w:multiLevelType w:val="hybridMultilevel"/>
    <w:tmpl w:val="3B209F48"/>
    <w:lvl w:ilvl="0" w:tplc="9392C2C8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EA3DBB"/>
    <w:multiLevelType w:val="hybridMultilevel"/>
    <w:tmpl w:val="6D7A439A"/>
    <w:lvl w:ilvl="0" w:tplc="74F668D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3D4295"/>
    <w:multiLevelType w:val="hybridMultilevel"/>
    <w:tmpl w:val="39B43BA2"/>
    <w:lvl w:ilvl="0" w:tplc="7C589B3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 w:tplc="BFE07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9A34BC"/>
    <w:multiLevelType w:val="multilevel"/>
    <w:tmpl w:val="D14AB8E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E32780"/>
    <w:multiLevelType w:val="multilevel"/>
    <w:tmpl w:val="3B209F48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DC1069"/>
    <w:multiLevelType w:val="hybridMultilevel"/>
    <w:tmpl w:val="6DD4C6B8"/>
    <w:lvl w:ilvl="0" w:tplc="BFE07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5A44CA"/>
    <w:multiLevelType w:val="hybridMultilevel"/>
    <w:tmpl w:val="5C7466F8"/>
    <w:lvl w:ilvl="0" w:tplc="8F66DC3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BA10A9D"/>
    <w:multiLevelType w:val="hybridMultilevel"/>
    <w:tmpl w:val="C40A2E0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5BC02AE5"/>
    <w:multiLevelType w:val="hybridMultilevel"/>
    <w:tmpl w:val="BE1CC924"/>
    <w:lvl w:ilvl="0" w:tplc="0D70DDF8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64126A"/>
    <w:multiLevelType w:val="hybridMultilevel"/>
    <w:tmpl w:val="653AF086"/>
    <w:lvl w:ilvl="0" w:tplc="22D0F0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506BE1"/>
    <w:multiLevelType w:val="hybridMultilevel"/>
    <w:tmpl w:val="C9EE2C78"/>
    <w:lvl w:ilvl="0" w:tplc="22D0F046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5F2B510E"/>
    <w:multiLevelType w:val="hybridMultilevel"/>
    <w:tmpl w:val="9F667694"/>
    <w:lvl w:ilvl="0" w:tplc="EC4A6BF0">
      <w:start w:val="1"/>
      <w:numFmt w:val="bullet"/>
      <w:lvlText w:val=""/>
      <w:lvlJc w:val="left"/>
      <w:pPr>
        <w:tabs>
          <w:tab w:val="num" w:pos="785"/>
        </w:tabs>
        <w:ind w:left="388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60415EB5"/>
    <w:multiLevelType w:val="hybridMultilevel"/>
    <w:tmpl w:val="2C844F8E"/>
    <w:lvl w:ilvl="0" w:tplc="0D70DDF8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60A55F51"/>
    <w:multiLevelType w:val="hybridMultilevel"/>
    <w:tmpl w:val="F572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9149E0"/>
    <w:multiLevelType w:val="hybridMultilevel"/>
    <w:tmpl w:val="8F54205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656F30AA"/>
    <w:multiLevelType w:val="hybridMultilevel"/>
    <w:tmpl w:val="6A76B70A"/>
    <w:lvl w:ilvl="0" w:tplc="0D70DDF8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562E00"/>
    <w:multiLevelType w:val="hybridMultilevel"/>
    <w:tmpl w:val="E4C60C4A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>
    <w:nsid w:val="69471100"/>
    <w:multiLevelType w:val="singleLevel"/>
    <w:tmpl w:val="BFE070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5B3E97"/>
    <w:multiLevelType w:val="multilevel"/>
    <w:tmpl w:val="C9EE2C78"/>
    <w:lvl w:ilvl="0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B193A35"/>
    <w:multiLevelType w:val="hybridMultilevel"/>
    <w:tmpl w:val="994099F0"/>
    <w:lvl w:ilvl="0" w:tplc="0B3086A2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33"/>
  </w:num>
  <w:num w:numId="7">
    <w:abstractNumId w:val="13"/>
  </w:num>
  <w:num w:numId="8">
    <w:abstractNumId w:val="30"/>
  </w:num>
  <w:num w:numId="9">
    <w:abstractNumId w:val="27"/>
  </w:num>
  <w:num w:numId="10">
    <w:abstractNumId w:val="0"/>
  </w:num>
  <w:num w:numId="11">
    <w:abstractNumId w:val="7"/>
  </w:num>
  <w:num w:numId="12">
    <w:abstractNumId w:val="32"/>
  </w:num>
  <w:num w:numId="13">
    <w:abstractNumId w:val="8"/>
  </w:num>
  <w:num w:numId="14">
    <w:abstractNumId w:val="23"/>
  </w:num>
  <w:num w:numId="15">
    <w:abstractNumId w:val="3"/>
  </w:num>
  <w:num w:numId="16">
    <w:abstractNumId w:val="35"/>
  </w:num>
  <w:num w:numId="17">
    <w:abstractNumId w:val="29"/>
  </w:num>
  <w:num w:numId="18">
    <w:abstractNumId w:val="22"/>
  </w:num>
  <w:num w:numId="19">
    <w:abstractNumId w:val="31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4"/>
  </w:num>
  <w:num w:numId="25">
    <w:abstractNumId w:val="19"/>
  </w:num>
  <w:num w:numId="26">
    <w:abstractNumId w:val="18"/>
  </w:num>
  <w:num w:numId="27">
    <w:abstractNumId w:val="9"/>
  </w:num>
  <w:num w:numId="28">
    <w:abstractNumId w:val="21"/>
  </w:num>
  <w:num w:numId="29">
    <w:abstractNumId w:val="5"/>
  </w:num>
  <w:num w:numId="30">
    <w:abstractNumId w:val="11"/>
  </w:num>
  <w:num w:numId="31">
    <w:abstractNumId w:val="2"/>
  </w:num>
  <w:num w:numId="32">
    <w:abstractNumId w:val="14"/>
  </w:num>
  <w:num w:numId="33">
    <w:abstractNumId w:val="26"/>
  </w:num>
  <w:num w:numId="34">
    <w:abstractNumId w:val="34"/>
  </w:num>
  <w:num w:numId="35">
    <w:abstractNumId w:val="28"/>
  </w:num>
  <w:num w:numId="36">
    <w:abstractNumId w:val="6"/>
  </w:num>
  <w:num w:numId="37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128"/>
    <w:rsid w:val="00000104"/>
    <w:rsid w:val="000145AE"/>
    <w:rsid w:val="00056769"/>
    <w:rsid w:val="00075B3B"/>
    <w:rsid w:val="00083B5F"/>
    <w:rsid w:val="000855A4"/>
    <w:rsid w:val="000A53C6"/>
    <w:rsid w:val="000C66E4"/>
    <w:rsid w:val="000D071C"/>
    <w:rsid w:val="000D5CBD"/>
    <w:rsid w:val="000D6485"/>
    <w:rsid w:val="000F5B2C"/>
    <w:rsid w:val="00132133"/>
    <w:rsid w:val="00174585"/>
    <w:rsid w:val="0017719D"/>
    <w:rsid w:val="00177FDF"/>
    <w:rsid w:val="001B05B4"/>
    <w:rsid w:val="001C5C0B"/>
    <w:rsid w:val="001D44DB"/>
    <w:rsid w:val="001D461D"/>
    <w:rsid w:val="001D7641"/>
    <w:rsid w:val="001F6B34"/>
    <w:rsid w:val="002073DE"/>
    <w:rsid w:val="002110B2"/>
    <w:rsid w:val="00224DDC"/>
    <w:rsid w:val="002523D0"/>
    <w:rsid w:val="002570B2"/>
    <w:rsid w:val="002965CB"/>
    <w:rsid w:val="002C08BE"/>
    <w:rsid w:val="002C6E32"/>
    <w:rsid w:val="002E023D"/>
    <w:rsid w:val="002E1F55"/>
    <w:rsid w:val="002E4754"/>
    <w:rsid w:val="002E6726"/>
    <w:rsid w:val="002F1C85"/>
    <w:rsid w:val="00307AB9"/>
    <w:rsid w:val="003175E6"/>
    <w:rsid w:val="0033575C"/>
    <w:rsid w:val="00373C0E"/>
    <w:rsid w:val="00380FB6"/>
    <w:rsid w:val="00382D42"/>
    <w:rsid w:val="00394169"/>
    <w:rsid w:val="003A1C96"/>
    <w:rsid w:val="003A3128"/>
    <w:rsid w:val="003B3466"/>
    <w:rsid w:val="003D3F69"/>
    <w:rsid w:val="003D71AC"/>
    <w:rsid w:val="00404E44"/>
    <w:rsid w:val="004050FC"/>
    <w:rsid w:val="00421AB3"/>
    <w:rsid w:val="0043437B"/>
    <w:rsid w:val="00435357"/>
    <w:rsid w:val="0044146E"/>
    <w:rsid w:val="00456D19"/>
    <w:rsid w:val="00474837"/>
    <w:rsid w:val="00480CA8"/>
    <w:rsid w:val="00482B79"/>
    <w:rsid w:val="004A0F07"/>
    <w:rsid w:val="004C135E"/>
    <w:rsid w:val="004D3841"/>
    <w:rsid w:val="004E669F"/>
    <w:rsid w:val="004F4B92"/>
    <w:rsid w:val="005256E2"/>
    <w:rsid w:val="005463C8"/>
    <w:rsid w:val="00552010"/>
    <w:rsid w:val="00560673"/>
    <w:rsid w:val="005A1225"/>
    <w:rsid w:val="005A7EA0"/>
    <w:rsid w:val="005B543B"/>
    <w:rsid w:val="00623BA1"/>
    <w:rsid w:val="00631322"/>
    <w:rsid w:val="006414B4"/>
    <w:rsid w:val="0065474C"/>
    <w:rsid w:val="00656BDA"/>
    <w:rsid w:val="00673717"/>
    <w:rsid w:val="00675A13"/>
    <w:rsid w:val="00693EC8"/>
    <w:rsid w:val="006A7C53"/>
    <w:rsid w:val="006B7232"/>
    <w:rsid w:val="006E3EF9"/>
    <w:rsid w:val="006F4AE4"/>
    <w:rsid w:val="006F55EC"/>
    <w:rsid w:val="006F644B"/>
    <w:rsid w:val="00735236"/>
    <w:rsid w:val="00736931"/>
    <w:rsid w:val="00742783"/>
    <w:rsid w:val="007471CF"/>
    <w:rsid w:val="0075106A"/>
    <w:rsid w:val="007543ED"/>
    <w:rsid w:val="00773C6D"/>
    <w:rsid w:val="00776610"/>
    <w:rsid w:val="0078098E"/>
    <w:rsid w:val="00782C6F"/>
    <w:rsid w:val="007A3787"/>
    <w:rsid w:val="007B0126"/>
    <w:rsid w:val="007D3646"/>
    <w:rsid w:val="007D5B89"/>
    <w:rsid w:val="007E267F"/>
    <w:rsid w:val="007E4D30"/>
    <w:rsid w:val="007F3E9E"/>
    <w:rsid w:val="008243CC"/>
    <w:rsid w:val="00855512"/>
    <w:rsid w:val="008600BD"/>
    <w:rsid w:val="00864377"/>
    <w:rsid w:val="00891A8C"/>
    <w:rsid w:val="008A188A"/>
    <w:rsid w:val="008A32E9"/>
    <w:rsid w:val="008E0EA5"/>
    <w:rsid w:val="008E1DF4"/>
    <w:rsid w:val="00900C21"/>
    <w:rsid w:val="00926960"/>
    <w:rsid w:val="00934781"/>
    <w:rsid w:val="00960890"/>
    <w:rsid w:val="00962A0F"/>
    <w:rsid w:val="00992002"/>
    <w:rsid w:val="009A3DC6"/>
    <w:rsid w:val="009B19C1"/>
    <w:rsid w:val="009B485C"/>
    <w:rsid w:val="009C0A29"/>
    <w:rsid w:val="009C46A9"/>
    <w:rsid w:val="009D56DB"/>
    <w:rsid w:val="00A3784A"/>
    <w:rsid w:val="00A60B91"/>
    <w:rsid w:val="00A7688E"/>
    <w:rsid w:val="00A80C65"/>
    <w:rsid w:val="00A94069"/>
    <w:rsid w:val="00AB6AB6"/>
    <w:rsid w:val="00AC2BF2"/>
    <w:rsid w:val="00AD4B9C"/>
    <w:rsid w:val="00B01D39"/>
    <w:rsid w:val="00B108FD"/>
    <w:rsid w:val="00B3132F"/>
    <w:rsid w:val="00B454DD"/>
    <w:rsid w:val="00B5392C"/>
    <w:rsid w:val="00B83509"/>
    <w:rsid w:val="00B90C92"/>
    <w:rsid w:val="00BA0628"/>
    <w:rsid w:val="00BB5EC3"/>
    <w:rsid w:val="00BC2249"/>
    <w:rsid w:val="00BD2431"/>
    <w:rsid w:val="00BE2A80"/>
    <w:rsid w:val="00BE5041"/>
    <w:rsid w:val="00BF1421"/>
    <w:rsid w:val="00BF6A86"/>
    <w:rsid w:val="00C03F46"/>
    <w:rsid w:val="00C05409"/>
    <w:rsid w:val="00C067DC"/>
    <w:rsid w:val="00C1161D"/>
    <w:rsid w:val="00C137CC"/>
    <w:rsid w:val="00C25C90"/>
    <w:rsid w:val="00C416E2"/>
    <w:rsid w:val="00C4590A"/>
    <w:rsid w:val="00C5695D"/>
    <w:rsid w:val="00C704CD"/>
    <w:rsid w:val="00C77201"/>
    <w:rsid w:val="00C80259"/>
    <w:rsid w:val="00C868F9"/>
    <w:rsid w:val="00C9165D"/>
    <w:rsid w:val="00C93381"/>
    <w:rsid w:val="00CA4A8E"/>
    <w:rsid w:val="00CB056F"/>
    <w:rsid w:val="00CD1A49"/>
    <w:rsid w:val="00CD20F3"/>
    <w:rsid w:val="00CE0F04"/>
    <w:rsid w:val="00CE2E24"/>
    <w:rsid w:val="00D141B1"/>
    <w:rsid w:val="00D349B5"/>
    <w:rsid w:val="00D54A26"/>
    <w:rsid w:val="00D55D71"/>
    <w:rsid w:val="00D909CA"/>
    <w:rsid w:val="00D960E2"/>
    <w:rsid w:val="00DC7DF3"/>
    <w:rsid w:val="00DD4B07"/>
    <w:rsid w:val="00DD5E4F"/>
    <w:rsid w:val="00DE013C"/>
    <w:rsid w:val="00DE0378"/>
    <w:rsid w:val="00DE3B78"/>
    <w:rsid w:val="00E03B7B"/>
    <w:rsid w:val="00E052A6"/>
    <w:rsid w:val="00E150E2"/>
    <w:rsid w:val="00E16D52"/>
    <w:rsid w:val="00E8260F"/>
    <w:rsid w:val="00EA5E3F"/>
    <w:rsid w:val="00EC0AEA"/>
    <w:rsid w:val="00ED35CC"/>
    <w:rsid w:val="00ED7CAA"/>
    <w:rsid w:val="00EE69D6"/>
    <w:rsid w:val="00EF106F"/>
    <w:rsid w:val="00EF56AE"/>
    <w:rsid w:val="00EF74B7"/>
    <w:rsid w:val="00EF7713"/>
    <w:rsid w:val="00F203E7"/>
    <w:rsid w:val="00F21273"/>
    <w:rsid w:val="00F2252F"/>
    <w:rsid w:val="00F2561B"/>
    <w:rsid w:val="00F340E9"/>
    <w:rsid w:val="00F50F12"/>
    <w:rsid w:val="00F52BCF"/>
    <w:rsid w:val="00F65FAA"/>
    <w:rsid w:val="00FA1D29"/>
    <w:rsid w:val="00FA4462"/>
    <w:rsid w:val="00FB173E"/>
    <w:rsid w:val="00FB244B"/>
    <w:rsid w:val="00FB35CD"/>
    <w:rsid w:val="00FD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425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uppressAutoHyphens/>
      <w:ind w:firstLine="0"/>
      <w:jc w:val="center"/>
      <w:outlineLvl w:val="0"/>
    </w:pPr>
    <w:rPr>
      <w:b/>
      <w:caps/>
      <w:kern w:val="22"/>
      <w:szCs w:val="22"/>
    </w:rPr>
  </w:style>
  <w:style w:type="paragraph" w:styleId="2">
    <w:name w:val="heading 2"/>
    <w:basedOn w:val="a"/>
    <w:next w:val="a"/>
    <w:qFormat/>
    <w:pPr>
      <w:keepNext/>
      <w:suppressAutoHyphens/>
      <w:ind w:firstLine="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qFormat/>
    <w:pPr>
      <w:keepNext/>
      <w:suppressAutoHyphens/>
      <w:spacing w:before="240" w:after="120"/>
      <w:ind w:left="992" w:hanging="567"/>
      <w:jc w:val="left"/>
      <w:outlineLvl w:val="2"/>
    </w:pPr>
  </w:style>
  <w:style w:type="paragraph" w:styleId="4">
    <w:name w:val="heading 4"/>
    <w:basedOn w:val="a"/>
    <w:next w:val="a"/>
    <w:qFormat/>
    <w:pPr>
      <w:suppressAutoHyphens/>
      <w:spacing w:before="120" w:after="120"/>
      <w:ind w:left="851" w:hanging="284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spacing w:before="120" w:after="120"/>
      <w:ind w:left="567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firstLine="0"/>
      <w:jc w:val="lef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ннотация"/>
    <w:basedOn w:val="a"/>
    <w:pPr>
      <w:spacing w:after="120"/>
      <w:ind w:left="425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toc 2"/>
    <w:basedOn w:val="a"/>
    <w:next w:val="a"/>
    <w:autoRedefine/>
    <w:semiHidden/>
    <w:pPr>
      <w:tabs>
        <w:tab w:val="right" w:leader="dot" w:pos="6120"/>
      </w:tabs>
      <w:ind w:left="540" w:hanging="115"/>
      <w:jc w:val="left"/>
    </w:pPr>
  </w:style>
  <w:style w:type="paragraph" w:styleId="a5">
    <w:name w:val="Title"/>
    <w:qFormat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</w:rPr>
  </w:style>
  <w:style w:type="paragraph" w:styleId="a6">
    <w:name w:val="footer"/>
    <w:basedOn w:val="a"/>
    <w:pPr>
      <w:tabs>
        <w:tab w:val="center" w:pos="4153"/>
        <w:tab w:val="right" w:pos="8306"/>
      </w:tabs>
      <w:ind w:firstLine="0"/>
    </w:pPr>
    <w:rPr>
      <w:sz w:val="20"/>
    </w:rPr>
  </w:style>
  <w:style w:type="character" w:styleId="a7">
    <w:name w:val="page number"/>
    <w:basedOn w:val="a0"/>
    <w:rPr>
      <w:sz w:val="20"/>
    </w:rPr>
  </w:style>
  <w:style w:type="paragraph" w:styleId="a8">
    <w:name w:val="Body Text"/>
    <w:basedOn w:val="a"/>
  </w:style>
  <w:style w:type="paragraph" w:customStyle="1" w:styleId="a9">
    <w:name w:val="удк"/>
    <w:basedOn w:val="a"/>
    <w:pPr>
      <w:keepNext/>
      <w:spacing w:before="120" w:after="60"/>
      <w:ind w:firstLine="0"/>
      <w:jc w:val="left"/>
    </w:pPr>
    <w:rPr>
      <w:sz w:val="18"/>
    </w:rPr>
  </w:style>
  <w:style w:type="paragraph" w:styleId="30">
    <w:name w:val="Body Text Indent 3"/>
    <w:basedOn w:val="a"/>
    <w:pPr>
      <w:jc w:val="left"/>
    </w:pPr>
  </w:style>
  <w:style w:type="paragraph" w:styleId="21">
    <w:name w:val="Body Text 2"/>
    <w:basedOn w:val="a"/>
    <w:pPr>
      <w:ind w:firstLine="0"/>
      <w:jc w:val="left"/>
    </w:pPr>
    <w:rPr>
      <w:sz w:val="16"/>
    </w:rPr>
  </w:style>
  <w:style w:type="paragraph" w:styleId="aa">
    <w:name w:val="Plain Text"/>
    <w:basedOn w:val="a"/>
  </w:style>
  <w:style w:type="paragraph" w:styleId="ab">
    <w:name w:val="annotation text"/>
    <w:basedOn w:val="a"/>
    <w:semiHidden/>
    <w:pPr>
      <w:widowControl w:val="0"/>
      <w:autoSpaceDE w:val="0"/>
      <w:autoSpaceDN w:val="0"/>
      <w:adjustRightInd w:val="0"/>
      <w:ind w:firstLine="440"/>
      <w:jc w:val="left"/>
    </w:pPr>
    <w:rPr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pPr>
      <w:ind w:firstLine="426"/>
    </w:pPr>
  </w:style>
  <w:style w:type="paragraph" w:styleId="22">
    <w:name w:val="Body Text Indent 2"/>
    <w:basedOn w:val="a"/>
    <w:pPr>
      <w:ind w:right="1" w:firstLine="426"/>
    </w:pPr>
  </w:style>
  <w:style w:type="paragraph" w:styleId="31">
    <w:name w:val="Body Text 3"/>
    <w:basedOn w:val="a"/>
    <w:pPr>
      <w:ind w:firstLine="0"/>
      <w:jc w:val="center"/>
    </w:pPr>
  </w:style>
  <w:style w:type="paragraph" w:customStyle="1" w:styleId="formula">
    <w:name w:val="formula"/>
    <w:basedOn w:val="a"/>
    <w:pPr>
      <w:ind w:firstLine="0"/>
      <w:jc w:val="center"/>
    </w:pPr>
    <w:rPr>
      <w:sz w:val="20"/>
    </w:rPr>
  </w:style>
  <w:style w:type="paragraph" w:styleId="ad">
    <w:name w:val="caption"/>
    <w:basedOn w:val="a"/>
    <w:next w:val="a"/>
    <w:qFormat/>
    <w:pPr>
      <w:spacing w:line="360" w:lineRule="auto"/>
      <w:ind w:firstLine="0"/>
      <w:jc w:val="right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6E3EF9"/>
    <w:pPr>
      <w:tabs>
        <w:tab w:val="right" w:leader="dot" w:pos="6120"/>
      </w:tabs>
      <w:spacing w:line="360" w:lineRule="auto"/>
      <w:ind w:left="180" w:hanging="180"/>
      <w:jc w:val="left"/>
    </w:pPr>
    <w:rPr>
      <w:noProof/>
      <w:sz w:val="20"/>
      <w:lang w:eastAsia="zh-CN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f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8;&#1073;&#1072;\Application%20Data\Microsoft\Templates\&#1040;5%20&#1053;&#1043;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А5 НГАСУ</Template>
  <TotalTime>1</TotalTime>
  <Pages>51</Pages>
  <Words>11241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данной работы студентом осуществляется расчёт эффективности инвестиционного проекта строительства завода по выпуску о</vt:lpstr>
    </vt:vector>
  </TitlesOfParts>
  <Company>Кафедра ЭСИ НГАСУ</Company>
  <LinksUpToDate>false</LinksUpToDate>
  <CharactersWithSpaces>75165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данной работы студентом осуществляется расчёт эффективности инвестиционного проекта строительства завода по выпуску о</dc:title>
  <dc:subject/>
  <dc:creator>Верба</dc:creator>
  <cp:keywords/>
  <dc:description/>
  <cp:lastModifiedBy>Шабанов Р.Ш.</cp:lastModifiedBy>
  <cp:revision>2</cp:revision>
  <cp:lastPrinted>2007-12-07T04:33:00Z</cp:lastPrinted>
  <dcterms:created xsi:type="dcterms:W3CDTF">2009-07-16T07:35:00Z</dcterms:created>
  <dcterms:modified xsi:type="dcterms:W3CDTF">2009-07-16T07:35:00Z</dcterms:modified>
</cp:coreProperties>
</file>