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CD" w:rsidRDefault="001062CD" w:rsidP="001062CD">
      <w:pPr>
        <w:jc w:val="center"/>
        <w:rPr>
          <w:caps/>
        </w:rPr>
      </w:pPr>
      <w:r>
        <w:rPr>
          <w:caps/>
        </w:rPr>
        <w:t>Министерство образования Российской Федерации</w:t>
      </w:r>
    </w:p>
    <w:p w:rsidR="001062CD" w:rsidRDefault="001062CD" w:rsidP="001062CD"/>
    <w:p w:rsidR="001062CD" w:rsidRDefault="001062CD" w:rsidP="001062CD">
      <w:pPr>
        <w:jc w:val="center"/>
        <w:rPr>
          <w:caps/>
        </w:rPr>
      </w:pPr>
      <w:r>
        <w:rPr>
          <w:caps/>
        </w:rPr>
        <w:t>Новосибирский государственный архитектурно-строительный университет (Сибстрин)</w:t>
      </w:r>
    </w:p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>
      <w:pPr>
        <w:jc w:val="center"/>
      </w:pPr>
      <w:r>
        <w:t>Кафедра экономики строительства и инвестиций</w:t>
      </w:r>
    </w:p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>
      <w:pPr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ОЦЕНКА</w:t>
      </w:r>
    </w:p>
    <w:p w:rsidR="001062CD" w:rsidRDefault="001062CD" w:rsidP="001062CD">
      <w:pPr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экономической эффективности РЕКОНСТРУКЦИИ ЗДАНИЯ</w:t>
      </w:r>
    </w:p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>
      <w:pPr>
        <w:ind w:firstLine="0"/>
        <w:jc w:val="center"/>
      </w:pPr>
      <w:r>
        <w:t xml:space="preserve">Методические указания к </w:t>
      </w:r>
      <w:r w:rsidR="00737EF4">
        <w:t>курсовому проекту</w:t>
      </w:r>
      <w:r>
        <w:t xml:space="preserve"> по </w:t>
      </w:r>
    </w:p>
    <w:p w:rsidR="001062CD" w:rsidRDefault="001062CD" w:rsidP="001062CD">
      <w:pPr>
        <w:ind w:firstLine="0"/>
        <w:jc w:val="center"/>
      </w:pPr>
      <w:r>
        <w:t>дисциплине «Экономика и организация реставрационных работ»</w:t>
      </w:r>
    </w:p>
    <w:p w:rsidR="001062CD" w:rsidRDefault="001062CD" w:rsidP="001062CD">
      <w:pPr>
        <w:ind w:firstLine="0"/>
        <w:jc w:val="center"/>
      </w:pPr>
      <w:r>
        <w:t xml:space="preserve">для специальности 291200 «Реконструкция и реставрация </w:t>
      </w:r>
    </w:p>
    <w:p w:rsidR="001062CD" w:rsidRDefault="001062CD" w:rsidP="001062CD">
      <w:pPr>
        <w:ind w:firstLine="0"/>
        <w:jc w:val="center"/>
      </w:pPr>
      <w:r>
        <w:t xml:space="preserve">архитектурного наследия». </w:t>
      </w:r>
    </w:p>
    <w:p w:rsidR="001062CD" w:rsidRDefault="001062CD" w:rsidP="001062CD">
      <w:pPr>
        <w:ind w:firstLine="0"/>
        <w:jc w:val="center"/>
      </w:pPr>
    </w:p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>
      <w:pPr>
        <w:jc w:val="center"/>
      </w:pPr>
      <w:r>
        <w:t>Новосибирск 2007</w:t>
      </w:r>
    </w:p>
    <w:p w:rsidR="001062CD" w:rsidRDefault="001062CD" w:rsidP="001062CD">
      <w:pPr>
        <w:ind w:firstLine="426"/>
      </w:pPr>
      <w:r>
        <w:br w:type="column"/>
      </w:r>
      <w:r>
        <w:lastRenderedPageBreak/>
        <w:t>Методические указания разработаны к.э.н., доцентом кафе</w:t>
      </w:r>
      <w:r>
        <w:t>д</w:t>
      </w:r>
      <w:r>
        <w:t>ры ЭСИ НГАСУ А.Б. Коганом</w:t>
      </w:r>
    </w:p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>
      <w:r>
        <w:t>Рассмотрены и утверждены методической комиссией инст</w:t>
      </w:r>
      <w:r>
        <w:t>и</w:t>
      </w:r>
      <w:r>
        <w:t>тута экономики и менеджмента 6 июня 2007.</w:t>
      </w:r>
    </w:p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/>
    <w:p w:rsidR="001062CD" w:rsidRDefault="001062CD" w:rsidP="001062CD">
      <w:pPr>
        <w:ind w:left="1276" w:hanging="1276"/>
      </w:pPr>
      <w:r>
        <w:t>Рецензенты: Т.А.Ивашенцева, к.э.н., профессор кафедры ЭСИ НГАСУ (Сибстрин);</w:t>
      </w:r>
    </w:p>
    <w:p w:rsidR="001062CD" w:rsidRDefault="001062CD" w:rsidP="001062CD">
      <w:pPr>
        <w:ind w:left="1276" w:firstLine="0"/>
      </w:pPr>
      <w:r>
        <w:t>И.А.Гамалей, к.э.н., доцент кафедры ОСП НГАСУ (Сибстрин)</w:t>
      </w:r>
    </w:p>
    <w:p w:rsidR="001062CD" w:rsidRDefault="001062CD" w:rsidP="001062CD">
      <w:pPr>
        <w:ind w:firstLine="1134"/>
      </w:pPr>
    </w:p>
    <w:p w:rsidR="001062CD" w:rsidRDefault="001062CD" w:rsidP="001062CD">
      <w:pPr>
        <w:ind w:firstLine="1134"/>
      </w:pPr>
    </w:p>
    <w:p w:rsidR="001062CD" w:rsidRDefault="001062CD" w:rsidP="001062CD">
      <w:pPr>
        <w:ind w:firstLine="1134"/>
      </w:pPr>
    </w:p>
    <w:p w:rsidR="001062CD" w:rsidRDefault="001062CD" w:rsidP="001062CD">
      <w:pPr>
        <w:ind w:firstLine="1134"/>
      </w:pPr>
    </w:p>
    <w:p w:rsidR="001062CD" w:rsidRDefault="001062CD" w:rsidP="001062CD">
      <w:pPr>
        <w:ind w:firstLine="1134"/>
      </w:pPr>
    </w:p>
    <w:p w:rsidR="001062CD" w:rsidRDefault="001062CD" w:rsidP="001062CD">
      <w:pPr>
        <w:ind w:firstLine="1134"/>
      </w:pPr>
    </w:p>
    <w:p w:rsidR="001062CD" w:rsidRDefault="001062CD" w:rsidP="001062CD">
      <w:pPr>
        <w:ind w:firstLine="1134"/>
      </w:pPr>
    </w:p>
    <w:p w:rsidR="001062CD" w:rsidRDefault="001062CD" w:rsidP="001062CD">
      <w:pPr>
        <w:ind w:firstLine="1134"/>
      </w:pPr>
    </w:p>
    <w:p w:rsidR="001062CD" w:rsidRDefault="001062CD" w:rsidP="001062CD">
      <w:pPr>
        <w:ind w:left="1701" w:hanging="850"/>
      </w:pPr>
      <w:r>
        <w:rPr>
          <w:sz w:val="32"/>
        </w:rPr>
        <w:sym w:font="Symbol" w:char="00E3"/>
      </w:r>
      <w:r>
        <w:t xml:space="preserve">       Новосибирский государственный архитектурно-строительный университет, 2007</w:t>
      </w:r>
    </w:p>
    <w:p w:rsidR="001062CD" w:rsidRDefault="001062CD" w:rsidP="001062CD">
      <w:pPr>
        <w:ind w:left="360" w:hanging="360"/>
        <w:jc w:val="center"/>
        <w:rPr>
          <w:b/>
          <w:caps/>
        </w:rPr>
      </w:pPr>
    </w:p>
    <w:p w:rsidR="001062CD" w:rsidRDefault="001062CD" w:rsidP="001062CD">
      <w:pPr>
        <w:pStyle w:val="a9"/>
        <w:ind w:firstLine="397"/>
      </w:pPr>
      <w:r>
        <w:t xml:space="preserve"> </w:t>
      </w:r>
    </w:p>
    <w:p w:rsidR="001062CD" w:rsidRDefault="001062CD" w:rsidP="001062CD"/>
    <w:p w:rsidR="00734D1E" w:rsidRPr="001C7C1C" w:rsidRDefault="001062CD" w:rsidP="0049796E">
      <w:pPr>
        <w:jc w:val="center"/>
        <w:rPr>
          <w:caps/>
          <w:szCs w:val="22"/>
        </w:rPr>
      </w:pPr>
      <w:r>
        <w:rPr>
          <w:caps/>
          <w:szCs w:val="22"/>
        </w:rPr>
        <w:br w:type="page"/>
      </w:r>
      <w:r w:rsidR="00734D1E" w:rsidRPr="001C7C1C">
        <w:rPr>
          <w:caps/>
          <w:szCs w:val="22"/>
        </w:rPr>
        <w:lastRenderedPageBreak/>
        <w:t>Оглавление</w:t>
      </w:r>
    </w:p>
    <w:p w:rsidR="00BD4E8C" w:rsidRDefault="00BD4E8C" w:rsidP="00BD4E8C">
      <w:pPr>
        <w:ind w:firstLine="0"/>
        <w:rPr>
          <w:szCs w:val="22"/>
        </w:rPr>
      </w:pPr>
    </w:p>
    <w:p w:rsidR="00EE7D71" w:rsidRDefault="00EE7D71" w:rsidP="00EE7D71">
      <w:pPr>
        <w:pStyle w:val="10"/>
        <w:ind w:firstLine="426"/>
        <w:rPr>
          <w:caps w:val="0"/>
          <w:noProof/>
          <w:sz w:val="24"/>
          <w:szCs w:val="24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"1-3" \u </w:instrText>
      </w:r>
      <w:r>
        <w:rPr>
          <w:szCs w:val="22"/>
        </w:rPr>
        <w:fldChar w:fldCharType="separate"/>
      </w:r>
      <w:r>
        <w:rPr>
          <w:noProof/>
        </w:rPr>
        <w:t>Общая часть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_Toc171930741 \h </w:instrText>
      </w:r>
      <w:r>
        <w:rPr>
          <w:noProof/>
        </w:rPr>
      </w:r>
      <w:r>
        <w:rPr>
          <w:noProof/>
        </w:rPr>
        <w:fldChar w:fldCharType="separate"/>
      </w:r>
      <w:r w:rsidR="00C2532F">
        <w:rPr>
          <w:noProof/>
        </w:rPr>
        <w:t>1</w:t>
      </w:r>
      <w:r>
        <w:rPr>
          <w:noProof/>
        </w:rPr>
        <w:fldChar w:fldCharType="end"/>
      </w:r>
    </w:p>
    <w:p w:rsidR="00EE7D71" w:rsidRDefault="00EE7D71" w:rsidP="00EE7D71">
      <w:pPr>
        <w:pStyle w:val="20"/>
        <w:ind w:left="0" w:firstLine="426"/>
        <w:rPr>
          <w:sz w:val="24"/>
          <w:szCs w:val="24"/>
        </w:rPr>
      </w:pPr>
      <w:r>
        <w:t>1. Цель и задачи курсовой работы</w:t>
      </w:r>
      <w:r>
        <w:tab/>
      </w:r>
      <w:r w:rsidR="00BD76BC">
        <w:t>2</w:t>
      </w:r>
    </w:p>
    <w:p w:rsidR="00EE7D71" w:rsidRDefault="00EE7D71" w:rsidP="00EE7D71">
      <w:pPr>
        <w:pStyle w:val="20"/>
        <w:ind w:left="0" w:firstLine="426"/>
        <w:rPr>
          <w:sz w:val="24"/>
          <w:szCs w:val="24"/>
        </w:rPr>
      </w:pPr>
      <w:r>
        <w:t>2. Состав и объём курсовой работы</w:t>
      </w:r>
      <w:r>
        <w:tab/>
      </w:r>
      <w:r w:rsidR="00BD76BC">
        <w:t>2</w:t>
      </w:r>
    </w:p>
    <w:p w:rsidR="00EE7D71" w:rsidRDefault="00EE7D71" w:rsidP="00EE7D71">
      <w:pPr>
        <w:pStyle w:val="20"/>
        <w:ind w:left="0" w:firstLine="426"/>
        <w:rPr>
          <w:sz w:val="24"/>
          <w:szCs w:val="24"/>
        </w:rPr>
      </w:pPr>
      <w:r>
        <w:t>3. Методические указания по выполнению курсовой работы</w:t>
      </w:r>
      <w:r>
        <w:tab/>
      </w:r>
      <w:r w:rsidR="00BD76BC">
        <w:t>3</w:t>
      </w:r>
    </w:p>
    <w:p w:rsidR="00EE7D71" w:rsidRDefault="00EE7D71" w:rsidP="00EE7D71">
      <w:pPr>
        <w:pStyle w:val="30"/>
        <w:ind w:left="0" w:firstLine="426"/>
        <w:rPr>
          <w:sz w:val="24"/>
          <w:szCs w:val="24"/>
        </w:rPr>
      </w:pPr>
      <w:r>
        <w:t>3.1. Введение</w:t>
      </w:r>
      <w:r>
        <w:tab/>
      </w:r>
      <w:r w:rsidR="00BD76BC">
        <w:t>3</w:t>
      </w:r>
    </w:p>
    <w:p w:rsidR="00EE7D71" w:rsidRDefault="00EE7D71" w:rsidP="00EE7D71">
      <w:pPr>
        <w:pStyle w:val="30"/>
        <w:ind w:left="0" w:firstLine="426"/>
        <w:rPr>
          <w:sz w:val="24"/>
          <w:szCs w:val="24"/>
        </w:rPr>
      </w:pPr>
      <w:r>
        <w:t>3.2. Основы оценки эффективности инвестиционных проектов</w:t>
      </w:r>
      <w:r>
        <w:tab/>
      </w:r>
      <w:r w:rsidR="00BD76BC">
        <w:t>3</w:t>
      </w:r>
    </w:p>
    <w:p w:rsidR="00EE7D71" w:rsidRDefault="00EE7D71" w:rsidP="00EE7D71">
      <w:pPr>
        <w:pStyle w:val="30"/>
        <w:ind w:left="0" w:firstLine="426"/>
        <w:rPr>
          <w:sz w:val="24"/>
          <w:szCs w:val="24"/>
        </w:rPr>
      </w:pPr>
      <w:r>
        <w:t>3.3. Расчет чистого дохода</w:t>
      </w:r>
      <w:r>
        <w:tab/>
      </w:r>
      <w:r w:rsidR="00BD76BC">
        <w:t>9</w:t>
      </w:r>
    </w:p>
    <w:p w:rsidR="00EE7D71" w:rsidRDefault="00EE7D71" w:rsidP="00EE7D71">
      <w:pPr>
        <w:pStyle w:val="30"/>
        <w:ind w:left="0" w:firstLine="426"/>
        <w:rPr>
          <w:sz w:val="24"/>
          <w:szCs w:val="24"/>
        </w:rPr>
      </w:pPr>
      <w:r>
        <w:t>3.4. Расчет показателей экономической эффективности проекта</w:t>
      </w:r>
      <w:r>
        <w:tab/>
      </w:r>
      <w:r w:rsidR="00BD76BC">
        <w:t>14</w:t>
      </w:r>
    </w:p>
    <w:p w:rsidR="00EE7D71" w:rsidRDefault="00EE7D71" w:rsidP="00EE7D71">
      <w:pPr>
        <w:pStyle w:val="30"/>
        <w:ind w:left="0" w:firstLine="426"/>
        <w:rPr>
          <w:sz w:val="24"/>
          <w:szCs w:val="24"/>
        </w:rPr>
      </w:pPr>
      <w:r>
        <w:t>3.5. Заключение</w:t>
      </w:r>
      <w:r>
        <w:tab/>
      </w:r>
      <w:r w:rsidR="00BD76BC">
        <w:t>17</w:t>
      </w:r>
    </w:p>
    <w:p w:rsidR="00EE7D71" w:rsidRDefault="00EE7D71" w:rsidP="00EE7D71">
      <w:pPr>
        <w:pStyle w:val="30"/>
        <w:ind w:left="0" w:firstLine="426"/>
        <w:rPr>
          <w:sz w:val="24"/>
          <w:szCs w:val="24"/>
        </w:rPr>
      </w:pPr>
      <w:r>
        <w:t>3.6. Список литературы</w:t>
      </w:r>
      <w:r>
        <w:tab/>
      </w:r>
      <w:r w:rsidR="00BD76BC">
        <w:t>18</w:t>
      </w:r>
    </w:p>
    <w:p w:rsidR="00EE7D71" w:rsidRDefault="00EE7D71" w:rsidP="00EE7D71">
      <w:pPr>
        <w:pStyle w:val="30"/>
        <w:ind w:left="0" w:firstLine="426"/>
        <w:rPr>
          <w:sz w:val="24"/>
          <w:szCs w:val="24"/>
        </w:rPr>
      </w:pPr>
      <w:r>
        <w:t>3.7. Приложения</w:t>
      </w:r>
      <w:r>
        <w:tab/>
      </w:r>
      <w:r w:rsidR="00BD76BC">
        <w:t>18</w:t>
      </w:r>
    </w:p>
    <w:p w:rsidR="00EE7D71" w:rsidRDefault="00EE7D71" w:rsidP="00EE7D71">
      <w:pPr>
        <w:pStyle w:val="10"/>
        <w:ind w:firstLine="426"/>
        <w:rPr>
          <w:caps w:val="0"/>
          <w:noProof/>
          <w:sz w:val="24"/>
          <w:szCs w:val="24"/>
        </w:rPr>
      </w:pPr>
      <w:r>
        <w:rPr>
          <w:noProof/>
        </w:rPr>
        <w:t>4. РЕКОМЕНДУЕМАЯ ЛИТЕРАТУРА</w:t>
      </w:r>
      <w:r>
        <w:rPr>
          <w:noProof/>
        </w:rPr>
        <w:tab/>
      </w:r>
      <w:r w:rsidR="00BD76BC">
        <w:rPr>
          <w:noProof/>
        </w:rPr>
        <w:t>1</w:t>
      </w:r>
      <w:r w:rsidR="000E7E18">
        <w:rPr>
          <w:noProof/>
        </w:rPr>
        <w:t>9</w:t>
      </w:r>
    </w:p>
    <w:p w:rsidR="00EE7D71" w:rsidRPr="001C7C1C" w:rsidRDefault="00EE7D71" w:rsidP="00EE7D71">
      <w:pPr>
        <w:ind w:firstLine="426"/>
        <w:jc w:val="left"/>
        <w:rPr>
          <w:szCs w:val="22"/>
        </w:rPr>
      </w:pPr>
      <w:r>
        <w:rPr>
          <w:szCs w:val="22"/>
        </w:rPr>
        <w:fldChar w:fldCharType="end"/>
      </w:r>
    </w:p>
    <w:p w:rsidR="00734D1E" w:rsidRPr="00B11A7C" w:rsidRDefault="00734D1E" w:rsidP="0049796E">
      <w:pPr>
        <w:pStyle w:val="1"/>
      </w:pPr>
      <w:bookmarkStart w:id="0" w:name="_Toc167088686"/>
      <w:bookmarkStart w:id="1" w:name="_Toc171930741"/>
      <w:r w:rsidRPr="00B11A7C">
        <w:t>Общая часть</w:t>
      </w:r>
      <w:bookmarkEnd w:id="0"/>
      <w:bookmarkEnd w:id="1"/>
    </w:p>
    <w:p w:rsidR="00734D1E" w:rsidRPr="001C7C1C" w:rsidRDefault="00734D1E" w:rsidP="0049796E">
      <w:pPr>
        <w:pStyle w:val="a9"/>
        <w:rPr>
          <w:szCs w:val="22"/>
        </w:rPr>
      </w:pPr>
      <w:r w:rsidRPr="001C7C1C">
        <w:rPr>
          <w:szCs w:val="22"/>
        </w:rPr>
        <w:t>Настоящая курсовая работа предусмотрена учебными план</w:t>
      </w:r>
      <w:r w:rsidRPr="001C7C1C">
        <w:rPr>
          <w:szCs w:val="22"/>
        </w:rPr>
        <w:t>а</w:t>
      </w:r>
      <w:r w:rsidRPr="001C7C1C">
        <w:rPr>
          <w:szCs w:val="22"/>
        </w:rPr>
        <w:t xml:space="preserve">ми направления </w:t>
      </w:r>
      <w:r w:rsidRPr="008820C6">
        <w:rPr>
          <w:szCs w:val="22"/>
        </w:rPr>
        <w:t xml:space="preserve">270303 (291200) </w:t>
      </w:r>
      <w:r w:rsidR="009528DF">
        <w:rPr>
          <w:szCs w:val="22"/>
        </w:rPr>
        <w:t>«</w:t>
      </w:r>
      <w:r w:rsidRPr="008820C6">
        <w:rPr>
          <w:szCs w:val="22"/>
        </w:rPr>
        <w:t>Реконструкция и реставрация архитектурного наследия</w:t>
      </w:r>
      <w:r w:rsidR="009528DF">
        <w:rPr>
          <w:szCs w:val="22"/>
        </w:rPr>
        <w:t>»</w:t>
      </w:r>
      <w:r w:rsidRPr="008820C6">
        <w:rPr>
          <w:szCs w:val="22"/>
        </w:rPr>
        <w:t>.</w:t>
      </w:r>
      <w:r>
        <w:rPr>
          <w:szCs w:val="22"/>
        </w:rPr>
        <w:t xml:space="preserve"> </w:t>
      </w:r>
    </w:p>
    <w:p w:rsidR="00734D1E" w:rsidRDefault="00734D1E" w:rsidP="0049796E">
      <w:pPr>
        <w:rPr>
          <w:szCs w:val="22"/>
        </w:rPr>
      </w:pPr>
      <w:r w:rsidRPr="001C7C1C">
        <w:rPr>
          <w:szCs w:val="22"/>
        </w:rPr>
        <w:t xml:space="preserve">В </w:t>
      </w:r>
      <w:r>
        <w:rPr>
          <w:szCs w:val="22"/>
        </w:rPr>
        <w:t xml:space="preserve">данной </w:t>
      </w:r>
      <w:r w:rsidRPr="001C7C1C">
        <w:rPr>
          <w:szCs w:val="22"/>
        </w:rPr>
        <w:t xml:space="preserve">работе </w:t>
      </w:r>
      <w:r>
        <w:rPr>
          <w:szCs w:val="22"/>
        </w:rPr>
        <w:t>предполагается, что о</w:t>
      </w:r>
      <w:r w:rsidRPr="001C7C1C">
        <w:rPr>
          <w:szCs w:val="22"/>
        </w:rPr>
        <w:t>рганизация приобр</w:t>
      </w:r>
      <w:r w:rsidRPr="001C7C1C">
        <w:rPr>
          <w:szCs w:val="22"/>
        </w:rPr>
        <w:t>е</w:t>
      </w:r>
      <w:r w:rsidRPr="001C7C1C">
        <w:rPr>
          <w:szCs w:val="22"/>
        </w:rPr>
        <w:t xml:space="preserve">тает объект недвижимости с земельным участком </w:t>
      </w:r>
      <w:r>
        <w:rPr>
          <w:szCs w:val="22"/>
        </w:rPr>
        <w:t>с целью дал</w:t>
      </w:r>
      <w:r>
        <w:rPr>
          <w:szCs w:val="22"/>
        </w:rPr>
        <w:t>ь</w:t>
      </w:r>
      <w:r>
        <w:rPr>
          <w:szCs w:val="22"/>
        </w:rPr>
        <w:t xml:space="preserve">нейшей сдачи площадей в аренду </w:t>
      </w:r>
      <w:r w:rsidRPr="001C7C1C">
        <w:rPr>
          <w:szCs w:val="22"/>
        </w:rPr>
        <w:t>и оценивает две альтернативы его использования: 1) реконструкция объекта, 2) снос объекта и новое строительство.</w:t>
      </w:r>
      <w:r>
        <w:rPr>
          <w:szCs w:val="22"/>
        </w:rPr>
        <w:t xml:space="preserve"> В ходе работы осуществляется выбор на</w:t>
      </w:r>
      <w:r>
        <w:rPr>
          <w:szCs w:val="22"/>
        </w:rPr>
        <w:t>и</w:t>
      </w:r>
      <w:r>
        <w:rPr>
          <w:szCs w:val="22"/>
        </w:rPr>
        <w:t>лучшей альтернативы на основе сравнения показателей эконом</w:t>
      </w:r>
      <w:r>
        <w:rPr>
          <w:szCs w:val="22"/>
        </w:rPr>
        <w:t>и</w:t>
      </w:r>
      <w:r>
        <w:rPr>
          <w:szCs w:val="22"/>
        </w:rPr>
        <w:t>ческой эффективности.</w:t>
      </w:r>
    </w:p>
    <w:p w:rsidR="00734D1E" w:rsidRPr="001C7C1C" w:rsidRDefault="00734D1E" w:rsidP="0049796E">
      <w:pPr>
        <w:rPr>
          <w:szCs w:val="22"/>
        </w:rPr>
      </w:pPr>
      <w:r>
        <w:rPr>
          <w:szCs w:val="22"/>
        </w:rPr>
        <w:t>Вопросы целесообразности реконструкции объектов недв</w:t>
      </w:r>
      <w:r>
        <w:rPr>
          <w:szCs w:val="22"/>
        </w:rPr>
        <w:t>и</w:t>
      </w:r>
      <w:r>
        <w:rPr>
          <w:szCs w:val="22"/>
        </w:rPr>
        <w:t>жимости являются актуальными для различных стран. Правил</w:t>
      </w:r>
      <w:r>
        <w:rPr>
          <w:szCs w:val="22"/>
        </w:rPr>
        <w:t>ь</w:t>
      </w:r>
      <w:r>
        <w:rPr>
          <w:szCs w:val="22"/>
        </w:rPr>
        <w:t>ный выбор наилучшей альтернативы (реконструкции или нового строительства) позволит обществу и собственнику объекта пол</w:t>
      </w:r>
      <w:r>
        <w:rPr>
          <w:szCs w:val="22"/>
        </w:rPr>
        <w:t>у</w:t>
      </w:r>
      <w:r>
        <w:rPr>
          <w:szCs w:val="22"/>
        </w:rPr>
        <w:t>чить наибольший эффект с меньшими затратами ресурсов.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Специалисты, принимающие решения о реконструкции или новом строительстве, а также об архитектурно-планировочных и технических аспектах проектов, должны понимать влияние пр</w:t>
      </w:r>
      <w:r>
        <w:rPr>
          <w:szCs w:val="22"/>
        </w:rPr>
        <w:t>о</w:t>
      </w:r>
      <w:r>
        <w:rPr>
          <w:szCs w:val="22"/>
        </w:rPr>
        <w:lastRenderedPageBreak/>
        <w:t>ектных решений на экономические и потребительские характер</w:t>
      </w:r>
      <w:r>
        <w:rPr>
          <w:szCs w:val="22"/>
        </w:rPr>
        <w:t>и</w:t>
      </w:r>
      <w:r>
        <w:rPr>
          <w:szCs w:val="22"/>
        </w:rPr>
        <w:t>стики объектов и уметь осуществить выбор наиболее эффекти</w:t>
      </w:r>
      <w:r>
        <w:rPr>
          <w:szCs w:val="22"/>
        </w:rPr>
        <w:t>в</w:t>
      </w:r>
      <w:r>
        <w:rPr>
          <w:szCs w:val="22"/>
        </w:rPr>
        <w:t>ных решений с экономических позиций.</w:t>
      </w:r>
    </w:p>
    <w:p w:rsidR="00734D1E" w:rsidRDefault="00734D1E" w:rsidP="0049796E">
      <w:pPr>
        <w:tabs>
          <w:tab w:val="left" w:pos="567"/>
          <w:tab w:val="left" w:pos="9072"/>
        </w:tabs>
        <w:ind w:right="-1" w:firstLine="426"/>
        <w:rPr>
          <w:szCs w:val="22"/>
        </w:rPr>
      </w:pPr>
      <w:r w:rsidRPr="001C7C1C">
        <w:rPr>
          <w:szCs w:val="22"/>
        </w:rPr>
        <w:t>Выполнение курсовой работы предусматривается для закр</w:t>
      </w:r>
      <w:r w:rsidRPr="001C7C1C">
        <w:rPr>
          <w:szCs w:val="22"/>
        </w:rPr>
        <w:t>е</w:t>
      </w:r>
      <w:r w:rsidRPr="001C7C1C">
        <w:rPr>
          <w:szCs w:val="22"/>
        </w:rPr>
        <w:t xml:space="preserve">пления и практического применения в самостоятельной работе знаний, полученных при изучении курса </w:t>
      </w:r>
      <w:r w:rsidR="009528DF">
        <w:rPr>
          <w:szCs w:val="22"/>
        </w:rPr>
        <w:t>«</w:t>
      </w:r>
      <w:r>
        <w:rPr>
          <w:szCs w:val="22"/>
        </w:rPr>
        <w:t>Экономика и организ</w:t>
      </w:r>
      <w:r>
        <w:rPr>
          <w:szCs w:val="22"/>
        </w:rPr>
        <w:t>а</w:t>
      </w:r>
      <w:r>
        <w:rPr>
          <w:szCs w:val="22"/>
        </w:rPr>
        <w:t>ция реставрационных работ</w:t>
      </w:r>
      <w:r w:rsidR="009528DF">
        <w:rPr>
          <w:szCs w:val="22"/>
        </w:rPr>
        <w:t>»</w:t>
      </w:r>
      <w:r w:rsidRPr="001C7C1C">
        <w:rPr>
          <w:szCs w:val="22"/>
        </w:rPr>
        <w:t>. Все обоснования, расчёты и выв</w:t>
      </w:r>
      <w:r w:rsidRPr="001C7C1C">
        <w:rPr>
          <w:szCs w:val="22"/>
        </w:rPr>
        <w:t>о</w:t>
      </w:r>
      <w:r w:rsidRPr="001C7C1C">
        <w:rPr>
          <w:szCs w:val="22"/>
        </w:rPr>
        <w:t>ды в курсовом проекте выполняются на основе изучения спец</w:t>
      </w:r>
      <w:r w:rsidRPr="001C7C1C">
        <w:rPr>
          <w:szCs w:val="22"/>
        </w:rPr>
        <w:t>и</w:t>
      </w:r>
      <w:r w:rsidRPr="001C7C1C">
        <w:rPr>
          <w:szCs w:val="22"/>
        </w:rPr>
        <w:t>альной рекомендуемой литературы с использованием условных исходных данных, приведенных в приложении к настоящим м</w:t>
      </w:r>
      <w:r w:rsidRPr="001C7C1C">
        <w:rPr>
          <w:szCs w:val="22"/>
        </w:rPr>
        <w:t>е</w:t>
      </w:r>
      <w:r w:rsidRPr="001C7C1C">
        <w:rPr>
          <w:szCs w:val="22"/>
        </w:rPr>
        <w:t>тодическим указаниям. Номер варианта исходных данных пр</w:t>
      </w:r>
      <w:r w:rsidRPr="001C7C1C">
        <w:rPr>
          <w:szCs w:val="22"/>
        </w:rPr>
        <w:t>и</w:t>
      </w:r>
      <w:r w:rsidRPr="001C7C1C">
        <w:rPr>
          <w:szCs w:val="22"/>
        </w:rPr>
        <w:t>нимается в соответствии с порядковым номером фамилии ст</w:t>
      </w:r>
      <w:r w:rsidRPr="001C7C1C">
        <w:rPr>
          <w:szCs w:val="22"/>
        </w:rPr>
        <w:t>у</w:t>
      </w:r>
      <w:r w:rsidRPr="001C7C1C">
        <w:rPr>
          <w:szCs w:val="22"/>
        </w:rPr>
        <w:t>дента в журн</w:t>
      </w:r>
      <w:r w:rsidRPr="001C7C1C">
        <w:rPr>
          <w:szCs w:val="22"/>
        </w:rPr>
        <w:t>а</w:t>
      </w:r>
      <w:r w:rsidRPr="001C7C1C">
        <w:rPr>
          <w:szCs w:val="22"/>
        </w:rPr>
        <w:t>ле группы.</w:t>
      </w:r>
    </w:p>
    <w:p w:rsidR="00734D1E" w:rsidRPr="001C7C1C" w:rsidRDefault="00734D1E" w:rsidP="0049796E">
      <w:pPr>
        <w:pStyle w:val="2"/>
      </w:pPr>
      <w:bookmarkStart w:id="2" w:name="_Toc167088687"/>
      <w:bookmarkStart w:id="3" w:name="_Toc171930742"/>
      <w:r w:rsidRPr="001C7C1C">
        <w:t>1. Цель и задачи курсовой работы</w:t>
      </w:r>
      <w:bookmarkEnd w:id="2"/>
      <w:bookmarkEnd w:id="3"/>
    </w:p>
    <w:p w:rsidR="00734D1E" w:rsidRPr="001C7C1C" w:rsidRDefault="00734D1E" w:rsidP="0049796E">
      <w:pPr>
        <w:pStyle w:val="ad"/>
        <w:ind w:firstLine="425"/>
        <w:rPr>
          <w:szCs w:val="22"/>
        </w:rPr>
      </w:pPr>
      <w:r w:rsidRPr="001C7C1C">
        <w:rPr>
          <w:b/>
          <w:i/>
          <w:szCs w:val="22"/>
        </w:rPr>
        <w:t>Цель курсовой работы</w:t>
      </w:r>
      <w:r w:rsidRPr="001C7C1C">
        <w:rPr>
          <w:szCs w:val="22"/>
        </w:rPr>
        <w:t xml:space="preserve"> заключается в </w:t>
      </w:r>
      <w:r>
        <w:rPr>
          <w:szCs w:val="22"/>
        </w:rPr>
        <w:t>оценке экономической эффективности проектов реконструкции объекта недвижимости и нового строительства, а также выборе наилучшего проекта.</w:t>
      </w:r>
    </w:p>
    <w:p w:rsidR="00734D1E" w:rsidRPr="001C7C1C" w:rsidRDefault="00734D1E" w:rsidP="0049796E">
      <w:pPr>
        <w:rPr>
          <w:szCs w:val="22"/>
        </w:rPr>
      </w:pPr>
      <w:r w:rsidRPr="001C7C1C">
        <w:rPr>
          <w:b/>
          <w:i/>
          <w:szCs w:val="22"/>
        </w:rPr>
        <w:t>Задачами курсовой работы</w:t>
      </w:r>
      <w:r w:rsidRPr="001C7C1C">
        <w:rPr>
          <w:szCs w:val="22"/>
        </w:rPr>
        <w:t xml:space="preserve"> являются:</w:t>
      </w:r>
    </w:p>
    <w:p w:rsidR="00734D1E" w:rsidRPr="001C7C1C" w:rsidRDefault="00734D1E" w:rsidP="0049796E">
      <w:pPr>
        <w:numPr>
          <w:ilvl w:val="0"/>
          <w:numId w:val="12"/>
        </w:numPr>
        <w:rPr>
          <w:szCs w:val="22"/>
        </w:rPr>
      </w:pPr>
      <w:r w:rsidRPr="001C7C1C">
        <w:rPr>
          <w:szCs w:val="22"/>
        </w:rPr>
        <w:t>закрепление теоретических знаний, полученных при из</w:t>
      </w:r>
      <w:r w:rsidRPr="001C7C1C">
        <w:rPr>
          <w:szCs w:val="22"/>
        </w:rPr>
        <w:t>у</w:t>
      </w:r>
      <w:r w:rsidRPr="001C7C1C">
        <w:rPr>
          <w:szCs w:val="22"/>
        </w:rPr>
        <w:t xml:space="preserve">чении курса </w:t>
      </w:r>
      <w:r w:rsidR="009528DF">
        <w:rPr>
          <w:szCs w:val="22"/>
        </w:rPr>
        <w:t>«</w:t>
      </w:r>
      <w:r>
        <w:rPr>
          <w:szCs w:val="22"/>
        </w:rPr>
        <w:t>Экономика и организация реставрационных работ</w:t>
      </w:r>
      <w:r w:rsidR="009528DF">
        <w:rPr>
          <w:szCs w:val="22"/>
        </w:rPr>
        <w:t>»</w:t>
      </w:r>
      <w:r w:rsidRPr="001C7C1C">
        <w:rPr>
          <w:szCs w:val="22"/>
        </w:rPr>
        <w:t>;</w:t>
      </w:r>
    </w:p>
    <w:p w:rsidR="00734D1E" w:rsidRPr="001C7C1C" w:rsidRDefault="00734D1E" w:rsidP="0049796E">
      <w:pPr>
        <w:numPr>
          <w:ilvl w:val="0"/>
          <w:numId w:val="12"/>
        </w:numPr>
        <w:rPr>
          <w:szCs w:val="22"/>
        </w:rPr>
      </w:pPr>
      <w:r w:rsidRPr="001C7C1C">
        <w:rPr>
          <w:szCs w:val="22"/>
        </w:rPr>
        <w:t xml:space="preserve">развитие навыков </w:t>
      </w:r>
      <w:r>
        <w:rPr>
          <w:szCs w:val="22"/>
        </w:rPr>
        <w:t>оценки эффективности инвестицио</w:t>
      </w:r>
      <w:r>
        <w:rPr>
          <w:szCs w:val="22"/>
        </w:rPr>
        <w:t>н</w:t>
      </w:r>
      <w:r>
        <w:rPr>
          <w:szCs w:val="22"/>
        </w:rPr>
        <w:t>ных проектов;</w:t>
      </w:r>
    </w:p>
    <w:p w:rsidR="00734D1E" w:rsidRDefault="00734D1E" w:rsidP="0049796E">
      <w:pPr>
        <w:numPr>
          <w:ilvl w:val="0"/>
          <w:numId w:val="12"/>
        </w:numPr>
        <w:rPr>
          <w:szCs w:val="22"/>
        </w:rPr>
      </w:pPr>
      <w:r w:rsidRPr="001C7C1C">
        <w:rPr>
          <w:szCs w:val="22"/>
        </w:rPr>
        <w:t>приобретение навыков самостоятельной работы на перс</w:t>
      </w:r>
      <w:r w:rsidRPr="001C7C1C">
        <w:rPr>
          <w:szCs w:val="22"/>
        </w:rPr>
        <w:t>о</w:t>
      </w:r>
      <w:r w:rsidRPr="001C7C1C">
        <w:rPr>
          <w:szCs w:val="22"/>
        </w:rPr>
        <w:t>нальных ЭВМ при решении конкретных экономич</w:t>
      </w:r>
      <w:r w:rsidRPr="001C7C1C">
        <w:rPr>
          <w:szCs w:val="22"/>
        </w:rPr>
        <w:t>е</w:t>
      </w:r>
      <w:r w:rsidRPr="001C7C1C">
        <w:rPr>
          <w:szCs w:val="22"/>
        </w:rPr>
        <w:t>ских задач</w:t>
      </w:r>
      <w:r>
        <w:rPr>
          <w:szCs w:val="22"/>
        </w:rPr>
        <w:t>.</w:t>
      </w:r>
    </w:p>
    <w:p w:rsidR="00734D1E" w:rsidRPr="001C7C1C" w:rsidRDefault="00734D1E" w:rsidP="0049796E">
      <w:pPr>
        <w:pStyle w:val="2"/>
      </w:pPr>
      <w:bookmarkStart w:id="4" w:name="_Toc167088688"/>
      <w:bookmarkStart w:id="5" w:name="_Toc171930743"/>
      <w:r w:rsidRPr="001C7C1C">
        <w:t>2. Состав и объём курсовой работы</w:t>
      </w:r>
      <w:bookmarkEnd w:id="4"/>
      <w:bookmarkEnd w:id="5"/>
    </w:p>
    <w:p w:rsidR="00734D1E" w:rsidRPr="001C7C1C" w:rsidRDefault="00734D1E" w:rsidP="0049796E">
      <w:pPr>
        <w:pStyle w:val="ad"/>
        <w:ind w:firstLine="425"/>
        <w:rPr>
          <w:szCs w:val="22"/>
        </w:rPr>
      </w:pPr>
      <w:r w:rsidRPr="001C7C1C">
        <w:rPr>
          <w:szCs w:val="22"/>
        </w:rPr>
        <w:t>Курсовая работа выполняется в виде пояснительной запи</w:t>
      </w:r>
      <w:r w:rsidRPr="001C7C1C">
        <w:rPr>
          <w:szCs w:val="22"/>
        </w:rPr>
        <w:t>с</w:t>
      </w:r>
      <w:r w:rsidRPr="001C7C1C">
        <w:rPr>
          <w:szCs w:val="22"/>
        </w:rPr>
        <w:t xml:space="preserve">ки объемом </w:t>
      </w:r>
      <w:r>
        <w:rPr>
          <w:szCs w:val="22"/>
        </w:rPr>
        <w:t>25</w:t>
      </w:r>
      <w:r w:rsidRPr="001C7C1C">
        <w:rPr>
          <w:szCs w:val="22"/>
        </w:rPr>
        <w:t xml:space="preserve"> – </w:t>
      </w:r>
      <w:r>
        <w:rPr>
          <w:szCs w:val="22"/>
        </w:rPr>
        <w:t>35</w:t>
      </w:r>
      <w:r w:rsidRPr="001C7C1C">
        <w:rPr>
          <w:szCs w:val="22"/>
        </w:rPr>
        <w:t xml:space="preserve"> страниц </w:t>
      </w:r>
      <w:r>
        <w:rPr>
          <w:szCs w:val="22"/>
        </w:rPr>
        <w:t xml:space="preserve">печатного </w:t>
      </w:r>
      <w:r w:rsidRPr="001C7C1C">
        <w:rPr>
          <w:szCs w:val="22"/>
        </w:rPr>
        <w:t>текста с рисунками</w:t>
      </w:r>
      <w:r>
        <w:rPr>
          <w:szCs w:val="22"/>
        </w:rPr>
        <w:t xml:space="preserve"> и</w:t>
      </w:r>
      <w:r w:rsidRPr="001C7C1C">
        <w:rPr>
          <w:szCs w:val="22"/>
        </w:rPr>
        <w:t xml:space="preserve"> табл</w:t>
      </w:r>
      <w:r w:rsidRPr="001C7C1C">
        <w:rPr>
          <w:szCs w:val="22"/>
        </w:rPr>
        <w:t>и</w:t>
      </w:r>
      <w:r w:rsidRPr="001C7C1C">
        <w:rPr>
          <w:szCs w:val="22"/>
        </w:rPr>
        <w:t xml:space="preserve">цами. Она состоит из введения, </w:t>
      </w:r>
      <w:r>
        <w:rPr>
          <w:szCs w:val="22"/>
        </w:rPr>
        <w:t>основного раздела</w:t>
      </w:r>
      <w:r w:rsidRPr="001C7C1C">
        <w:rPr>
          <w:szCs w:val="22"/>
        </w:rPr>
        <w:t>, заключения, списка литературы и приложений, выполняется рукописным или компьютерным способом и оформляется в соответствии с треб</w:t>
      </w:r>
      <w:r w:rsidRPr="001C7C1C">
        <w:rPr>
          <w:szCs w:val="22"/>
        </w:rPr>
        <w:t>о</w:t>
      </w:r>
      <w:r w:rsidRPr="001C7C1C">
        <w:rPr>
          <w:szCs w:val="22"/>
        </w:rPr>
        <w:t>ваниями внутривузовского стандарта по оформлению курсовых пр</w:t>
      </w:r>
      <w:r w:rsidRPr="001C7C1C">
        <w:rPr>
          <w:szCs w:val="22"/>
        </w:rPr>
        <w:t>о</w:t>
      </w:r>
      <w:r w:rsidRPr="001C7C1C">
        <w:rPr>
          <w:szCs w:val="22"/>
        </w:rPr>
        <w:t>ектов [1].</w:t>
      </w:r>
    </w:p>
    <w:p w:rsidR="00734D1E" w:rsidRPr="001C7C1C" w:rsidRDefault="00734D1E" w:rsidP="0049796E">
      <w:pPr>
        <w:pStyle w:val="ad"/>
        <w:ind w:firstLine="425"/>
        <w:rPr>
          <w:szCs w:val="22"/>
        </w:rPr>
      </w:pPr>
      <w:r w:rsidRPr="001C7C1C">
        <w:rPr>
          <w:szCs w:val="22"/>
        </w:rPr>
        <w:t>Наименование разделов, подразделов и трудоёмкость выпо</w:t>
      </w:r>
      <w:r w:rsidRPr="001C7C1C">
        <w:rPr>
          <w:szCs w:val="22"/>
        </w:rPr>
        <w:t>л</w:t>
      </w:r>
      <w:r w:rsidRPr="001C7C1C">
        <w:rPr>
          <w:szCs w:val="22"/>
        </w:rPr>
        <w:t xml:space="preserve">нения по разделам курсовой работы (в процентах от общей </w:t>
      </w:r>
      <w:r w:rsidRPr="00A60FE4">
        <w:rPr>
          <w:szCs w:val="22"/>
        </w:rPr>
        <w:t>тр</w:t>
      </w:r>
      <w:r w:rsidRPr="00A60FE4">
        <w:rPr>
          <w:szCs w:val="22"/>
        </w:rPr>
        <w:t>у</w:t>
      </w:r>
      <w:r w:rsidRPr="00A60FE4">
        <w:rPr>
          <w:szCs w:val="22"/>
        </w:rPr>
        <w:t>доёмкости) приведены в приложении к настоящим</w:t>
      </w:r>
      <w:r w:rsidRPr="001C7C1C">
        <w:rPr>
          <w:szCs w:val="22"/>
        </w:rPr>
        <w:t xml:space="preserve"> методич</w:t>
      </w:r>
      <w:r w:rsidRPr="001C7C1C">
        <w:rPr>
          <w:szCs w:val="22"/>
        </w:rPr>
        <w:t>е</w:t>
      </w:r>
      <w:r w:rsidRPr="001C7C1C">
        <w:rPr>
          <w:szCs w:val="22"/>
        </w:rPr>
        <w:t xml:space="preserve">ским указаниям. </w:t>
      </w:r>
    </w:p>
    <w:p w:rsidR="00734D1E" w:rsidRDefault="00734D1E" w:rsidP="0049796E">
      <w:pPr>
        <w:pStyle w:val="ad"/>
        <w:ind w:firstLine="425"/>
        <w:rPr>
          <w:szCs w:val="22"/>
        </w:rPr>
      </w:pPr>
      <w:r w:rsidRPr="001C7C1C">
        <w:rPr>
          <w:szCs w:val="22"/>
        </w:rPr>
        <w:lastRenderedPageBreak/>
        <w:t xml:space="preserve">Выполнение курсовой работы рассчитано на </w:t>
      </w:r>
      <w:r>
        <w:rPr>
          <w:szCs w:val="22"/>
        </w:rPr>
        <w:t>пять</w:t>
      </w:r>
      <w:r w:rsidRPr="001C7C1C">
        <w:rPr>
          <w:szCs w:val="22"/>
        </w:rPr>
        <w:t xml:space="preserve"> недель. Р</w:t>
      </w:r>
      <w:r w:rsidRPr="001C7C1C">
        <w:rPr>
          <w:szCs w:val="22"/>
        </w:rPr>
        <w:t>а</w:t>
      </w:r>
      <w:r w:rsidRPr="001C7C1C">
        <w:rPr>
          <w:szCs w:val="22"/>
        </w:rPr>
        <w:t xml:space="preserve">бота защищается студентом на последней неделе её выполнения по графику курсового проектирования. </w:t>
      </w:r>
    </w:p>
    <w:p w:rsidR="00734D1E" w:rsidRPr="001C7C1C" w:rsidRDefault="00734D1E" w:rsidP="0049796E">
      <w:pPr>
        <w:pStyle w:val="2"/>
      </w:pPr>
      <w:bookmarkStart w:id="6" w:name="_Toc167088689"/>
      <w:bookmarkStart w:id="7" w:name="_Toc171930744"/>
      <w:r w:rsidRPr="001C7C1C">
        <w:t>3. Методические указания по выполнению курсовой работы</w:t>
      </w:r>
      <w:bookmarkEnd w:id="6"/>
      <w:bookmarkEnd w:id="7"/>
    </w:p>
    <w:p w:rsidR="00734D1E" w:rsidRPr="001C7C1C" w:rsidRDefault="00734D1E" w:rsidP="0049796E">
      <w:pPr>
        <w:pStyle w:val="3"/>
      </w:pPr>
      <w:bookmarkStart w:id="8" w:name="_Toc167088690"/>
      <w:bookmarkStart w:id="9" w:name="_Toc171930745"/>
      <w:r w:rsidRPr="001C7C1C">
        <w:t>3.1. Введение</w:t>
      </w:r>
      <w:bookmarkEnd w:id="8"/>
      <w:bookmarkEnd w:id="9"/>
    </w:p>
    <w:p w:rsidR="00734D1E" w:rsidRPr="001C7C1C" w:rsidRDefault="00734D1E" w:rsidP="0049796E">
      <w:pPr>
        <w:pStyle w:val="ad"/>
        <w:ind w:firstLine="397"/>
        <w:rPr>
          <w:szCs w:val="22"/>
        </w:rPr>
      </w:pPr>
      <w:r w:rsidRPr="001C7C1C">
        <w:rPr>
          <w:szCs w:val="22"/>
        </w:rPr>
        <w:t>Во введении к курсовой работе следует кратко изложить а</w:t>
      </w:r>
      <w:r w:rsidRPr="001C7C1C">
        <w:rPr>
          <w:szCs w:val="22"/>
        </w:rPr>
        <w:t>к</w:t>
      </w:r>
      <w:r w:rsidRPr="001C7C1C">
        <w:rPr>
          <w:szCs w:val="22"/>
        </w:rPr>
        <w:t xml:space="preserve">туальность темы – </w:t>
      </w:r>
      <w:r>
        <w:rPr>
          <w:szCs w:val="22"/>
        </w:rPr>
        <w:t>обосновать потребность в обновлении недв</w:t>
      </w:r>
      <w:r>
        <w:rPr>
          <w:szCs w:val="22"/>
        </w:rPr>
        <w:t>и</w:t>
      </w:r>
      <w:r>
        <w:rPr>
          <w:szCs w:val="22"/>
        </w:rPr>
        <w:t xml:space="preserve">жимости (реконструкции или новом строительстве), </w:t>
      </w:r>
      <w:r w:rsidRPr="001C7C1C">
        <w:rPr>
          <w:szCs w:val="22"/>
        </w:rPr>
        <w:t xml:space="preserve">дать понятие </w:t>
      </w:r>
      <w:r>
        <w:rPr>
          <w:szCs w:val="22"/>
        </w:rPr>
        <w:t>реконструкции, нового строительства, экономической эффекти</w:t>
      </w:r>
      <w:r>
        <w:rPr>
          <w:szCs w:val="22"/>
        </w:rPr>
        <w:t>в</w:t>
      </w:r>
      <w:r>
        <w:rPr>
          <w:szCs w:val="22"/>
        </w:rPr>
        <w:t>ности</w:t>
      </w:r>
      <w:r w:rsidRPr="001C7C1C">
        <w:rPr>
          <w:szCs w:val="22"/>
        </w:rPr>
        <w:t xml:space="preserve">. При этом рекомендуется использовать соответствующую учебно-методическую и </w:t>
      </w:r>
      <w:r>
        <w:rPr>
          <w:szCs w:val="22"/>
        </w:rPr>
        <w:t>специальную</w:t>
      </w:r>
      <w:r w:rsidRPr="001C7C1C">
        <w:rPr>
          <w:szCs w:val="22"/>
        </w:rPr>
        <w:t xml:space="preserve"> литерат</w:t>
      </w:r>
      <w:r w:rsidRPr="001C7C1C">
        <w:rPr>
          <w:szCs w:val="22"/>
        </w:rPr>
        <w:t>у</w:t>
      </w:r>
      <w:r>
        <w:rPr>
          <w:szCs w:val="22"/>
        </w:rPr>
        <w:t>ру</w:t>
      </w:r>
      <w:r w:rsidRPr="001C7C1C">
        <w:rPr>
          <w:szCs w:val="22"/>
        </w:rPr>
        <w:t>.</w:t>
      </w:r>
    </w:p>
    <w:p w:rsidR="00734D1E" w:rsidRPr="001C7C1C" w:rsidRDefault="00734D1E" w:rsidP="0049796E">
      <w:pPr>
        <w:pStyle w:val="ad"/>
        <w:ind w:firstLine="397"/>
        <w:rPr>
          <w:szCs w:val="22"/>
        </w:rPr>
      </w:pPr>
      <w:r w:rsidRPr="001C7C1C">
        <w:rPr>
          <w:szCs w:val="22"/>
        </w:rPr>
        <w:t>Следует также привести цель и задачи курсовой работы, дать характеристику исходных данных, по которым она будет выпо</w:t>
      </w:r>
      <w:r w:rsidRPr="001C7C1C">
        <w:rPr>
          <w:szCs w:val="22"/>
        </w:rPr>
        <w:t>л</w:t>
      </w:r>
      <w:r w:rsidRPr="001C7C1C">
        <w:rPr>
          <w:szCs w:val="22"/>
        </w:rPr>
        <w:t>няться (в соответствии с</w:t>
      </w:r>
      <w:r>
        <w:rPr>
          <w:szCs w:val="22"/>
        </w:rPr>
        <w:t>о своим вариантом</w:t>
      </w:r>
      <w:r w:rsidRPr="001C7C1C">
        <w:rPr>
          <w:szCs w:val="22"/>
        </w:rPr>
        <w:t>). В завершение вв</w:t>
      </w:r>
      <w:r w:rsidRPr="001C7C1C">
        <w:rPr>
          <w:szCs w:val="22"/>
        </w:rPr>
        <w:t>е</w:t>
      </w:r>
      <w:r w:rsidRPr="001C7C1C">
        <w:rPr>
          <w:szCs w:val="22"/>
        </w:rPr>
        <w:t>дения нужно привест</w:t>
      </w:r>
      <w:r>
        <w:rPr>
          <w:szCs w:val="22"/>
        </w:rPr>
        <w:t>и краткое содержание основных</w:t>
      </w:r>
      <w:r w:rsidRPr="001C7C1C">
        <w:rPr>
          <w:szCs w:val="22"/>
        </w:rPr>
        <w:t xml:space="preserve"> разделов</w:t>
      </w:r>
      <w:r>
        <w:rPr>
          <w:szCs w:val="22"/>
        </w:rPr>
        <w:t xml:space="preserve"> курсовой работы</w:t>
      </w:r>
      <w:r w:rsidRPr="001C7C1C">
        <w:rPr>
          <w:szCs w:val="22"/>
        </w:rPr>
        <w:t>.</w:t>
      </w:r>
    </w:p>
    <w:p w:rsidR="00734D1E" w:rsidRPr="001C7C1C" w:rsidRDefault="00734D1E" w:rsidP="0049796E">
      <w:pPr>
        <w:pStyle w:val="ad"/>
        <w:ind w:firstLine="397"/>
        <w:rPr>
          <w:szCs w:val="22"/>
        </w:rPr>
      </w:pPr>
      <w:r w:rsidRPr="001C7C1C">
        <w:rPr>
          <w:szCs w:val="22"/>
        </w:rPr>
        <w:t>Объём введения составляет 2-3 страницы печатного текста.</w:t>
      </w:r>
    </w:p>
    <w:p w:rsidR="00734D1E" w:rsidRPr="009401D6" w:rsidRDefault="00734D1E" w:rsidP="0049796E">
      <w:pPr>
        <w:pStyle w:val="3"/>
      </w:pPr>
      <w:bookmarkStart w:id="10" w:name="_Toc167088691"/>
      <w:bookmarkStart w:id="11" w:name="_Toc171930746"/>
      <w:r w:rsidRPr="009401D6">
        <w:t>3.2. Основы оценки эффективности инвестиционных прое</w:t>
      </w:r>
      <w:r w:rsidRPr="009401D6">
        <w:t>к</w:t>
      </w:r>
      <w:r w:rsidRPr="009401D6">
        <w:t>тов</w:t>
      </w:r>
      <w:bookmarkEnd w:id="10"/>
      <w:bookmarkEnd w:id="11"/>
    </w:p>
    <w:p w:rsidR="00734D1E" w:rsidRDefault="00734D1E" w:rsidP="0049796E">
      <w:pPr>
        <w:rPr>
          <w:szCs w:val="22"/>
        </w:rPr>
      </w:pPr>
      <w:r>
        <w:rPr>
          <w:szCs w:val="22"/>
        </w:rPr>
        <w:t>В данном разделе осуществляется расчет экономических п</w:t>
      </w:r>
      <w:r>
        <w:rPr>
          <w:szCs w:val="22"/>
        </w:rPr>
        <w:t>о</w:t>
      </w:r>
      <w:r>
        <w:rPr>
          <w:szCs w:val="22"/>
        </w:rPr>
        <w:t>казателей по двум альтернативам (реконструкция и новое стро</w:t>
      </w:r>
      <w:r>
        <w:rPr>
          <w:szCs w:val="22"/>
        </w:rPr>
        <w:t>и</w:t>
      </w:r>
      <w:r>
        <w:rPr>
          <w:szCs w:val="22"/>
        </w:rPr>
        <w:t>тельство): доходов, расходов, потребности в инвестициях, амо</w:t>
      </w:r>
      <w:r>
        <w:rPr>
          <w:szCs w:val="22"/>
        </w:rPr>
        <w:t>р</w:t>
      </w:r>
      <w:r>
        <w:rPr>
          <w:szCs w:val="22"/>
        </w:rPr>
        <w:t>тизации, финансовых результатов, таблицы движения денежных средств.</w:t>
      </w:r>
    </w:p>
    <w:p w:rsidR="00734D1E" w:rsidRPr="001C7C1C" w:rsidRDefault="00734D1E" w:rsidP="0049796E">
      <w:pPr>
        <w:rPr>
          <w:szCs w:val="22"/>
        </w:rPr>
      </w:pPr>
      <w:r w:rsidRPr="001C7C1C">
        <w:rPr>
          <w:szCs w:val="22"/>
        </w:rPr>
        <w:t>Реконструкция объекта обладает следующими особенност</w:t>
      </w:r>
      <w:r w:rsidRPr="001C7C1C">
        <w:rPr>
          <w:szCs w:val="22"/>
        </w:rPr>
        <w:t>я</w:t>
      </w:r>
      <w:r w:rsidRPr="001C7C1C">
        <w:rPr>
          <w:szCs w:val="22"/>
        </w:rPr>
        <w:t>ми по сравнению с новым строительством:</w:t>
      </w:r>
    </w:p>
    <w:p w:rsidR="00734D1E" w:rsidRPr="001C7C1C" w:rsidRDefault="00734D1E" w:rsidP="0049796E">
      <w:pPr>
        <w:numPr>
          <w:ilvl w:val="0"/>
          <w:numId w:val="13"/>
        </w:numPr>
        <w:tabs>
          <w:tab w:val="clear" w:pos="1145"/>
          <w:tab w:val="num" w:pos="709"/>
        </w:tabs>
        <w:ind w:left="0"/>
        <w:rPr>
          <w:szCs w:val="22"/>
        </w:rPr>
      </w:pPr>
      <w:r w:rsidRPr="001C7C1C">
        <w:rPr>
          <w:szCs w:val="22"/>
        </w:rPr>
        <w:t xml:space="preserve">меньшие сроки </w:t>
      </w:r>
      <w:r>
        <w:rPr>
          <w:szCs w:val="22"/>
        </w:rPr>
        <w:t>производства строительных</w:t>
      </w:r>
      <w:r w:rsidRPr="001C7C1C">
        <w:rPr>
          <w:szCs w:val="22"/>
        </w:rPr>
        <w:t xml:space="preserve"> работ;</w:t>
      </w:r>
    </w:p>
    <w:p w:rsidR="00734D1E" w:rsidRPr="001C7C1C" w:rsidRDefault="00734D1E" w:rsidP="0049796E">
      <w:pPr>
        <w:numPr>
          <w:ilvl w:val="0"/>
          <w:numId w:val="13"/>
        </w:numPr>
        <w:tabs>
          <w:tab w:val="clear" w:pos="1145"/>
          <w:tab w:val="num" w:pos="709"/>
        </w:tabs>
        <w:ind w:left="0"/>
        <w:rPr>
          <w:szCs w:val="22"/>
        </w:rPr>
      </w:pPr>
      <w:r w:rsidRPr="001C7C1C">
        <w:rPr>
          <w:szCs w:val="22"/>
        </w:rPr>
        <w:t>меньш</w:t>
      </w:r>
      <w:r>
        <w:rPr>
          <w:szCs w:val="22"/>
        </w:rPr>
        <w:t>ие затраты на производство строительных работ</w:t>
      </w:r>
      <w:r w:rsidRPr="001C7C1C">
        <w:rPr>
          <w:szCs w:val="22"/>
        </w:rPr>
        <w:t>;</w:t>
      </w:r>
    </w:p>
    <w:p w:rsidR="00734D1E" w:rsidRPr="001C7C1C" w:rsidRDefault="00734D1E" w:rsidP="0049796E">
      <w:pPr>
        <w:numPr>
          <w:ilvl w:val="0"/>
          <w:numId w:val="13"/>
        </w:numPr>
        <w:tabs>
          <w:tab w:val="clear" w:pos="1145"/>
          <w:tab w:val="num" w:pos="709"/>
        </w:tabs>
        <w:ind w:left="0"/>
        <w:rPr>
          <w:szCs w:val="22"/>
        </w:rPr>
      </w:pPr>
      <w:r w:rsidRPr="001C7C1C">
        <w:rPr>
          <w:szCs w:val="22"/>
        </w:rPr>
        <w:t>экономия за счет использования существующих элеме</w:t>
      </w:r>
      <w:r w:rsidRPr="001C7C1C">
        <w:rPr>
          <w:szCs w:val="22"/>
        </w:rPr>
        <w:t>н</w:t>
      </w:r>
      <w:r w:rsidRPr="001C7C1C">
        <w:rPr>
          <w:szCs w:val="22"/>
        </w:rPr>
        <w:t>тов зданий</w:t>
      </w:r>
      <w:r>
        <w:rPr>
          <w:szCs w:val="22"/>
        </w:rPr>
        <w:t xml:space="preserve"> и имеющихся технических условий</w:t>
      </w:r>
      <w:r w:rsidRPr="001C7C1C">
        <w:rPr>
          <w:szCs w:val="22"/>
        </w:rPr>
        <w:t>;</w:t>
      </w:r>
    </w:p>
    <w:p w:rsidR="00734D1E" w:rsidRDefault="00734D1E" w:rsidP="0049796E">
      <w:pPr>
        <w:numPr>
          <w:ilvl w:val="0"/>
          <w:numId w:val="13"/>
        </w:numPr>
        <w:tabs>
          <w:tab w:val="clear" w:pos="1145"/>
          <w:tab w:val="num" w:pos="709"/>
        </w:tabs>
        <w:ind w:left="0"/>
        <w:rPr>
          <w:szCs w:val="22"/>
        </w:rPr>
      </w:pPr>
      <w:r w:rsidRPr="001C7C1C">
        <w:rPr>
          <w:szCs w:val="22"/>
        </w:rPr>
        <w:t>дополнительные расходы,</w:t>
      </w:r>
      <w:r>
        <w:rPr>
          <w:szCs w:val="22"/>
        </w:rPr>
        <w:t xml:space="preserve"> связанные с отселением жил</w:t>
      </w:r>
      <w:r>
        <w:rPr>
          <w:szCs w:val="22"/>
        </w:rPr>
        <w:t>ь</w:t>
      </w:r>
      <w:r>
        <w:rPr>
          <w:szCs w:val="22"/>
        </w:rPr>
        <w:t xml:space="preserve">цов или </w:t>
      </w:r>
      <w:r w:rsidRPr="001C7C1C">
        <w:rPr>
          <w:szCs w:val="22"/>
        </w:rPr>
        <w:t>пе</w:t>
      </w:r>
      <w:r>
        <w:rPr>
          <w:szCs w:val="22"/>
        </w:rPr>
        <w:t>ревозом офисов (в ряде случаев);</w:t>
      </w:r>
    </w:p>
    <w:p w:rsidR="00734D1E" w:rsidRPr="001C7C1C" w:rsidRDefault="00734D1E" w:rsidP="0049796E">
      <w:pPr>
        <w:numPr>
          <w:ilvl w:val="0"/>
          <w:numId w:val="13"/>
        </w:numPr>
        <w:tabs>
          <w:tab w:val="clear" w:pos="1145"/>
          <w:tab w:val="num" w:pos="709"/>
        </w:tabs>
        <w:ind w:left="0"/>
        <w:rPr>
          <w:szCs w:val="22"/>
        </w:rPr>
      </w:pPr>
      <w:r>
        <w:rPr>
          <w:szCs w:val="22"/>
        </w:rPr>
        <w:t>изменение структуры площадей в здании счет изм</w:t>
      </w:r>
      <w:r>
        <w:rPr>
          <w:szCs w:val="22"/>
        </w:rPr>
        <w:t>е</w:t>
      </w:r>
      <w:r>
        <w:rPr>
          <w:szCs w:val="22"/>
        </w:rPr>
        <w:t>нения их функциональных характеристик (в ряде случаев).</w:t>
      </w:r>
    </w:p>
    <w:p w:rsidR="00734D1E" w:rsidRPr="001C7C1C" w:rsidRDefault="00734D1E" w:rsidP="0049796E">
      <w:pPr>
        <w:rPr>
          <w:szCs w:val="22"/>
        </w:rPr>
      </w:pPr>
      <w:r w:rsidRPr="001C7C1C">
        <w:rPr>
          <w:szCs w:val="22"/>
        </w:rPr>
        <w:t xml:space="preserve">Новое строительство </w:t>
      </w:r>
      <w:r>
        <w:rPr>
          <w:szCs w:val="22"/>
        </w:rPr>
        <w:t xml:space="preserve">(на месте сносимого объекта) </w:t>
      </w:r>
      <w:r w:rsidRPr="001C7C1C">
        <w:rPr>
          <w:szCs w:val="22"/>
        </w:rPr>
        <w:t>обладает следующими особенностями по сравнению с реконструкцией:</w:t>
      </w:r>
    </w:p>
    <w:p w:rsidR="00734D1E" w:rsidRPr="001C7C1C" w:rsidRDefault="00734D1E" w:rsidP="0049796E">
      <w:pPr>
        <w:numPr>
          <w:ilvl w:val="0"/>
          <w:numId w:val="14"/>
        </w:numPr>
        <w:tabs>
          <w:tab w:val="clear" w:pos="1145"/>
          <w:tab w:val="num" w:pos="709"/>
        </w:tabs>
        <w:ind w:left="0"/>
        <w:rPr>
          <w:szCs w:val="22"/>
        </w:rPr>
      </w:pPr>
      <w:r w:rsidRPr="001C7C1C">
        <w:rPr>
          <w:szCs w:val="22"/>
        </w:rPr>
        <w:lastRenderedPageBreak/>
        <w:t>больший срок производства работ (увеличение за счет сноса существующего объекта и большего объёма строительс</w:t>
      </w:r>
      <w:r w:rsidRPr="001C7C1C">
        <w:rPr>
          <w:szCs w:val="22"/>
        </w:rPr>
        <w:t>т</w:t>
      </w:r>
      <w:r w:rsidRPr="001C7C1C">
        <w:rPr>
          <w:szCs w:val="22"/>
        </w:rPr>
        <w:t>ва);</w:t>
      </w:r>
    </w:p>
    <w:p w:rsidR="00734D1E" w:rsidRPr="001C7C1C" w:rsidRDefault="00734D1E" w:rsidP="0049796E">
      <w:pPr>
        <w:numPr>
          <w:ilvl w:val="0"/>
          <w:numId w:val="14"/>
        </w:numPr>
        <w:tabs>
          <w:tab w:val="clear" w:pos="1145"/>
          <w:tab w:val="num" w:pos="709"/>
        </w:tabs>
        <w:ind w:left="0"/>
        <w:rPr>
          <w:szCs w:val="22"/>
        </w:rPr>
      </w:pPr>
      <w:r w:rsidRPr="001C7C1C">
        <w:rPr>
          <w:szCs w:val="22"/>
        </w:rPr>
        <w:t xml:space="preserve">меньший размер эксплуатационных расходов за счет </w:t>
      </w:r>
      <w:r>
        <w:rPr>
          <w:szCs w:val="22"/>
        </w:rPr>
        <w:t>и</w:t>
      </w:r>
      <w:r>
        <w:rPr>
          <w:szCs w:val="22"/>
        </w:rPr>
        <w:t>с</w:t>
      </w:r>
      <w:r>
        <w:rPr>
          <w:szCs w:val="22"/>
        </w:rPr>
        <w:t>пользования</w:t>
      </w:r>
      <w:r w:rsidRPr="001C7C1C">
        <w:rPr>
          <w:szCs w:val="22"/>
        </w:rPr>
        <w:t xml:space="preserve"> современных</w:t>
      </w:r>
      <w:r>
        <w:rPr>
          <w:szCs w:val="22"/>
        </w:rPr>
        <w:t xml:space="preserve"> технологий и решений</w:t>
      </w:r>
      <w:r w:rsidRPr="001C7C1C">
        <w:rPr>
          <w:szCs w:val="22"/>
        </w:rPr>
        <w:t xml:space="preserve"> (в ряде случ</w:t>
      </w:r>
      <w:r w:rsidRPr="001C7C1C">
        <w:rPr>
          <w:szCs w:val="22"/>
        </w:rPr>
        <w:t>а</w:t>
      </w:r>
      <w:r w:rsidRPr="001C7C1C">
        <w:rPr>
          <w:szCs w:val="22"/>
        </w:rPr>
        <w:t>ев);</w:t>
      </w:r>
    </w:p>
    <w:p w:rsidR="00734D1E" w:rsidRPr="001C7C1C" w:rsidRDefault="00734D1E" w:rsidP="0049796E">
      <w:pPr>
        <w:numPr>
          <w:ilvl w:val="0"/>
          <w:numId w:val="14"/>
        </w:numPr>
        <w:tabs>
          <w:tab w:val="clear" w:pos="1145"/>
          <w:tab w:val="num" w:pos="709"/>
        </w:tabs>
        <w:ind w:left="0"/>
        <w:rPr>
          <w:szCs w:val="22"/>
        </w:rPr>
      </w:pPr>
      <w:r w:rsidRPr="001C7C1C">
        <w:rPr>
          <w:szCs w:val="22"/>
        </w:rPr>
        <w:t>больший срок службы объекта;</w:t>
      </w:r>
    </w:p>
    <w:p w:rsidR="00734D1E" w:rsidRPr="001C7C1C" w:rsidRDefault="00734D1E" w:rsidP="0049796E">
      <w:pPr>
        <w:numPr>
          <w:ilvl w:val="0"/>
          <w:numId w:val="14"/>
        </w:numPr>
        <w:tabs>
          <w:tab w:val="clear" w:pos="1145"/>
          <w:tab w:val="num" w:pos="709"/>
        </w:tabs>
        <w:ind w:left="0"/>
        <w:rPr>
          <w:szCs w:val="22"/>
        </w:rPr>
      </w:pPr>
      <w:r w:rsidRPr="001C7C1C">
        <w:rPr>
          <w:szCs w:val="22"/>
        </w:rPr>
        <w:t>более современные архитектурно-планировочные реш</w:t>
      </w:r>
      <w:r w:rsidRPr="001C7C1C">
        <w:rPr>
          <w:szCs w:val="22"/>
        </w:rPr>
        <w:t>е</w:t>
      </w:r>
      <w:r w:rsidRPr="001C7C1C">
        <w:rPr>
          <w:szCs w:val="22"/>
        </w:rPr>
        <w:t>ния (в ряде случаев).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Моральное устаревание оцениваемого объекта может пр</w:t>
      </w:r>
      <w:r>
        <w:rPr>
          <w:szCs w:val="22"/>
        </w:rPr>
        <w:t>и</w:t>
      </w:r>
      <w:r>
        <w:rPr>
          <w:szCs w:val="22"/>
        </w:rPr>
        <w:t>вести к тому, что его невозможно реконструировать так, чтобы создать недвижимость, отвечающую в полной мере современным требованиям. Такого рода ограничения будут отражаться в час</w:t>
      </w:r>
      <w:r>
        <w:rPr>
          <w:szCs w:val="22"/>
        </w:rPr>
        <w:t>т</w:t>
      </w:r>
      <w:r>
        <w:rPr>
          <w:szCs w:val="22"/>
        </w:rPr>
        <w:t>ности на рыночной стоимости такого объекта и стоимости аре</w:t>
      </w:r>
      <w:r>
        <w:rPr>
          <w:szCs w:val="22"/>
        </w:rPr>
        <w:t>н</w:t>
      </w:r>
      <w:r>
        <w:rPr>
          <w:szCs w:val="22"/>
        </w:rPr>
        <w:t>ды площадей в таком объекте.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При сравнении варианта реконструкции и нового строител</w:t>
      </w:r>
      <w:r>
        <w:rPr>
          <w:szCs w:val="22"/>
        </w:rPr>
        <w:t>ь</w:t>
      </w:r>
      <w:r>
        <w:rPr>
          <w:szCs w:val="22"/>
        </w:rPr>
        <w:t>ства необходимо учитывать различные виды расходов. При в</w:t>
      </w:r>
      <w:r>
        <w:rPr>
          <w:szCs w:val="22"/>
        </w:rPr>
        <w:t>ы</w:t>
      </w:r>
      <w:r>
        <w:rPr>
          <w:szCs w:val="22"/>
        </w:rPr>
        <w:t>боре между реконструкцией и новым строительством для объе</w:t>
      </w:r>
      <w:r>
        <w:rPr>
          <w:szCs w:val="22"/>
        </w:rPr>
        <w:t>к</w:t>
      </w:r>
      <w:r>
        <w:rPr>
          <w:szCs w:val="22"/>
        </w:rPr>
        <w:t>тов, приносящих доход, доминирует критерий экономической эффективности [6].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Под </w:t>
      </w:r>
      <w:r w:rsidRPr="00397035">
        <w:rPr>
          <w:b/>
          <w:szCs w:val="22"/>
        </w:rPr>
        <w:t>эффектом</w:t>
      </w:r>
      <w:r>
        <w:rPr>
          <w:szCs w:val="22"/>
        </w:rPr>
        <w:t xml:space="preserve"> понимается результат какого-либо действия. Эффект оценивается в абсолютных (стоимостных, временных, натуральных) либо в относительных (изменения процентов, и</w:t>
      </w:r>
      <w:r>
        <w:rPr>
          <w:szCs w:val="22"/>
        </w:rPr>
        <w:t>н</w:t>
      </w:r>
      <w:r>
        <w:rPr>
          <w:szCs w:val="22"/>
        </w:rPr>
        <w:t>дексов, коэффициентов) показателях. Эффект может быть пол</w:t>
      </w:r>
      <w:r>
        <w:rPr>
          <w:szCs w:val="22"/>
        </w:rPr>
        <w:t>о</w:t>
      </w:r>
      <w:r>
        <w:rPr>
          <w:szCs w:val="22"/>
        </w:rPr>
        <w:t>жительным, нулевым, отрицательным.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Под </w:t>
      </w:r>
      <w:r w:rsidRPr="00397035">
        <w:rPr>
          <w:b/>
          <w:szCs w:val="22"/>
        </w:rPr>
        <w:t>эффективностью</w:t>
      </w:r>
      <w:r>
        <w:rPr>
          <w:szCs w:val="22"/>
        </w:rPr>
        <w:t xml:space="preserve"> понимается отношение эффекта к з</w:t>
      </w:r>
      <w:r>
        <w:rPr>
          <w:szCs w:val="22"/>
        </w:rPr>
        <w:t>а</w:t>
      </w:r>
      <w:r>
        <w:rPr>
          <w:szCs w:val="22"/>
        </w:rPr>
        <w:t>тратам на его получение. Эффективность измеряется в относ</w:t>
      </w:r>
      <w:r>
        <w:rPr>
          <w:szCs w:val="22"/>
        </w:rPr>
        <w:t>и</w:t>
      </w:r>
      <w:r>
        <w:rPr>
          <w:szCs w:val="22"/>
        </w:rPr>
        <w:t>тельных показателях (%, р./р., р./мес</w:t>
      </w:r>
      <w:r w:rsidR="0078145E">
        <w:rPr>
          <w:szCs w:val="22"/>
        </w:rPr>
        <w:t>.</w:t>
      </w:r>
      <w:r>
        <w:rPr>
          <w:szCs w:val="22"/>
        </w:rPr>
        <w:t xml:space="preserve"> и т.п.).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Сравнение варианта реконструкции и нового строительства целесообразно осуществлять с использованием проектного по</w:t>
      </w:r>
      <w:r>
        <w:rPr>
          <w:szCs w:val="22"/>
        </w:rPr>
        <w:t>д</w:t>
      </w:r>
      <w:r>
        <w:rPr>
          <w:szCs w:val="22"/>
        </w:rPr>
        <w:t>хода, когда оба варианта рассматриваются как инвестиционные проекты, по которым рассчитываются показатели экономической эффективности.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Показатели экономической эффективности – это группа п</w:t>
      </w:r>
      <w:r>
        <w:rPr>
          <w:szCs w:val="22"/>
        </w:rPr>
        <w:t>о</w:t>
      </w:r>
      <w:r>
        <w:rPr>
          <w:szCs w:val="22"/>
        </w:rPr>
        <w:t>казателей, связывающих эффект, время и затраты на его получ</w:t>
      </w:r>
      <w:r>
        <w:rPr>
          <w:szCs w:val="22"/>
        </w:rPr>
        <w:t>е</w:t>
      </w:r>
      <w:r>
        <w:rPr>
          <w:szCs w:val="22"/>
        </w:rPr>
        <w:t>ние.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Инвестиционные проекты сравниваются в частности по сл</w:t>
      </w:r>
      <w:r>
        <w:rPr>
          <w:szCs w:val="22"/>
        </w:rPr>
        <w:t>е</w:t>
      </w:r>
      <w:r>
        <w:rPr>
          <w:szCs w:val="22"/>
        </w:rPr>
        <w:t>дующим показателям:</w:t>
      </w:r>
    </w:p>
    <w:p w:rsidR="00734D1E" w:rsidRDefault="00734D1E" w:rsidP="0049796E">
      <w:pPr>
        <w:numPr>
          <w:ilvl w:val="0"/>
          <w:numId w:val="8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jc w:val="left"/>
        <w:rPr>
          <w:szCs w:val="22"/>
        </w:rPr>
      </w:pPr>
      <w:r>
        <w:rPr>
          <w:szCs w:val="22"/>
        </w:rPr>
        <w:lastRenderedPageBreak/>
        <w:t>потребность в финансировании;</w:t>
      </w:r>
    </w:p>
    <w:p w:rsidR="00734D1E" w:rsidRDefault="00734D1E" w:rsidP="0049796E">
      <w:pPr>
        <w:numPr>
          <w:ilvl w:val="0"/>
          <w:numId w:val="8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jc w:val="left"/>
        <w:rPr>
          <w:szCs w:val="22"/>
        </w:rPr>
      </w:pPr>
      <w:r>
        <w:rPr>
          <w:szCs w:val="22"/>
        </w:rPr>
        <w:t>период окупаемости;</w:t>
      </w:r>
    </w:p>
    <w:p w:rsidR="00734D1E" w:rsidRDefault="00734D1E" w:rsidP="0049796E">
      <w:pPr>
        <w:numPr>
          <w:ilvl w:val="0"/>
          <w:numId w:val="8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jc w:val="left"/>
        <w:rPr>
          <w:szCs w:val="22"/>
        </w:rPr>
      </w:pPr>
      <w:r>
        <w:rPr>
          <w:szCs w:val="22"/>
        </w:rPr>
        <w:t>индекс доходности инвестиций;</w:t>
      </w:r>
    </w:p>
    <w:p w:rsidR="00734D1E" w:rsidRDefault="00734D1E" w:rsidP="0049796E">
      <w:pPr>
        <w:numPr>
          <w:ilvl w:val="0"/>
          <w:numId w:val="8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jc w:val="left"/>
        <w:rPr>
          <w:szCs w:val="22"/>
        </w:rPr>
      </w:pPr>
      <w:r>
        <w:rPr>
          <w:szCs w:val="22"/>
        </w:rPr>
        <w:t>чистый дисконтированный доход;</w:t>
      </w:r>
    </w:p>
    <w:p w:rsidR="00734D1E" w:rsidRDefault="00734D1E" w:rsidP="0049796E">
      <w:pPr>
        <w:numPr>
          <w:ilvl w:val="0"/>
          <w:numId w:val="8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jc w:val="left"/>
        <w:rPr>
          <w:szCs w:val="22"/>
        </w:rPr>
      </w:pPr>
      <w:r>
        <w:rPr>
          <w:szCs w:val="22"/>
        </w:rPr>
        <w:t>внутренняя норма доходности.</w:t>
      </w:r>
    </w:p>
    <w:p w:rsidR="00734D1E" w:rsidRPr="001A0ECA" w:rsidRDefault="00734D1E" w:rsidP="0049796E">
      <w:pPr>
        <w:rPr>
          <w:szCs w:val="22"/>
        </w:rPr>
      </w:pPr>
      <w:r w:rsidRPr="001A0ECA">
        <w:rPr>
          <w:szCs w:val="22"/>
        </w:rPr>
        <w:t xml:space="preserve">Продолжительность реализации проекта ограничивается </w:t>
      </w:r>
      <w:r w:rsidRPr="001A0ECA">
        <w:rPr>
          <w:i/>
          <w:szCs w:val="22"/>
        </w:rPr>
        <w:t>расчетным периодом</w:t>
      </w:r>
      <w:r w:rsidRPr="001A0ECA">
        <w:rPr>
          <w:szCs w:val="22"/>
        </w:rPr>
        <w:t xml:space="preserve">, который разбивается на </w:t>
      </w:r>
      <w:r w:rsidRPr="001A0ECA">
        <w:rPr>
          <w:i/>
          <w:szCs w:val="22"/>
        </w:rPr>
        <w:t>шаги</w:t>
      </w:r>
      <w:r w:rsidRPr="001A0ECA">
        <w:rPr>
          <w:szCs w:val="22"/>
        </w:rPr>
        <w:t>. Шаги – о</w:t>
      </w:r>
      <w:r w:rsidRPr="001A0ECA">
        <w:rPr>
          <w:szCs w:val="22"/>
        </w:rPr>
        <w:t>т</w:t>
      </w:r>
      <w:r w:rsidRPr="001A0ECA">
        <w:rPr>
          <w:szCs w:val="22"/>
        </w:rPr>
        <w:t>резки, в пределах которых производится систематизация данных, используемых для оценки финансовых показателей (</w:t>
      </w:r>
      <w:r>
        <w:rPr>
          <w:szCs w:val="22"/>
        </w:rPr>
        <w:t>5</w:t>
      </w:r>
      <w:r w:rsidRPr="001A0ECA">
        <w:rPr>
          <w:szCs w:val="22"/>
        </w:rPr>
        <w:t>). Шаги расчёта определяются их номерами – 0, 1,…</w:t>
      </w:r>
      <w:r>
        <w:rPr>
          <w:i/>
          <w:szCs w:val="22"/>
          <w:lang w:val="en-US"/>
        </w:rPr>
        <w:t>n</w:t>
      </w:r>
      <w:r w:rsidRPr="001A0ECA">
        <w:rPr>
          <w:szCs w:val="22"/>
        </w:rPr>
        <w:t>,… Продолжител</w:t>
      </w:r>
      <w:r w:rsidRPr="001A0ECA">
        <w:rPr>
          <w:szCs w:val="22"/>
        </w:rPr>
        <w:t>ь</w:t>
      </w:r>
      <w:r w:rsidRPr="001A0ECA">
        <w:rPr>
          <w:szCs w:val="22"/>
        </w:rPr>
        <w:t xml:space="preserve">ность </w:t>
      </w:r>
      <w:r>
        <w:rPr>
          <w:szCs w:val="22"/>
        </w:rPr>
        <w:t>шагов может быть различной</w:t>
      </w:r>
      <w:r w:rsidRPr="001A0ECA">
        <w:rPr>
          <w:szCs w:val="22"/>
        </w:rPr>
        <w:t xml:space="preserve"> – </w:t>
      </w:r>
      <w:r>
        <w:rPr>
          <w:szCs w:val="22"/>
        </w:rPr>
        <w:t>месяцы, кварталы, годы. В данной работе продолжительность шага равна одному году.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Продолжительность расчетного периода может быть огран</w:t>
      </w:r>
      <w:r>
        <w:rPr>
          <w:szCs w:val="22"/>
        </w:rPr>
        <w:t>и</w:t>
      </w:r>
      <w:r>
        <w:rPr>
          <w:szCs w:val="22"/>
        </w:rPr>
        <w:t>чена несколькими факторами:</w:t>
      </w:r>
    </w:p>
    <w:p w:rsidR="00734D1E" w:rsidRDefault="00734D1E" w:rsidP="0049796E">
      <w:pPr>
        <w:numPr>
          <w:ilvl w:val="0"/>
          <w:numId w:val="11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>моментом износа основных средств;</w:t>
      </w:r>
    </w:p>
    <w:p w:rsidR="00734D1E" w:rsidRDefault="00734D1E" w:rsidP="0049796E">
      <w:pPr>
        <w:numPr>
          <w:ilvl w:val="0"/>
          <w:numId w:val="11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>длительностью периода прогнозирования;</w:t>
      </w:r>
    </w:p>
    <w:p w:rsidR="00734D1E" w:rsidRDefault="00734D1E" w:rsidP="0049796E">
      <w:pPr>
        <w:numPr>
          <w:ilvl w:val="0"/>
          <w:numId w:val="11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>сроком жизни продукта.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Износ основных средств приводит к невозможности прои</w:t>
      </w:r>
      <w:r>
        <w:rPr>
          <w:szCs w:val="22"/>
        </w:rPr>
        <w:t>з</w:t>
      </w:r>
      <w:r>
        <w:rPr>
          <w:szCs w:val="22"/>
        </w:rPr>
        <w:t>водства продукции. При определении момента износа могут быть предусмотрены дополнительные капитальные вложения в ремонт основных средств.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Состояние экономики ограничивает период прогнозиров</w:t>
      </w:r>
      <w:r>
        <w:rPr>
          <w:szCs w:val="22"/>
        </w:rPr>
        <w:t>а</w:t>
      </w:r>
      <w:r>
        <w:rPr>
          <w:szCs w:val="22"/>
        </w:rPr>
        <w:t>ния: стабильность позволяет прогнозировать на длительные п</w:t>
      </w:r>
      <w:r>
        <w:rPr>
          <w:szCs w:val="22"/>
        </w:rPr>
        <w:t>е</w:t>
      </w:r>
      <w:r>
        <w:rPr>
          <w:szCs w:val="22"/>
        </w:rPr>
        <w:t>риоды, при нестабильности прогноз возможен только на короткие периоды.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Срок жизни продукта в условиях современной экономики сокращается, например, в сфере электроники, одежды срок жизни продукта составляет менее года. Требования потребителей к н</w:t>
      </w:r>
      <w:r>
        <w:rPr>
          <w:szCs w:val="22"/>
        </w:rPr>
        <w:t>е</w:t>
      </w:r>
      <w:r>
        <w:rPr>
          <w:szCs w:val="22"/>
        </w:rPr>
        <w:t>движимости изменяются в течение нескольких лет.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Для реализации инвестиционного проекта необходимо ос</w:t>
      </w:r>
      <w:r>
        <w:rPr>
          <w:szCs w:val="22"/>
        </w:rPr>
        <w:t>у</w:t>
      </w:r>
      <w:r>
        <w:rPr>
          <w:szCs w:val="22"/>
        </w:rPr>
        <w:t xml:space="preserve">ществление трёх видов деятельности: </w:t>
      </w:r>
    </w:p>
    <w:p w:rsidR="00734D1E" w:rsidRDefault="00734D1E" w:rsidP="0049796E">
      <w:pPr>
        <w:numPr>
          <w:ilvl w:val="0"/>
          <w:numId w:val="9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>инвестиционной – деятельности, связанной с долгосро</w:t>
      </w:r>
      <w:r>
        <w:rPr>
          <w:szCs w:val="22"/>
        </w:rPr>
        <w:t>ч</w:t>
      </w:r>
      <w:r>
        <w:rPr>
          <w:szCs w:val="22"/>
        </w:rPr>
        <w:t>ными вложениями активов в основные и оборо</w:t>
      </w:r>
      <w:r>
        <w:rPr>
          <w:szCs w:val="22"/>
        </w:rPr>
        <w:t>т</w:t>
      </w:r>
      <w:r>
        <w:rPr>
          <w:szCs w:val="22"/>
        </w:rPr>
        <w:t>ные фонды;</w:t>
      </w:r>
    </w:p>
    <w:p w:rsidR="00734D1E" w:rsidRDefault="00734D1E" w:rsidP="0049796E">
      <w:pPr>
        <w:numPr>
          <w:ilvl w:val="0"/>
          <w:numId w:val="9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>операционной – деятельности по производству проду</w:t>
      </w:r>
      <w:r>
        <w:rPr>
          <w:szCs w:val="22"/>
        </w:rPr>
        <w:t>к</w:t>
      </w:r>
      <w:r>
        <w:rPr>
          <w:szCs w:val="22"/>
        </w:rPr>
        <w:t>ции или услуг;</w:t>
      </w:r>
    </w:p>
    <w:p w:rsidR="00734D1E" w:rsidRDefault="00734D1E" w:rsidP="0049796E">
      <w:pPr>
        <w:numPr>
          <w:ilvl w:val="0"/>
          <w:numId w:val="9"/>
        </w:numPr>
        <w:tabs>
          <w:tab w:val="clear" w:pos="1160"/>
          <w:tab w:val="num" w:pos="709"/>
        </w:tabs>
        <w:autoSpaceDE w:val="0"/>
        <w:autoSpaceDN w:val="0"/>
        <w:adjustRightInd w:val="0"/>
        <w:ind w:left="0" w:firstLine="426"/>
        <w:rPr>
          <w:szCs w:val="22"/>
        </w:rPr>
      </w:pPr>
      <w:r>
        <w:rPr>
          <w:szCs w:val="22"/>
        </w:rPr>
        <w:t>финансовой – деятельности по привлечению денег для финансирования проекта.</w:t>
      </w:r>
    </w:p>
    <w:p w:rsidR="00734D1E" w:rsidRDefault="00734D1E" w:rsidP="0049796E">
      <w:pPr>
        <w:keepNext/>
        <w:ind w:firstLine="442"/>
        <w:rPr>
          <w:szCs w:val="22"/>
        </w:rPr>
      </w:pPr>
      <w:r>
        <w:rPr>
          <w:szCs w:val="22"/>
        </w:rPr>
        <w:lastRenderedPageBreak/>
        <w:t>По каждому виду деятельности калькулируются денежные потоки. Денежный поток калькулируется для каждого шага по трём составляющим:</w:t>
      </w:r>
      <w:r w:rsidR="0049796E">
        <w:rPr>
          <w:szCs w:val="22"/>
        </w:rPr>
        <w:t xml:space="preserve"> </w:t>
      </w:r>
    </w:p>
    <w:p w:rsidR="00734D1E" w:rsidRDefault="00734D1E" w:rsidP="0049796E">
      <w:pPr>
        <w:keepNext/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приток – поступления от проекта;</w:t>
      </w:r>
    </w:p>
    <w:p w:rsidR="00734D1E" w:rsidRDefault="00734D1E" w:rsidP="0049796E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отток – вложения и затраты по проекту;</w:t>
      </w:r>
    </w:p>
    <w:p w:rsidR="00734D1E" w:rsidRDefault="00734D1E" w:rsidP="0049796E">
      <w:pPr>
        <w:numPr>
          <w:ilvl w:val="0"/>
          <w:numId w:val="10"/>
        </w:numPr>
        <w:tabs>
          <w:tab w:val="clear" w:pos="720"/>
          <w:tab w:val="num" w:pos="709"/>
        </w:tabs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сальдо – разница между притоком и оттоком.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Состав денежных потоков по видам деятельности приведен </w:t>
      </w:r>
      <w:r w:rsidR="00597414">
        <w:rPr>
          <w:szCs w:val="22"/>
        </w:rPr>
        <w:t>в т</w:t>
      </w:r>
      <w:r>
        <w:rPr>
          <w:szCs w:val="22"/>
        </w:rPr>
        <w:t>аблице 1.</w:t>
      </w:r>
    </w:p>
    <w:p w:rsidR="00734D1E" w:rsidRPr="00303134" w:rsidRDefault="00734D1E" w:rsidP="0049796E">
      <w:pPr>
        <w:tabs>
          <w:tab w:val="num" w:pos="0"/>
          <w:tab w:val="num" w:pos="786"/>
        </w:tabs>
        <w:ind w:firstLine="426"/>
        <w:jc w:val="right"/>
        <w:rPr>
          <w:szCs w:val="22"/>
        </w:rPr>
      </w:pPr>
      <w:r w:rsidRPr="00303134">
        <w:rPr>
          <w:szCs w:val="22"/>
        </w:rPr>
        <w:t>Таблица 1</w:t>
      </w:r>
    </w:p>
    <w:p w:rsidR="00734D1E" w:rsidRPr="00303134" w:rsidRDefault="00734D1E" w:rsidP="0049796E">
      <w:pPr>
        <w:tabs>
          <w:tab w:val="num" w:pos="0"/>
          <w:tab w:val="num" w:pos="786"/>
        </w:tabs>
        <w:ind w:firstLine="426"/>
        <w:jc w:val="center"/>
        <w:rPr>
          <w:szCs w:val="22"/>
        </w:rPr>
      </w:pPr>
      <w:r w:rsidRPr="00303134">
        <w:rPr>
          <w:szCs w:val="22"/>
        </w:rPr>
        <w:t>Состав денежных потоков</w:t>
      </w: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76"/>
        <w:gridCol w:w="2376"/>
      </w:tblGrid>
      <w:tr w:rsidR="00734D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34D1E" w:rsidRPr="00B11A7C" w:rsidRDefault="00734D1E" w:rsidP="0049796E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  <w:r w:rsidRPr="00B11A7C">
              <w:rPr>
                <w:sz w:val="20"/>
              </w:rPr>
              <w:t>Вид де</w:t>
            </w:r>
            <w:r w:rsidRPr="00B11A7C">
              <w:rPr>
                <w:sz w:val="20"/>
              </w:rPr>
              <w:t>я</w:t>
            </w:r>
            <w:r w:rsidRPr="00B11A7C">
              <w:rPr>
                <w:sz w:val="20"/>
              </w:rPr>
              <w:t xml:space="preserve">тельности </w:t>
            </w:r>
          </w:p>
        </w:tc>
        <w:tc>
          <w:tcPr>
            <w:tcW w:w="2976" w:type="dxa"/>
          </w:tcPr>
          <w:p w:rsidR="00734D1E" w:rsidRPr="00B11A7C" w:rsidRDefault="00734D1E" w:rsidP="0049796E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  <w:r w:rsidRPr="00B11A7C">
              <w:rPr>
                <w:sz w:val="20"/>
              </w:rPr>
              <w:t>Состав оттоков</w:t>
            </w:r>
          </w:p>
        </w:tc>
        <w:tc>
          <w:tcPr>
            <w:tcW w:w="2376" w:type="dxa"/>
          </w:tcPr>
          <w:p w:rsidR="00734D1E" w:rsidRPr="00B11A7C" w:rsidRDefault="00734D1E" w:rsidP="0049796E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  <w:r w:rsidRPr="00B11A7C">
              <w:rPr>
                <w:sz w:val="20"/>
              </w:rPr>
              <w:t>Состав притоков</w:t>
            </w:r>
          </w:p>
        </w:tc>
      </w:tr>
      <w:tr w:rsidR="00734D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34D1E" w:rsidRPr="00B11A7C" w:rsidRDefault="00734D1E" w:rsidP="0049796E">
            <w:pPr>
              <w:tabs>
                <w:tab w:val="num" w:pos="0"/>
                <w:tab w:val="num" w:pos="786"/>
              </w:tabs>
              <w:ind w:firstLine="0"/>
              <w:rPr>
                <w:sz w:val="20"/>
              </w:rPr>
            </w:pPr>
            <w:r w:rsidRPr="00B11A7C">
              <w:rPr>
                <w:sz w:val="20"/>
              </w:rPr>
              <w:t>1.Инвестицио</w:t>
            </w:r>
            <w:r w:rsidRPr="00B11A7C">
              <w:rPr>
                <w:sz w:val="20"/>
              </w:rPr>
              <w:t>н</w:t>
            </w:r>
            <w:r w:rsidRPr="00B11A7C">
              <w:rPr>
                <w:sz w:val="20"/>
              </w:rPr>
              <w:t xml:space="preserve">ная </w:t>
            </w:r>
          </w:p>
        </w:tc>
        <w:tc>
          <w:tcPr>
            <w:tcW w:w="2976" w:type="dxa"/>
          </w:tcPr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приобретение объекта н</w:t>
            </w:r>
            <w:r w:rsidRPr="00B11A7C">
              <w:rPr>
                <w:sz w:val="20"/>
              </w:rPr>
              <w:t>е</w:t>
            </w:r>
            <w:r w:rsidRPr="00B11A7C">
              <w:rPr>
                <w:sz w:val="20"/>
              </w:rPr>
              <w:t>движимости;</w:t>
            </w:r>
          </w:p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затраты на строител</w:t>
            </w:r>
            <w:r w:rsidRPr="00B11A7C">
              <w:rPr>
                <w:sz w:val="20"/>
              </w:rPr>
              <w:t>ь</w:t>
            </w:r>
            <w:r w:rsidRPr="00B11A7C">
              <w:rPr>
                <w:sz w:val="20"/>
              </w:rPr>
              <w:t>но-монтажные раб</w:t>
            </w:r>
            <w:r w:rsidRPr="00B11A7C">
              <w:rPr>
                <w:sz w:val="20"/>
              </w:rPr>
              <w:t>о</w:t>
            </w:r>
            <w:r w:rsidRPr="00B11A7C">
              <w:rPr>
                <w:sz w:val="20"/>
              </w:rPr>
              <w:t>ты;</w:t>
            </w:r>
          </w:p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затраты на ликвидационные мероприятия;</w:t>
            </w:r>
          </w:p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затраты на финансирование  оборотных средств;</w:t>
            </w:r>
          </w:p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вложения в дополнительные фонды;</w:t>
            </w:r>
          </w:p>
        </w:tc>
        <w:tc>
          <w:tcPr>
            <w:tcW w:w="2376" w:type="dxa"/>
          </w:tcPr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8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условная или фактич</w:t>
            </w:r>
            <w:r w:rsidRPr="00B11A7C">
              <w:rPr>
                <w:sz w:val="20"/>
              </w:rPr>
              <w:t>е</w:t>
            </w:r>
            <w:r w:rsidRPr="00B11A7C">
              <w:rPr>
                <w:sz w:val="20"/>
              </w:rPr>
              <w:t>ская продажа а</w:t>
            </w:r>
            <w:r w:rsidRPr="00B11A7C">
              <w:rPr>
                <w:sz w:val="20"/>
              </w:rPr>
              <w:t>к</w:t>
            </w:r>
            <w:r w:rsidRPr="00B11A7C">
              <w:rPr>
                <w:sz w:val="20"/>
              </w:rPr>
              <w:t>тивов в течение и по оконч</w:t>
            </w:r>
            <w:r w:rsidRPr="00B11A7C">
              <w:rPr>
                <w:sz w:val="20"/>
              </w:rPr>
              <w:t>а</w:t>
            </w:r>
            <w:r w:rsidRPr="00B11A7C">
              <w:rPr>
                <w:sz w:val="20"/>
              </w:rPr>
              <w:t>нии прое</w:t>
            </w:r>
            <w:r w:rsidRPr="00B11A7C">
              <w:rPr>
                <w:sz w:val="20"/>
              </w:rPr>
              <w:t>к</w:t>
            </w:r>
            <w:r w:rsidRPr="00B11A7C">
              <w:rPr>
                <w:sz w:val="20"/>
              </w:rPr>
              <w:t>та;</w:t>
            </w:r>
          </w:p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8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поступления за счёт уменьшения оборо</w:t>
            </w:r>
            <w:r w:rsidRPr="00B11A7C">
              <w:rPr>
                <w:sz w:val="20"/>
              </w:rPr>
              <w:t>т</w:t>
            </w:r>
            <w:r w:rsidRPr="00B11A7C">
              <w:rPr>
                <w:sz w:val="20"/>
              </w:rPr>
              <w:t>ных фондов;</w:t>
            </w:r>
          </w:p>
        </w:tc>
      </w:tr>
      <w:tr w:rsidR="00734D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34D1E" w:rsidRPr="00B11A7C" w:rsidRDefault="00734D1E" w:rsidP="0049796E">
            <w:pPr>
              <w:tabs>
                <w:tab w:val="num" w:pos="0"/>
                <w:tab w:val="num" w:pos="786"/>
              </w:tabs>
              <w:ind w:firstLine="0"/>
              <w:rPr>
                <w:sz w:val="20"/>
              </w:rPr>
            </w:pPr>
            <w:r w:rsidRPr="00B11A7C">
              <w:rPr>
                <w:sz w:val="20"/>
              </w:rPr>
              <w:t>2.Операционная</w:t>
            </w:r>
          </w:p>
        </w:tc>
        <w:tc>
          <w:tcPr>
            <w:tcW w:w="2976" w:type="dxa"/>
          </w:tcPr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расходы (за исключением амортизации);</w:t>
            </w:r>
          </w:p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НДС, налоги и иные платежи, уплачиваемые из прибыли;</w:t>
            </w:r>
          </w:p>
        </w:tc>
        <w:tc>
          <w:tcPr>
            <w:tcW w:w="2376" w:type="dxa"/>
          </w:tcPr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8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доходы от реализ</w:t>
            </w:r>
            <w:r w:rsidRPr="00B11A7C">
              <w:rPr>
                <w:sz w:val="20"/>
              </w:rPr>
              <w:t>а</w:t>
            </w:r>
            <w:r w:rsidRPr="00B11A7C">
              <w:rPr>
                <w:sz w:val="20"/>
              </w:rPr>
              <w:t>ции;</w:t>
            </w:r>
          </w:p>
          <w:p w:rsidR="00734D1E" w:rsidRPr="00B11A7C" w:rsidRDefault="00734D1E" w:rsidP="0049796E">
            <w:pPr>
              <w:numPr>
                <w:ilvl w:val="0"/>
                <w:numId w:val="17"/>
              </w:numPr>
              <w:tabs>
                <w:tab w:val="clear" w:pos="720"/>
                <w:tab w:val="num" w:pos="18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внереализационные доходы;</w:t>
            </w:r>
          </w:p>
        </w:tc>
      </w:tr>
      <w:tr w:rsidR="00734D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34D1E" w:rsidRPr="00B11A7C" w:rsidRDefault="00734D1E" w:rsidP="0049796E">
            <w:pPr>
              <w:tabs>
                <w:tab w:val="num" w:pos="0"/>
                <w:tab w:val="num" w:pos="786"/>
              </w:tabs>
              <w:ind w:firstLine="0"/>
              <w:rPr>
                <w:sz w:val="20"/>
              </w:rPr>
            </w:pPr>
            <w:r w:rsidRPr="00B11A7C">
              <w:rPr>
                <w:sz w:val="20"/>
              </w:rPr>
              <w:t>3.Финансовая</w:t>
            </w:r>
          </w:p>
        </w:tc>
        <w:tc>
          <w:tcPr>
            <w:tcW w:w="2976" w:type="dxa"/>
          </w:tcPr>
          <w:p w:rsidR="00734D1E" w:rsidRPr="00B11A7C" w:rsidRDefault="00734D1E" w:rsidP="0049796E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возврат кредитов;</w:t>
            </w:r>
          </w:p>
          <w:p w:rsidR="00734D1E" w:rsidRPr="00B11A7C" w:rsidRDefault="00734D1E" w:rsidP="0049796E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выкуп выпущенных долговых ценных б</w:t>
            </w:r>
            <w:r w:rsidRPr="00B11A7C">
              <w:rPr>
                <w:sz w:val="20"/>
              </w:rPr>
              <w:t>у</w:t>
            </w:r>
            <w:r w:rsidRPr="00B11A7C">
              <w:rPr>
                <w:sz w:val="20"/>
              </w:rPr>
              <w:t>маг;</w:t>
            </w:r>
          </w:p>
          <w:p w:rsidR="00734D1E" w:rsidRPr="00B11A7C" w:rsidRDefault="00734D1E" w:rsidP="0049796E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вложения собственных средств;</w:t>
            </w:r>
          </w:p>
          <w:p w:rsidR="00734D1E" w:rsidRPr="00B11A7C" w:rsidRDefault="00734D1E" w:rsidP="0049796E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выплата дивидендов;</w:t>
            </w:r>
          </w:p>
          <w:p w:rsidR="00734D1E" w:rsidRPr="00B11A7C" w:rsidRDefault="00734D1E" w:rsidP="0049796E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выплата процентов по кред</w:t>
            </w:r>
            <w:r w:rsidRPr="00B11A7C">
              <w:rPr>
                <w:sz w:val="20"/>
              </w:rPr>
              <w:t>и</w:t>
            </w:r>
            <w:r w:rsidRPr="00B11A7C">
              <w:rPr>
                <w:sz w:val="20"/>
              </w:rPr>
              <w:t>там, долговым ценным бум</w:t>
            </w:r>
            <w:r w:rsidRPr="00B11A7C">
              <w:rPr>
                <w:sz w:val="20"/>
              </w:rPr>
              <w:t>а</w:t>
            </w:r>
            <w:r w:rsidRPr="00B11A7C">
              <w:rPr>
                <w:sz w:val="20"/>
              </w:rPr>
              <w:t>гам</w:t>
            </w:r>
          </w:p>
        </w:tc>
        <w:tc>
          <w:tcPr>
            <w:tcW w:w="2376" w:type="dxa"/>
          </w:tcPr>
          <w:p w:rsidR="00734D1E" w:rsidRPr="00B11A7C" w:rsidRDefault="00734D1E" w:rsidP="0049796E">
            <w:pPr>
              <w:numPr>
                <w:ilvl w:val="0"/>
                <w:numId w:val="20"/>
              </w:numPr>
              <w:tabs>
                <w:tab w:val="clear" w:pos="720"/>
                <w:tab w:val="num" w:pos="185"/>
              </w:tabs>
              <w:ind w:left="175" w:hanging="175"/>
              <w:jc w:val="left"/>
              <w:rPr>
                <w:sz w:val="20"/>
              </w:rPr>
            </w:pPr>
            <w:r w:rsidRPr="00B11A7C">
              <w:rPr>
                <w:sz w:val="20"/>
              </w:rPr>
              <w:t>поступления денег по всем источникам ф</w:t>
            </w:r>
            <w:r w:rsidRPr="00B11A7C">
              <w:rPr>
                <w:sz w:val="20"/>
              </w:rPr>
              <w:t>и</w:t>
            </w:r>
            <w:r w:rsidRPr="00B11A7C">
              <w:rPr>
                <w:sz w:val="20"/>
              </w:rPr>
              <w:t>нансирования (прод</w:t>
            </w:r>
            <w:r w:rsidRPr="00B11A7C">
              <w:rPr>
                <w:sz w:val="20"/>
              </w:rPr>
              <w:t>а</w:t>
            </w:r>
            <w:r w:rsidRPr="00B11A7C">
              <w:rPr>
                <w:sz w:val="20"/>
              </w:rPr>
              <w:t>жа акций, долговых ценных б</w:t>
            </w:r>
            <w:r w:rsidRPr="00B11A7C">
              <w:rPr>
                <w:sz w:val="20"/>
              </w:rPr>
              <w:t>у</w:t>
            </w:r>
            <w:r w:rsidRPr="00B11A7C">
              <w:rPr>
                <w:sz w:val="20"/>
              </w:rPr>
              <w:t>маг, целевое финансирование, во</w:t>
            </w:r>
            <w:r w:rsidRPr="00B11A7C">
              <w:rPr>
                <w:sz w:val="20"/>
              </w:rPr>
              <w:t>з</w:t>
            </w:r>
            <w:r w:rsidRPr="00B11A7C">
              <w:rPr>
                <w:sz w:val="20"/>
              </w:rPr>
              <w:t>врат собственных вложений и т.п.)</w:t>
            </w:r>
          </w:p>
        </w:tc>
      </w:tr>
    </w:tbl>
    <w:p w:rsidR="00734D1E" w:rsidRDefault="00734D1E" w:rsidP="0049796E">
      <w:pPr>
        <w:ind w:firstLine="426"/>
      </w:pPr>
    </w:p>
    <w:p w:rsidR="00734D1E" w:rsidRPr="001F5E4B" w:rsidRDefault="00734D1E" w:rsidP="0049796E">
      <w:pPr>
        <w:rPr>
          <w:szCs w:val="22"/>
        </w:rPr>
      </w:pPr>
      <w:r>
        <w:rPr>
          <w:szCs w:val="22"/>
        </w:rPr>
        <w:t>Сумма сальдо денежных потоков от операционной и инв</w:t>
      </w:r>
      <w:r>
        <w:rPr>
          <w:szCs w:val="22"/>
        </w:rPr>
        <w:t>е</w:t>
      </w:r>
      <w:r>
        <w:rPr>
          <w:szCs w:val="22"/>
        </w:rPr>
        <w:t>стиционной деятельности называется чистым денежным потоком (</w:t>
      </w:r>
      <w:r>
        <w:rPr>
          <w:szCs w:val="22"/>
          <w:lang w:val="en-US"/>
        </w:rPr>
        <w:t>CF</w:t>
      </w:r>
      <w:r w:rsidRPr="005B56B6">
        <w:rPr>
          <w:szCs w:val="22"/>
          <w:vertAlign w:val="subscript"/>
          <w:lang w:val="en-US"/>
        </w:rPr>
        <w:t>i</w:t>
      </w:r>
      <w:r>
        <w:rPr>
          <w:szCs w:val="22"/>
        </w:rPr>
        <w:t xml:space="preserve">). Чистый денежный поток представляет сумму инвестиций и </w:t>
      </w:r>
      <w:r>
        <w:rPr>
          <w:szCs w:val="22"/>
        </w:rPr>
        <w:lastRenderedPageBreak/>
        <w:t xml:space="preserve">чистого дохода. </w:t>
      </w:r>
      <w:r w:rsidRPr="00547821">
        <w:rPr>
          <w:b/>
          <w:szCs w:val="22"/>
        </w:rPr>
        <w:t>Ч</w:t>
      </w:r>
      <w:r w:rsidRPr="004842F0">
        <w:rPr>
          <w:b/>
          <w:szCs w:val="22"/>
        </w:rPr>
        <w:t>истый доход</w:t>
      </w:r>
      <w:r w:rsidRPr="001F5E4B">
        <w:rPr>
          <w:szCs w:val="22"/>
        </w:rPr>
        <w:t xml:space="preserve"> </w:t>
      </w:r>
      <w:r>
        <w:rPr>
          <w:szCs w:val="22"/>
        </w:rPr>
        <w:t xml:space="preserve">для </w:t>
      </w:r>
      <w:r w:rsidRPr="00A35FDE">
        <w:rPr>
          <w:i/>
          <w:szCs w:val="22"/>
        </w:rPr>
        <w:t>i</w:t>
      </w:r>
      <w:r w:rsidRPr="00A35FDE">
        <w:rPr>
          <w:szCs w:val="22"/>
        </w:rPr>
        <w:t>-го</w:t>
      </w:r>
      <w:r>
        <w:rPr>
          <w:szCs w:val="22"/>
        </w:rPr>
        <w:t xml:space="preserve"> шага </w:t>
      </w:r>
      <w:r w:rsidRPr="001F5E4B">
        <w:rPr>
          <w:szCs w:val="22"/>
        </w:rPr>
        <w:t>(ЧД</w:t>
      </w:r>
      <w:r w:rsidRPr="00EB4118">
        <w:rPr>
          <w:szCs w:val="22"/>
          <w:vertAlign w:val="subscript"/>
          <w:lang w:val="en-US"/>
        </w:rPr>
        <w:t>i</w:t>
      </w:r>
      <w:r w:rsidRPr="001F5E4B">
        <w:rPr>
          <w:szCs w:val="22"/>
        </w:rPr>
        <w:t>)</w:t>
      </w:r>
      <w:r>
        <w:rPr>
          <w:szCs w:val="22"/>
        </w:rPr>
        <w:t>, является о</w:t>
      </w:r>
      <w:r>
        <w:rPr>
          <w:szCs w:val="22"/>
        </w:rPr>
        <w:t>с</w:t>
      </w:r>
      <w:r>
        <w:rPr>
          <w:szCs w:val="22"/>
        </w:rPr>
        <w:t>новой для расчета большинства показателей эффективности.</w:t>
      </w:r>
    </w:p>
    <w:p w:rsidR="00734D1E" w:rsidRPr="001F5E4B" w:rsidRDefault="00734D1E" w:rsidP="0049796E">
      <w:pPr>
        <w:rPr>
          <w:szCs w:val="22"/>
        </w:rPr>
      </w:pPr>
    </w:p>
    <w:p w:rsidR="00734D1E" w:rsidRPr="00BD4E8C" w:rsidRDefault="00734D1E" w:rsidP="00BD4E8C">
      <w:pPr>
        <w:spacing w:line="360" w:lineRule="auto"/>
        <w:rPr>
          <w:szCs w:val="22"/>
        </w:rPr>
      </w:pPr>
      <w:r w:rsidRPr="00C92F18">
        <w:rPr>
          <w:i/>
          <w:szCs w:val="22"/>
        </w:rPr>
        <w:t>ЧД</w:t>
      </w:r>
      <w:r w:rsidRPr="00C92F18">
        <w:rPr>
          <w:i/>
          <w:szCs w:val="22"/>
          <w:vertAlign w:val="subscript"/>
          <w:lang w:val="en-US"/>
        </w:rPr>
        <w:t>i</w:t>
      </w:r>
      <w:r w:rsidRPr="00C92F18">
        <w:rPr>
          <w:i/>
          <w:szCs w:val="22"/>
        </w:rPr>
        <w:t xml:space="preserve"> = Приб (чистая)</w:t>
      </w:r>
      <w:r w:rsidRPr="00C92F18">
        <w:rPr>
          <w:i/>
          <w:szCs w:val="22"/>
          <w:vertAlign w:val="subscript"/>
          <w:lang w:val="en-US"/>
        </w:rPr>
        <w:t>i</w:t>
      </w:r>
      <w:r w:rsidRPr="00C92F18">
        <w:rPr>
          <w:i/>
          <w:szCs w:val="22"/>
        </w:rPr>
        <w:t xml:space="preserve"> + А</w:t>
      </w:r>
      <w:r w:rsidRPr="00C92F18">
        <w:rPr>
          <w:i/>
          <w:szCs w:val="22"/>
          <w:vertAlign w:val="subscript"/>
          <w:lang w:val="en-US"/>
        </w:rPr>
        <w:t>i</w:t>
      </w:r>
      <w:r w:rsidR="00BD4E8C">
        <w:rPr>
          <w:szCs w:val="22"/>
        </w:rPr>
        <w:t>,                                                   (3.1)</w:t>
      </w:r>
    </w:p>
    <w:p w:rsidR="00734D1E" w:rsidRDefault="00734D1E" w:rsidP="00BD4E8C">
      <w:pPr>
        <w:ind w:firstLine="0"/>
        <w:rPr>
          <w:szCs w:val="22"/>
        </w:rPr>
      </w:pPr>
      <w:r>
        <w:rPr>
          <w:szCs w:val="22"/>
        </w:rPr>
        <w:t xml:space="preserve">где </w:t>
      </w:r>
      <w:r w:rsidR="00BD4E8C">
        <w:rPr>
          <w:szCs w:val="22"/>
        </w:rPr>
        <w:t xml:space="preserve"> </w:t>
      </w:r>
      <w:r w:rsidRPr="00E72936">
        <w:rPr>
          <w:i/>
          <w:szCs w:val="22"/>
        </w:rPr>
        <w:t>А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</w:t>
      </w:r>
      <w:r>
        <w:rPr>
          <w:i/>
          <w:szCs w:val="22"/>
        </w:rPr>
        <w:t>–</w:t>
      </w:r>
      <w:r w:rsidRPr="00440748">
        <w:rPr>
          <w:szCs w:val="22"/>
        </w:rPr>
        <w:t xml:space="preserve"> </w:t>
      </w:r>
      <w:r>
        <w:rPr>
          <w:szCs w:val="22"/>
        </w:rPr>
        <w:t>с</w:t>
      </w:r>
      <w:r w:rsidRPr="0030465F">
        <w:rPr>
          <w:szCs w:val="22"/>
        </w:rPr>
        <w:t xml:space="preserve">умма амортизации </w:t>
      </w:r>
      <w:r>
        <w:rPr>
          <w:szCs w:val="22"/>
        </w:rPr>
        <w:t xml:space="preserve">на </w:t>
      </w:r>
      <w:r w:rsidRPr="006A3CEA">
        <w:rPr>
          <w:i/>
          <w:szCs w:val="22"/>
          <w:lang w:val="en-US"/>
        </w:rPr>
        <w:t>i</w:t>
      </w:r>
      <w:r w:rsidRPr="005B56B6">
        <w:rPr>
          <w:szCs w:val="22"/>
        </w:rPr>
        <w:t>-м шаге</w:t>
      </w:r>
      <w:r w:rsidRPr="00440748">
        <w:rPr>
          <w:szCs w:val="22"/>
        </w:rPr>
        <w:t>;</w:t>
      </w:r>
    </w:p>
    <w:p w:rsidR="00734D1E" w:rsidRDefault="00734D1E" w:rsidP="00BD4E8C">
      <w:pPr>
        <w:ind w:left="851" w:hanging="426"/>
        <w:rPr>
          <w:szCs w:val="22"/>
        </w:rPr>
      </w:pPr>
      <w:r w:rsidRPr="00C92F18">
        <w:rPr>
          <w:i/>
          <w:szCs w:val="22"/>
        </w:rPr>
        <w:t>Приб (чистая)</w:t>
      </w:r>
      <w:r w:rsidRPr="00C92F18">
        <w:rPr>
          <w:i/>
          <w:szCs w:val="22"/>
          <w:vertAlign w:val="subscript"/>
          <w:lang w:val="en-US"/>
        </w:rPr>
        <w:t>i</w:t>
      </w:r>
      <w:r>
        <w:rPr>
          <w:i/>
          <w:szCs w:val="22"/>
          <w:vertAlign w:val="subscript"/>
        </w:rPr>
        <w:t xml:space="preserve"> </w:t>
      </w:r>
      <w:r>
        <w:rPr>
          <w:i/>
          <w:szCs w:val="22"/>
        </w:rPr>
        <w:t>–</w:t>
      </w:r>
      <w:r w:rsidRPr="00440748">
        <w:rPr>
          <w:szCs w:val="22"/>
        </w:rPr>
        <w:t xml:space="preserve"> </w:t>
      </w:r>
      <w:r>
        <w:rPr>
          <w:szCs w:val="22"/>
        </w:rPr>
        <w:t xml:space="preserve">чистая прибыль, получаемая на </w:t>
      </w:r>
      <w:r w:rsidRPr="006A3CEA">
        <w:rPr>
          <w:i/>
          <w:szCs w:val="22"/>
          <w:lang w:val="en-US"/>
        </w:rPr>
        <w:t>i</w:t>
      </w:r>
      <w:r w:rsidRPr="005B56B6">
        <w:rPr>
          <w:szCs w:val="22"/>
        </w:rPr>
        <w:t>-м шаге</w:t>
      </w:r>
      <w:r>
        <w:rPr>
          <w:szCs w:val="22"/>
        </w:rPr>
        <w:t>, которая рассчитывается по формуле:</w:t>
      </w:r>
    </w:p>
    <w:p w:rsidR="00734D1E" w:rsidRDefault="00734D1E" w:rsidP="0049796E">
      <w:pPr>
        <w:rPr>
          <w:szCs w:val="22"/>
        </w:rPr>
      </w:pPr>
    </w:p>
    <w:p w:rsidR="00734D1E" w:rsidRPr="00BD4E8C" w:rsidRDefault="00734D1E" w:rsidP="00BD4E8C">
      <w:pPr>
        <w:spacing w:line="360" w:lineRule="auto"/>
        <w:rPr>
          <w:szCs w:val="22"/>
        </w:rPr>
      </w:pPr>
      <w:r w:rsidRPr="00C92F18">
        <w:rPr>
          <w:i/>
          <w:szCs w:val="22"/>
        </w:rPr>
        <w:t>Приб (чистая)</w:t>
      </w:r>
      <w:r w:rsidRPr="00C92F18">
        <w:rPr>
          <w:i/>
          <w:szCs w:val="22"/>
          <w:vertAlign w:val="subscript"/>
          <w:lang w:val="en-US"/>
        </w:rPr>
        <w:t>i</w:t>
      </w:r>
      <w:r w:rsidRPr="00C92F18">
        <w:rPr>
          <w:i/>
          <w:szCs w:val="22"/>
        </w:rPr>
        <w:t xml:space="preserve"> = Приб</w:t>
      </w:r>
      <w:r w:rsidRPr="00C92F18">
        <w:rPr>
          <w:i/>
          <w:szCs w:val="22"/>
          <w:vertAlign w:val="subscript"/>
          <w:lang w:val="en-US"/>
        </w:rPr>
        <w:t>i</w:t>
      </w:r>
      <w:r w:rsidRPr="00C92F18">
        <w:rPr>
          <w:i/>
          <w:szCs w:val="22"/>
        </w:rPr>
        <w:t xml:space="preserve"> – Сумма </w:t>
      </w:r>
      <w:r>
        <w:rPr>
          <w:i/>
          <w:szCs w:val="22"/>
        </w:rPr>
        <w:t>НПриб</w:t>
      </w:r>
      <w:r w:rsidRPr="00C92F18">
        <w:rPr>
          <w:i/>
          <w:szCs w:val="22"/>
          <w:vertAlign w:val="subscript"/>
          <w:lang w:val="en-US"/>
        </w:rPr>
        <w:t>i</w:t>
      </w:r>
      <w:r w:rsidR="00BD4E8C">
        <w:rPr>
          <w:szCs w:val="22"/>
        </w:rPr>
        <w:t>,</w:t>
      </w:r>
      <w:r w:rsidR="00BD4E8C">
        <w:rPr>
          <w:szCs w:val="22"/>
        </w:rPr>
        <w:tab/>
      </w:r>
      <w:r w:rsidR="00BD4E8C">
        <w:rPr>
          <w:szCs w:val="22"/>
        </w:rPr>
        <w:tab/>
      </w:r>
      <w:r w:rsidR="00BD4E8C">
        <w:rPr>
          <w:szCs w:val="22"/>
        </w:rPr>
        <w:tab/>
        <w:t>(3.2)</w:t>
      </w:r>
    </w:p>
    <w:p w:rsidR="00734D1E" w:rsidRDefault="00734D1E" w:rsidP="00BD4E8C">
      <w:pPr>
        <w:ind w:left="1134" w:hanging="1134"/>
        <w:rPr>
          <w:szCs w:val="22"/>
        </w:rPr>
      </w:pPr>
      <w:r>
        <w:rPr>
          <w:szCs w:val="22"/>
        </w:rPr>
        <w:t xml:space="preserve">где </w:t>
      </w:r>
      <w:r w:rsidR="00BD4E8C">
        <w:rPr>
          <w:szCs w:val="22"/>
        </w:rPr>
        <w:t xml:space="preserve"> </w:t>
      </w:r>
      <w:r w:rsidRPr="00E72936">
        <w:rPr>
          <w:i/>
          <w:szCs w:val="22"/>
        </w:rPr>
        <w:t>Приб</w:t>
      </w:r>
      <w:r w:rsidRPr="00E72936">
        <w:rPr>
          <w:i/>
          <w:szCs w:val="22"/>
          <w:vertAlign w:val="subscript"/>
          <w:lang w:val="en-US"/>
        </w:rPr>
        <w:t>i</w:t>
      </w:r>
      <w:r>
        <w:rPr>
          <w:szCs w:val="22"/>
        </w:rPr>
        <w:t xml:space="preserve"> –</w:t>
      </w:r>
      <w:r w:rsidR="00BD4E8C">
        <w:rPr>
          <w:szCs w:val="22"/>
        </w:rPr>
        <w:t xml:space="preserve"> </w:t>
      </w:r>
      <w:r>
        <w:rPr>
          <w:szCs w:val="22"/>
        </w:rPr>
        <w:t xml:space="preserve">прибыль (налоговая база по налогу на </w:t>
      </w:r>
      <w:r w:rsidRPr="0091097F">
        <w:rPr>
          <w:szCs w:val="22"/>
        </w:rPr>
        <w:t>прибыль)</w:t>
      </w:r>
      <w:r>
        <w:rPr>
          <w:szCs w:val="22"/>
        </w:rPr>
        <w:t>, п</w:t>
      </w:r>
      <w:r>
        <w:rPr>
          <w:szCs w:val="22"/>
        </w:rPr>
        <w:t>о</w:t>
      </w:r>
      <w:r>
        <w:rPr>
          <w:szCs w:val="22"/>
        </w:rPr>
        <w:t xml:space="preserve">лучаемая на </w:t>
      </w:r>
      <w:r w:rsidRPr="00CA4C85">
        <w:rPr>
          <w:i/>
          <w:szCs w:val="22"/>
          <w:lang w:val="en-US"/>
        </w:rPr>
        <w:t>i</w:t>
      </w:r>
      <w:r>
        <w:rPr>
          <w:szCs w:val="22"/>
        </w:rPr>
        <w:t>-м шаге;</w:t>
      </w:r>
    </w:p>
    <w:p w:rsidR="00BD4E8C" w:rsidRDefault="00BD4E8C" w:rsidP="0049796E">
      <w:pPr>
        <w:rPr>
          <w:i/>
          <w:szCs w:val="22"/>
        </w:rPr>
      </w:pPr>
    </w:p>
    <w:p w:rsidR="00734D1E" w:rsidRDefault="00734D1E" w:rsidP="0049796E">
      <w:pPr>
        <w:rPr>
          <w:szCs w:val="22"/>
        </w:rPr>
      </w:pPr>
      <w:r w:rsidRPr="00C92F18">
        <w:rPr>
          <w:i/>
          <w:szCs w:val="22"/>
        </w:rPr>
        <w:t xml:space="preserve">Сумма </w:t>
      </w:r>
      <w:r>
        <w:rPr>
          <w:i/>
          <w:szCs w:val="22"/>
        </w:rPr>
        <w:t>НП</w:t>
      </w:r>
      <w:r w:rsidRPr="00C92F18">
        <w:rPr>
          <w:i/>
          <w:szCs w:val="22"/>
        </w:rPr>
        <w:t>риб</w:t>
      </w:r>
      <w:r w:rsidRPr="00C92F18">
        <w:rPr>
          <w:i/>
          <w:szCs w:val="22"/>
          <w:vertAlign w:val="subscript"/>
          <w:lang w:val="en-US"/>
        </w:rPr>
        <w:t>i</w:t>
      </w:r>
      <w:r w:rsidRPr="00C92F18">
        <w:rPr>
          <w:i/>
          <w:szCs w:val="22"/>
        </w:rPr>
        <w:t xml:space="preserve"> </w:t>
      </w:r>
      <w:r>
        <w:rPr>
          <w:szCs w:val="22"/>
        </w:rPr>
        <w:t xml:space="preserve">– сумма налога на прибыль, рассчитываемая на </w:t>
      </w:r>
      <w:r w:rsidRPr="00CA4C85">
        <w:rPr>
          <w:i/>
          <w:szCs w:val="22"/>
          <w:lang w:val="en-US"/>
        </w:rPr>
        <w:t>i</w:t>
      </w:r>
      <w:r>
        <w:rPr>
          <w:szCs w:val="22"/>
        </w:rPr>
        <w:t>-м шаге, определяется по формуле:</w:t>
      </w:r>
    </w:p>
    <w:p w:rsidR="00734D1E" w:rsidRDefault="00734D1E" w:rsidP="0049796E">
      <w:pPr>
        <w:rPr>
          <w:szCs w:val="22"/>
        </w:rPr>
      </w:pPr>
    </w:p>
    <w:p w:rsidR="00734D1E" w:rsidRPr="00BD4E8C" w:rsidRDefault="00734D1E" w:rsidP="00BD4E8C">
      <w:pPr>
        <w:spacing w:line="360" w:lineRule="auto"/>
        <w:rPr>
          <w:szCs w:val="22"/>
        </w:rPr>
      </w:pPr>
      <w:r w:rsidRPr="00C92F18">
        <w:rPr>
          <w:i/>
          <w:szCs w:val="22"/>
        </w:rPr>
        <w:t xml:space="preserve">Сумма </w:t>
      </w:r>
      <w:r>
        <w:rPr>
          <w:i/>
          <w:szCs w:val="22"/>
        </w:rPr>
        <w:t>НП</w:t>
      </w:r>
      <w:r w:rsidRPr="00C92F18">
        <w:rPr>
          <w:i/>
          <w:szCs w:val="22"/>
        </w:rPr>
        <w:t>риб</w:t>
      </w:r>
      <w:r w:rsidRPr="00C92F18">
        <w:rPr>
          <w:i/>
          <w:szCs w:val="22"/>
          <w:vertAlign w:val="subscript"/>
          <w:lang w:val="en-US"/>
        </w:rPr>
        <w:t>i</w:t>
      </w:r>
      <w:r w:rsidRPr="00C92F18">
        <w:rPr>
          <w:i/>
          <w:szCs w:val="22"/>
        </w:rPr>
        <w:t xml:space="preserve"> = Приб</w:t>
      </w:r>
      <w:r w:rsidRPr="00C92F18">
        <w:rPr>
          <w:i/>
          <w:szCs w:val="22"/>
          <w:vertAlign w:val="subscript"/>
          <w:lang w:val="en-US"/>
        </w:rPr>
        <w:t>i</w:t>
      </w:r>
      <w:r w:rsidRPr="00C92F18">
        <w:rPr>
          <w:i/>
          <w:szCs w:val="22"/>
        </w:rPr>
        <w:t xml:space="preserve"> </w:t>
      </w:r>
      <w:r w:rsidR="008A4062">
        <w:rPr>
          <w:i/>
          <w:szCs w:val="22"/>
        </w:rPr>
        <w:t>·</w:t>
      </w:r>
      <w:r w:rsidRPr="00C92F18">
        <w:rPr>
          <w:i/>
          <w:szCs w:val="22"/>
        </w:rPr>
        <w:t xml:space="preserve"> Ставка </w:t>
      </w:r>
      <w:r>
        <w:rPr>
          <w:i/>
          <w:szCs w:val="22"/>
        </w:rPr>
        <w:t>НП</w:t>
      </w:r>
      <w:r w:rsidRPr="00C92F18">
        <w:rPr>
          <w:i/>
          <w:szCs w:val="22"/>
        </w:rPr>
        <w:t>риб</w:t>
      </w:r>
      <w:r w:rsidR="00BD4E8C">
        <w:rPr>
          <w:szCs w:val="22"/>
        </w:rPr>
        <w:t>,                           (3.3)</w:t>
      </w:r>
    </w:p>
    <w:p w:rsidR="00734D1E" w:rsidRDefault="00734D1E" w:rsidP="00BD4E8C">
      <w:pPr>
        <w:ind w:left="1134" w:hanging="1134"/>
        <w:rPr>
          <w:szCs w:val="22"/>
        </w:rPr>
      </w:pPr>
      <w:r>
        <w:rPr>
          <w:szCs w:val="22"/>
        </w:rPr>
        <w:t xml:space="preserve">где </w:t>
      </w:r>
      <w:r w:rsidRPr="00C92F18">
        <w:rPr>
          <w:i/>
          <w:szCs w:val="22"/>
        </w:rPr>
        <w:t xml:space="preserve">Ставка </w:t>
      </w:r>
      <w:r>
        <w:rPr>
          <w:i/>
          <w:szCs w:val="22"/>
        </w:rPr>
        <w:t>НП</w:t>
      </w:r>
      <w:r w:rsidRPr="00C92F18">
        <w:rPr>
          <w:i/>
          <w:szCs w:val="22"/>
        </w:rPr>
        <w:t>риб</w:t>
      </w:r>
      <w:r>
        <w:rPr>
          <w:i/>
          <w:szCs w:val="22"/>
        </w:rPr>
        <w:t xml:space="preserve"> – </w:t>
      </w:r>
      <w:r w:rsidRPr="00BF11CF">
        <w:rPr>
          <w:szCs w:val="22"/>
        </w:rPr>
        <w:t xml:space="preserve">ставка налога на прибыль, %. </w:t>
      </w:r>
      <w:r>
        <w:rPr>
          <w:szCs w:val="22"/>
        </w:rPr>
        <w:t xml:space="preserve">Ставка налога на прибыль указана в ст.284 Налогового </w:t>
      </w:r>
      <w:r w:rsidR="00BD4E8C">
        <w:rPr>
          <w:szCs w:val="22"/>
        </w:rPr>
        <w:t>К</w:t>
      </w:r>
      <w:r>
        <w:rPr>
          <w:szCs w:val="22"/>
        </w:rPr>
        <w:t>одекса Ро</w:t>
      </w:r>
      <w:r>
        <w:rPr>
          <w:szCs w:val="22"/>
        </w:rPr>
        <w:t>с</w:t>
      </w:r>
      <w:r>
        <w:rPr>
          <w:szCs w:val="22"/>
        </w:rPr>
        <w:t>сийской Ф</w:t>
      </w:r>
      <w:r>
        <w:rPr>
          <w:szCs w:val="22"/>
        </w:rPr>
        <w:t>е</w:t>
      </w:r>
      <w:r>
        <w:rPr>
          <w:szCs w:val="22"/>
        </w:rPr>
        <w:t>дерации (НК РФ) [3]</w:t>
      </w:r>
      <w:r w:rsidR="00BD4E8C">
        <w:rPr>
          <w:szCs w:val="22"/>
        </w:rPr>
        <w:t>.</w:t>
      </w:r>
    </w:p>
    <w:p w:rsidR="00734D1E" w:rsidRDefault="00734D1E" w:rsidP="0049796E">
      <w:pPr>
        <w:rPr>
          <w:szCs w:val="22"/>
        </w:rPr>
      </w:pPr>
    </w:p>
    <w:p w:rsidR="00734D1E" w:rsidRDefault="00734D1E" w:rsidP="0049796E">
      <w:pPr>
        <w:rPr>
          <w:szCs w:val="22"/>
        </w:rPr>
      </w:pPr>
      <w:r w:rsidRPr="005C4D4B">
        <w:rPr>
          <w:szCs w:val="22"/>
        </w:rPr>
        <w:t>П</w:t>
      </w:r>
      <w:r>
        <w:rPr>
          <w:szCs w:val="22"/>
        </w:rPr>
        <w:t>рибыль рассчитывается по формуле:</w:t>
      </w:r>
    </w:p>
    <w:p w:rsidR="00734D1E" w:rsidRDefault="00734D1E" w:rsidP="0049796E">
      <w:pPr>
        <w:rPr>
          <w:szCs w:val="22"/>
        </w:rPr>
      </w:pPr>
    </w:p>
    <w:p w:rsidR="00734D1E" w:rsidRDefault="00734D1E" w:rsidP="00BD4E8C">
      <w:pPr>
        <w:spacing w:line="360" w:lineRule="auto"/>
        <w:rPr>
          <w:szCs w:val="22"/>
        </w:rPr>
      </w:pPr>
      <w:r w:rsidRPr="00E72936">
        <w:rPr>
          <w:i/>
          <w:szCs w:val="22"/>
        </w:rPr>
        <w:t>Приб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= (Доходы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– Сумма НДС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>) – (Расходы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– Сумма НДС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>)</w:t>
      </w:r>
      <w:r w:rsidR="00BD4E8C">
        <w:rPr>
          <w:szCs w:val="22"/>
        </w:rPr>
        <w:t>,</w:t>
      </w:r>
    </w:p>
    <w:p w:rsidR="00BD4E8C" w:rsidRPr="00BD4E8C" w:rsidRDefault="00BD4E8C" w:rsidP="00BD4E8C">
      <w:pPr>
        <w:spacing w:line="360" w:lineRule="auto"/>
        <w:jc w:val="right"/>
        <w:rPr>
          <w:szCs w:val="22"/>
        </w:rPr>
      </w:pPr>
      <w:r>
        <w:rPr>
          <w:szCs w:val="22"/>
        </w:rPr>
        <w:t>(3.4)</w:t>
      </w:r>
    </w:p>
    <w:p w:rsidR="00734D1E" w:rsidRDefault="00734D1E" w:rsidP="00BD4E8C">
      <w:pPr>
        <w:ind w:firstLine="0"/>
        <w:rPr>
          <w:szCs w:val="22"/>
        </w:rPr>
      </w:pPr>
      <w:r>
        <w:rPr>
          <w:szCs w:val="22"/>
        </w:rPr>
        <w:t>где</w:t>
      </w:r>
      <w:r w:rsidRPr="00E72936">
        <w:rPr>
          <w:i/>
          <w:szCs w:val="22"/>
        </w:rPr>
        <w:t xml:space="preserve"> </w:t>
      </w:r>
      <w:r w:rsidR="00BD4E8C">
        <w:rPr>
          <w:i/>
          <w:szCs w:val="22"/>
        </w:rPr>
        <w:t xml:space="preserve"> </w:t>
      </w:r>
      <w:r w:rsidRPr="00E72936">
        <w:rPr>
          <w:i/>
          <w:szCs w:val="22"/>
        </w:rPr>
        <w:t>Доходы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</w:t>
      </w:r>
      <w:r w:rsidR="00BD4E8C" w:rsidRPr="00BD4E8C">
        <w:rPr>
          <w:szCs w:val="22"/>
        </w:rPr>
        <w:t>–</w:t>
      </w:r>
      <w:r>
        <w:rPr>
          <w:i/>
          <w:szCs w:val="22"/>
        </w:rPr>
        <w:t xml:space="preserve"> </w:t>
      </w:r>
      <w:r w:rsidRPr="00121053">
        <w:rPr>
          <w:szCs w:val="22"/>
        </w:rPr>
        <w:t>доходы</w:t>
      </w:r>
      <w:r>
        <w:rPr>
          <w:szCs w:val="22"/>
        </w:rPr>
        <w:t xml:space="preserve">, получаемые на </w:t>
      </w:r>
      <w:r w:rsidRPr="00CA4C85">
        <w:rPr>
          <w:i/>
          <w:szCs w:val="22"/>
          <w:lang w:val="en-US"/>
        </w:rPr>
        <w:t>i</w:t>
      </w:r>
      <w:r>
        <w:rPr>
          <w:szCs w:val="22"/>
        </w:rPr>
        <w:t>-м шаге;</w:t>
      </w:r>
    </w:p>
    <w:p w:rsidR="00734D1E" w:rsidRDefault="00734D1E" w:rsidP="00BD4E8C">
      <w:pPr>
        <w:ind w:left="1134" w:hanging="709"/>
        <w:rPr>
          <w:szCs w:val="22"/>
        </w:rPr>
      </w:pPr>
      <w:r w:rsidRPr="00E72936">
        <w:rPr>
          <w:i/>
          <w:szCs w:val="22"/>
        </w:rPr>
        <w:t>Сумма НДС</w:t>
      </w:r>
      <w:r w:rsidRPr="00E72936">
        <w:rPr>
          <w:i/>
          <w:szCs w:val="22"/>
          <w:vertAlign w:val="subscript"/>
          <w:lang w:val="en-US"/>
        </w:rPr>
        <w:t>i</w:t>
      </w:r>
      <w:r>
        <w:rPr>
          <w:i/>
          <w:szCs w:val="22"/>
        </w:rPr>
        <w:t xml:space="preserve"> – </w:t>
      </w:r>
      <w:r>
        <w:rPr>
          <w:szCs w:val="22"/>
        </w:rPr>
        <w:t>сумма налога на добавленную стоимость, во</w:t>
      </w:r>
      <w:r>
        <w:rPr>
          <w:szCs w:val="22"/>
        </w:rPr>
        <w:t>з</w:t>
      </w:r>
      <w:r>
        <w:rPr>
          <w:szCs w:val="22"/>
        </w:rPr>
        <w:t xml:space="preserve">никающего на </w:t>
      </w:r>
      <w:r w:rsidRPr="00CA4C85">
        <w:rPr>
          <w:i/>
          <w:szCs w:val="22"/>
          <w:lang w:val="en-US"/>
        </w:rPr>
        <w:t>i</w:t>
      </w:r>
      <w:r>
        <w:rPr>
          <w:szCs w:val="22"/>
        </w:rPr>
        <w:t>-м шаге при осуществлении расходов или получ</w:t>
      </w:r>
      <w:r>
        <w:rPr>
          <w:szCs w:val="22"/>
        </w:rPr>
        <w:t>е</w:t>
      </w:r>
      <w:r>
        <w:rPr>
          <w:szCs w:val="22"/>
        </w:rPr>
        <w:t>нии доходов;</w:t>
      </w:r>
    </w:p>
    <w:p w:rsidR="00734D1E" w:rsidRDefault="00734D1E" w:rsidP="00BD4E8C">
      <w:pPr>
        <w:ind w:left="1134" w:hanging="709"/>
        <w:rPr>
          <w:szCs w:val="22"/>
        </w:rPr>
      </w:pPr>
      <w:r w:rsidRPr="00E72936">
        <w:rPr>
          <w:i/>
          <w:szCs w:val="22"/>
        </w:rPr>
        <w:t>Расходы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</w:t>
      </w:r>
      <w:r w:rsidRPr="00FF2B59">
        <w:rPr>
          <w:szCs w:val="22"/>
        </w:rPr>
        <w:t>–</w:t>
      </w:r>
      <w:r>
        <w:rPr>
          <w:i/>
          <w:szCs w:val="22"/>
        </w:rPr>
        <w:t xml:space="preserve"> </w:t>
      </w:r>
      <w:r>
        <w:rPr>
          <w:szCs w:val="22"/>
        </w:rPr>
        <w:t>рас</w:t>
      </w:r>
      <w:r w:rsidRPr="00121053">
        <w:rPr>
          <w:szCs w:val="22"/>
        </w:rPr>
        <w:t>ходы</w:t>
      </w:r>
      <w:r>
        <w:rPr>
          <w:szCs w:val="22"/>
        </w:rPr>
        <w:t xml:space="preserve">, осуществляемые на </w:t>
      </w:r>
      <w:r w:rsidRPr="00CA4C85">
        <w:rPr>
          <w:i/>
          <w:szCs w:val="22"/>
          <w:lang w:val="en-US"/>
        </w:rPr>
        <w:t>i</w:t>
      </w:r>
      <w:r>
        <w:rPr>
          <w:szCs w:val="22"/>
        </w:rPr>
        <w:t>-м шаге, которые определяются в соответствии со ст.252-270 НК РФ по формуле:</w:t>
      </w:r>
    </w:p>
    <w:p w:rsidR="00734D1E" w:rsidRDefault="00734D1E" w:rsidP="0049796E">
      <w:pPr>
        <w:rPr>
          <w:szCs w:val="22"/>
        </w:rPr>
      </w:pPr>
    </w:p>
    <w:p w:rsidR="00734D1E" w:rsidRPr="009528DF" w:rsidRDefault="00734D1E" w:rsidP="00BD4E8C">
      <w:pPr>
        <w:spacing w:line="360" w:lineRule="auto"/>
        <w:rPr>
          <w:szCs w:val="22"/>
        </w:rPr>
      </w:pPr>
      <w:r w:rsidRPr="00E72936">
        <w:rPr>
          <w:i/>
          <w:szCs w:val="22"/>
        </w:rPr>
        <w:t>Расходы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= МатР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+ РОТ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+ А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+ Прочие расходы</w:t>
      </w:r>
      <w:r w:rsidRPr="00E72936">
        <w:rPr>
          <w:i/>
          <w:szCs w:val="22"/>
          <w:vertAlign w:val="subscript"/>
          <w:lang w:val="en-US"/>
        </w:rPr>
        <w:t>i</w:t>
      </w:r>
      <w:r w:rsidR="009528DF">
        <w:rPr>
          <w:i/>
          <w:szCs w:val="22"/>
        </w:rPr>
        <w:t xml:space="preserve">           </w:t>
      </w:r>
      <w:r w:rsidR="009528DF">
        <w:rPr>
          <w:szCs w:val="22"/>
        </w:rPr>
        <w:t>(3.5)</w:t>
      </w:r>
    </w:p>
    <w:p w:rsidR="00734D1E" w:rsidRPr="00E72936" w:rsidRDefault="00734D1E" w:rsidP="00BD4E8C">
      <w:pPr>
        <w:ind w:left="1134" w:hanging="1134"/>
        <w:rPr>
          <w:i/>
          <w:szCs w:val="22"/>
        </w:rPr>
      </w:pPr>
      <w:r>
        <w:rPr>
          <w:szCs w:val="22"/>
        </w:rPr>
        <w:t xml:space="preserve">где </w:t>
      </w:r>
      <w:r w:rsidR="00BD4E8C">
        <w:rPr>
          <w:szCs w:val="22"/>
        </w:rPr>
        <w:t xml:space="preserve"> </w:t>
      </w:r>
      <w:r w:rsidRPr="00E72936">
        <w:rPr>
          <w:i/>
          <w:szCs w:val="22"/>
        </w:rPr>
        <w:t>МатР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</w:t>
      </w:r>
      <w:r w:rsidR="00BD4E8C" w:rsidRPr="00BD4E8C">
        <w:rPr>
          <w:szCs w:val="22"/>
        </w:rPr>
        <w:t>–</w:t>
      </w:r>
      <w:r>
        <w:rPr>
          <w:i/>
          <w:szCs w:val="22"/>
        </w:rPr>
        <w:t xml:space="preserve"> </w:t>
      </w:r>
      <w:r w:rsidRPr="00440748">
        <w:rPr>
          <w:szCs w:val="22"/>
        </w:rPr>
        <w:t xml:space="preserve">материальные </w:t>
      </w:r>
      <w:r>
        <w:rPr>
          <w:szCs w:val="22"/>
        </w:rPr>
        <w:t>рас</w:t>
      </w:r>
      <w:r w:rsidRPr="00121053">
        <w:rPr>
          <w:szCs w:val="22"/>
        </w:rPr>
        <w:t>ходы</w:t>
      </w:r>
      <w:r>
        <w:rPr>
          <w:szCs w:val="22"/>
        </w:rPr>
        <w:t xml:space="preserve">, осуществляемые на </w:t>
      </w:r>
      <w:r w:rsidRPr="00CA4C85">
        <w:rPr>
          <w:i/>
          <w:szCs w:val="22"/>
          <w:lang w:val="en-US"/>
        </w:rPr>
        <w:t>i</w:t>
      </w:r>
      <w:r>
        <w:rPr>
          <w:szCs w:val="22"/>
        </w:rPr>
        <w:t>-м ш</w:t>
      </w:r>
      <w:r>
        <w:rPr>
          <w:szCs w:val="22"/>
        </w:rPr>
        <w:t>а</w:t>
      </w:r>
      <w:r>
        <w:rPr>
          <w:szCs w:val="22"/>
        </w:rPr>
        <w:t>ге, р.;</w:t>
      </w:r>
    </w:p>
    <w:p w:rsidR="00734D1E" w:rsidRDefault="00734D1E" w:rsidP="009528DF">
      <w:pPr>
        <w:ind w:left="1134" w:hanging="709"/>
        <w:rPr>
          <w:szCs w:val="22"/>
        </w:rPr>
      </w:pPr>
      <w:r w:rsidRPr="00E72936">
        <w:rPr>
          <w:i/>
          <w:szCs w:val="22"/>
        </w:rPr>
        <w:lastRenderedPageBreak/>
        <w:t>РОТ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</w:t>
      </w:r>
      <w:r>
        <w:rPr>
          <w:i/>
          <w:szCs w:val="22"/>
        </w:rPr>
        <w:t xml:space="preserve">– </w:t>
      </w:r>
      <w:r>
        <w:rPr>
          <w:szCs w:val="22"/>
        </w:rPr>
        <w:t>рас</w:t>
      </w:r>
      <w:r w:rsidRPr="00121053">
        <w:rPr>
          <w:szCs w:val="22"/>
        </w:rPr>
        <w:t>ходы</w:t>
      </w:r>
      <w:r>
        <w:rPr>
          <w:szCs w:val="22"/>
        </w:rPr>
        <w:t xml:space="preserve"> на оплату труда, осуществляемые на </w:t>
      </w:r>
      <w:r w:rsidRPr="00CA4C85">
        <w:rPr>
          <w:i/>
          <w:szCs w:val="22"/>
          <w:lang w:val="en-US"/>
        </w:rPr>
        <w:t>i</w:t>
      </w:r>
      <w:r>
        <w:rPr>
          <w:szCs w:val="22"/>
        </w:rPr>
        <w:t>-м ш</w:t>
      </w:r>
      <w:r>
        <w:rPr>
          <w:szCs w:val="22"/>
        </w:rPr>
        <w:t>а</w:t>
      </w:r>
      <w:r>
        <w:rPr>
          <w:szCs w:val="22"/>
        </w:rPr>
        <w:t>ге, р.;</w:t>
      </w:r>
    </w:p>
    <w:p w:rsidR="00734D1E" w:rsidRPr="00E72936" w:rsidRDefault="00734D1E" w:rsidP="009528DF">
      <w:pPr>
        <w:ind w:left="1134" w:hanging="709"/>
        <w:rPr>
          <w:i/>
          <w:szCs w:val="22"/>
        </w:rPr>
      </w:pPr>
      <w:r w:rsidRPr="00E72936">
        <w:rPr>
          <w:i/>
          <w:szCs w:val="22"/>
        </w:rPr>
        <w:t>Прочие расходы</w:t>
      </w:r>
      <w:r w:rsidRPr="00E72936">
        <w:rPr>
          <w:i/>
          <w:szCs w:val="22"/>
          <w:vertAlign w:val="subscript"/>
          <w:lang w:val="en-US"/>
        </w:rPr>
        <w:t>i</w:t>
      </w:r>
      <w:r w:rsidRPr="006164E8">
        <w:rPr>
          <w:szCs w:val="22"/>
        </w:rPr>
        <w:t xml:space="preserve"> </w:t>
      </w:r>
      <w:r>
        <w:rPr>
          <w:szCs w:val="22"/>
        </w:rPr>
        <w:t>– прочие рас</w:t>
      </w:r>
      <w:r w:rsidRPr="00121053">
        <w:rPr>
          <w:szCs w:val="22"/>
        </w:rPr>
        <w:t>ходы</w:t>
      </w:r>
      <w:r>
        <w:rPr>
          <w:szCs w:val="22"/>
        </w:rPr>
        <w:t xml:space="preserve">, осуществляемые на </w:t>
      </w:r>
      <w:r w:rsidRPr="00CA4C85">
        <w:rPr>
          <w:i/>
          <w:szCs w:val="22"/>
          <w:lang w:val="en-US"/>
        </w:rPr>
        <w:t>i</w:t>
      </w:r>
      <w:r>
        <w:rPr>
          <w:szCs w:val="22"/>
        </w:rPr>
        <w:t>-м шаге, р.</w:t>
      </w:r>
    </w:p>
    <w:p w:rsidR="00734D1E" w:rsidRDefault="00734D1E" w:rsidP="0049796E">
      <w:pPr>
        <w:rPr>
          <w:szCs w:val="22"/>
        </w:rPr>
      </w:pPr>
    </w:p>
    <w:p w:rsidR="00734D1E" w:rsidRPr="0030465F" w:rsidRDefault="00734D1E" w:rsidP="0049796E">
      <w:pPr>
        <w:rPr>
          <w:szCs w:val="22"/>
        </w:rPr>
      </w:pPr>
      <w:r w:rsidRPr="0030465F">
        <w:rPr>
          <w:szCs w:val="22"/>
        </w:rPr>
        <w:t xml:space="preserve">Сумма амортизации </w:t>
      </w:r>
      <w:r>
        <w:rPr>
          <w:szCs w:val="22"/>
        </w:rPr>
        <w:t xml:space="preserve">на </w:t>
      </w:r>
      <w:r w:rsidRPr="006A3CEA">
        <w:rPr>
          <w:i/>
          <w:szCs w:val="22"/>
          <w:lang w:val="en-US"/>
        </w:rPr>
        <w:t>i</w:t>
      </w:r>
      <w:r w:rsidRPr="005B56B6">
        <w:rPr>
          <w:szCs w:val="22"/>
        </w:rPr>
        <w:t>-м шаге</w:t>
      </w:r>
      <w:r>
        <w:rPr>
          <w:szCs w:val="22"/>
        </w:rPr>
        <w:t xml:space="preserve"> </w:t>
      </w:r>
      <w:r w:rsidRPr="0030465F">
        <w:rPr>
          <w:szCs w:val="22"/>
        </w:rPr>
        <w:t>(А</w:t>
      </w:r>
      <w:r w:rsidRPr="0030465F">
        <w:rPr>
          <w:szCs w:val="22"/>
          <w:vertAlign w:val="subscript"/>
          <w:lang w:val="en-US"/>
        </w:rPr>
        <w:t>i</w:t>
      </w:r>
      <w:r w:rsidRPr="0030465F">
        <w:rPr>
          <w:szCs w:val="22"/>
        </w:rPr>
        <w:t>)</w:t>
      </w:r>
      <w:r>
        <w:rPr>
          <w:szCs w:val="22"/>
        </w:rPr>
        <w:t>, определяется по фо</w:t>
      </w:r>
      <w:r>
        <w:rPr>
          <w:szCs w:val="22"/>
        </w:rPr>
        <w:t>р</w:t>
      </w:r>
      <w:r>
        <w:rPr>
          <w:szCs w:val="22"/>
        </w:rPr>
        <w:t>муле:</w:t>
      </w:r>
    </w:p>
    <w:p w:rsidR="00734D1E" w:rsidRDefault="00734D1E" w:rsidP="0049796E">
      <w:pPr>
        <w:rPr>
          <w:szCs w:val="22"/>
        </w:rPr>
      </w:pPr>
    </w:p>
    <w:p w:rsidR="00734D1E" w:rsidRPr="009528DF" w:rsidRDefault="00734D1E" w:rsidP="009528DF">
      <w:pPr>
        <w:spacing w:line="360" w:lineRule="auto"/>
        <w:rPr>
          <w:szCs w:val="22"/>
        </w:rPr>
      </w:pPr>
      <w:r w:rsidRPr="00E72936">
        <w:rPr>
          <w:i/>
          <w:szCs w:val="22"/>
        </w:rPr>
        <w:t>А</w:t>
      </w:r>
      <w:r w:rsidRPr="00E72936">
        <w:rPr>
          <w:i/>
          <w:szCs w:val="22"/>
          <w:vertAlign w:val="subscript"/>
          <w:lang w:val="en-US"/>
        </w:rPr>
        <w:t>i</w:t>
      </w:r>
      <w:r w:rsidRPr="00E72936">
        <w:rPr>
          <w:i/>
          <w:szCs w:val="22"/>
        </w:rPr>
        <w:t xml:space="preserve"> = ∑</w:t>
      </w:r>
      <w:r w:rsidRPr="00E72936">
        <w:rPr>
          <w:i/>
          <w:szCs w:val="22"/>
          <w:lang w:val="en-US"/>
        </w:rPr>
        <w:t>A</w:t>
      </w:r>
      <w:r w:rsidRPr="00E72936">
        <w:rPr>
          <w:i/>
          <w:szCs w:val="22"/>
          <w:vertAlign w:val="subscript"/>
          <w:lang w:val="en-US"/>
        </w:rPr>
        <w:t>j</w:t>
      </w:r>
      <w:r w:rsidR="009528DF">
        <w:rPr>
          <w:szCs w:val="22"/>
        </w:rPr>
        <w:t xml:space="preserve">,       </w:t>
      </w:r>
      <w:r w:rsidR="009528DF">
        <w:rPr>
          <w:szCs w:val="22"/>
        </w:rPr>
        <w:tab/>
      </w:r>
      <w:r w:rsidR="009528DF">
        <w:rPr>
          <w:szCs w:val="22"/>
        </w:rPr>
        <w:tab/>
      </w:r>
      <w:r w:rsidR="009528DF">
        <w:rPr>
          <w:szCs w:val="22"/>
        </w:rPr>
        <w:tab/>
      </w:r>
      <w:r w:rsidR="009528DF">
        <w:rPr>
          <w:szCs w:val="22"/>
        </w:rPr>
        <w:tab/>
      </w:r>
      <w:r w:rsidR="009528DF">
        <w:rPr>
          <w:szCs w:val="22"/>
        </w:rPr>
        <w:tab/>
      </w:r>
      <w:r w:rsidR="009528DF">
        <w:rPr>
          <w:szCs w:val="22"/>
        </w:rPr>
        <w:tab/>
        <w:t>(3.6)</w:t>
      </w:r>
    </w:p>
    <w:p w:rsidR="00734D1E" w:rsidRDefault="00734D1E" w:rsidP="009528DF">
      <w:pPr>
        <w:ind w:left="851" w:hanging="851"/>
        <w:rPr>
          <w:szCs w:val="22"/>
        </w:rPr>
      </w:pPr>
      <w:r>
        <w:rPr>
          <w:szCs w:val="22"/>
        </w:rPr>
        <w:t xml:space="preserve">где </w:t>
      </w:r>
      <w:r w:rsidRPr="0030465F">
        <w:rPr>
          <w:szCs w:val="22"/>
          <w:lang w:val="en-US"/>
        </w:rPr>
        <w:t>A</w:t>
      </w:r>
      <w:r w:rsidRPr="0030465F">
        <w:rPr>
          <w:szCs w:val="22"/>
          <w:vertAlign w:val="subscript"/>
          <w:lang w:val="en-US"/>
        </w:rPr>
        <w:t>j</w:t>
      </w:r>
      <w:r>
        <w:rPr>
          <w:szCs w:val="22"/>
        </w:rPr>
        <w:t xml:space="preserve"> – сумма ежемесячной амортизации, р., определяется по формуле:</w:t>
      </w:r>
    </w:p>
    <w:p w:rsidR="00734D1E" w:rsidRPr="0030465F" w:rsidRDefault="00734D1E" w:rsidP="0049796E">
      <w:pPr>
        <w:rPr>
          <w:szCs w:val="22"/>
        </w:rPr>
      </w:pPr>
    </w:p>
    <w:p w:rsidR="00734D1E" w:rsidRPr="009528DF" w:rsidRDefault="00734D1E" w:rsidP="009528DF">
      <w:pPr>
        <w:spacing w:line="360" w:lineRule="auto"/>
        <w:rPr>
          <w:szCs w:val="22"/>
        </w:rPr>
      </w:pPr>
      <w:r w:rsidRPr="00E72936">
        <w:rPr>
          <w:i/>
          <w:szCs w:val="22"/>
          <w:lang w:val="en-US"/>
        </w:rPr>
        <w:t>A</w:t>
      </w:r>
      <w:r w:rsidRPr="00E72936">
        <w:rPr>
          <w:i/>
          <w:szCs w:val="22"/>
          <w:vertAlign w:val="subscript"/>
          <w:lang w:val="en-US"/>
        </w:rPr>
        <w:t>j</w:t>
      </w:r>
      <w:r w:rsidRPr="00E72936">
        <w:rPr>
          <w:i/>
          <w:szCs w:val="22"/>
        </w:rPr>
        <w:t xml:space="preserve"> = Ф </w:t>
      </w:r>
      <w:r w:rsidR="008A4062">
        <w:rPr>
          <w:i/>
          <w:szCs w:val="22"/>
        </w:rPr>
        <w:t>·</w:t>
      </w:r>
      <w:r w:rsidRPr="00E72936">
        <w:rPr>
          <w:i/>
          <w:szCs w:val="22"/>
        </w:rPr>
        <w:t xml:space="preserve"> </w:t>
      </w:r>
      <w:r>
        <w:rPr>
          <w:i/>
          <w:szCs w:val="22"/>
        </w:rPr>
        <w:t>К</w:t>
      </w:r>
      <w:r w:rsidR="009528DF">
        <w:rPr>
          <w:szCs w:val="22"/>
        </w:rPr>
        <w:t xml:space="preserve">,   </w:t>
      </w:r>
      <w:r w:rsidR="009528DF">
        <w:rPr>
          <w:szCs w:val="22"/>
        </w:rPr>
        <w:tab/>
      </w:r>
      <w:r w:rsidR="009528DF">
        <w:rPr>
          <w:szCs w:val="22"/>
        </w:rPr>
        <w:tab/>
      </w:r>
      <w:r w:rsidR="009528DF">
        <w:rPr>
          <w:szCs w:val="22"/>
        </w:rPr>
        <w:tab/>
      </w:r>
      <w:r w:rsidR="009528DF">
        <w:rPr>
          <w:szCs w:val="22"/>
        </w:rPr>
        <w:tab/>
      </w:r>
      <w:r w:rsidR="009528DF">
        <w:rPr>
          <w:szCs w:val="22"/>
        </w:rPr>
        <w:tab/>
      </w:r>
      <w:r w:rsidR="009528DF">
        <w:rPr>
          <w:szCs w:val="22"/>
        </w:rPr>
        <w:tab/>
        <w:t>(3.7)</w:t>
      </w:r>
    </w:p>
    <w:p w:rsidR="00734D1E" w:rsidRDefault="00734D1E" w:rsidP="009528DF">
      <w:pPr>
        <w:ind w:firstLine="0"/>
        <w:rPr>
          <w:szCs w:val="22"/>
        </w:rPr>
      </w:pPr>
      <w:r>
        <w:rPr>
          <w:szCs w:val="22"/>
        </w:rPr>
        <w:t xml:space="preserve">где </w:t>
      </w:r>
      <w:r w:rsidR="009528DF">
        <w:rPr>
          <w:szCs w:val="22"/>
        </w:rPr>
        <w:t xml:space="preserve"> </w:t>
      </w:r>
      <w:r w:rsidRPr="00E72936">
        <w:rPr>
          <w:i/>
          <w:szCs w:val="22"/>
        </w:rPr>
        <w:t>Ф</w:t>
      </w:r>
      <w:r>
        <w:rPr>
          <w:szCs w:val="22"/>
        </w:rPr>
        <w:t xml:space="preserve"> – первоначальная стоимость объекта, р.;</w:t>
      </w:r>
    </w:p>
    <w:p w:rsidR="00734D1E" w:rsidRDefault="00734D1E" w:rsidP="0049796E">
      <w:pPr>
        <w:rPr>
          <w:szCs w:val="22"/>
        </w:rPr>
      </w:pPr>
      <w:r w:rsidRPr="004805EB">
        <w:rPr>
          <w:i/>
          <w:szCs w:val="22"/>
        </w:rPr>
        <w:t>К</w:t>
      </w:r>
      <w:r w:rsidRPr="004805EB">
        <w:rPr>
          <w:szCs w:val="22"/>
        </w:rPr>
        <w:t xml:space="preserve"> </w:t>
      </w:r>
      <w:r w:rsidR="009528DF" w:rsidRPr="009528DF">
        <w:rPr>
          <w:szCs w:val="22"/>
        </w:rPr>
        <w:t>–</w:t>
      </w:r>
      <w:r w:rsidRPr="004805EB">
        <w:rPr>
          <w:szCs w:val="22"/>
        </w:rPr>
        <w:t xml:space="preserve"> норма амортизации</w:t>
      </w:r>
      <w:r>
        <w:rPr>
          <w:szCs w:val="22"/>
        </w:rPr>
        <w:t>, %.</w:t>
      </w:r>
    </w:p>
    <w:p w:rsidR="00734D1E" w:rsidRDefault="00734D1E" w:rsidP="0049796E">
      <w:pPr>
        <w:rPr>
          <w:szCs w:val="22"/>
        </w:rPr>
      </w:pPr>
    </w:p>
    <w:p w:rsidR="00734D1E" w:rsidRPr="008E4013" w:rsidRDefault="00734D1E" w:rsidP="0049796E">
      <w:pPr>
        <w:ind w:firstLine="485"/>
        <w:rPr>
          <w:szCs w:val="22"/>
        </w:rPr>
      </w:pPr>
      <w:r w:rsidRPr="008E4013">
        <w:rPr>
          <w:szCs w:val="22"/>
        </w:rPr>
        <w:t>Первоначальная стоимость основного средства</w:t>
      </w:r>
      <w:r>
        <w:rPr>
          <w:szCs w:val="22"/>
        </w:rPr>
        <w:t xml:space="preserve"> (</w:t>
      </w:r>
      <w:r w:rsidRPr="00947C42">
        <w:rPr>
          <w:i/>
          <w:szCs w:val="22"/>
        </w:rPr>
        <w:t>Ф</w:t>
      </w:r>
      <w:r>
        <w:rPr>
          <w:szCs w:val="22"/>
        </w:rPr>
        <w:t>)</w:t>
      </w:r>
      <w:r w:rsidRPr="008E4013">
        <w:rPr>
          <w:szCs w:val="22"/>
        </w:rPr>
        <w:t xml:space="preserve"> опред</w:t>
      </w:r>
      <w:r w:rsidRPr="008E4013">
        <w:rPr>
          <w:szCs w:val="22"/>
        </w:rPr>
        <w:t>е</w:t>
      </w:r>
      <w:r w:rsidRPr="008E4013">
        <w:rPr>
          <w:szCs w:val="22"/>
        </w:rPr>
        <w:t>ляется как сумма расходов на его приобретение, сооружение, и</w:t>
      </w:r>
      <w:r w:rsidRPr="008E4013">
        <w:rPr>
          <w:szCs w:val="22"/>
        </w:rPr>
        <w:t>з</w:t>
      </w:r>
      <w:r w:rsidRPr="008E4013">
        <w:rPr>
          <w:szCs w:val="22"/>
        </w:rPr>
        <w:t>готовление, доставку и доведение до состояния, в котором оно пригодно для исполь</w:t>
      </w:r>
      <w:r>
        <w:rPr>
          <w:szCs w:val="22"/>
        </w:rPr>
        <w:t>зования (</w:t>
      </w:r>
      <w:r w:rsidRPr="00246B22">
        <w:rPr>
          <w:i/>
          <w:szCs w:val="22"/>
        </w:rPr>
        <w:t>КВ</w:t>
      </w:r>
      <w:r>
        <w:rPr>
          <w:szCs w:val="22"/>
        </w:rPr>
        <w:t>), за исключением НДС [3], о</w:t>
      </w:r>
      <w:r>
        <w:rPr>
          <w:szCs w:val="22"/>
        </w:rPr>
        <w:t>п</w:t>
      </w:r>
      <w:r>
        <w:rPr>
          <w:szCs w:val="22"/>
        </w:rPr>
        <w:t>ределяется по формуле:</w:t>
      </w:r>
    </w:p>
    <w:p w:rsidR="00734D1E" w:rsidRDefault="00734D1E" w:rsidP="0049796E">
      <w:pPr>
        <w:rPr>
          <w:szCs w:val="22"/>
        </w:rPr>
      </w:pPr>
    </w:p>
    <w:p w:rsidR="00734D1E" w:rsidRPr="009528DF" w:rsidRDefault="00734D1E" w:rsidP="009528DF">
      <w:pPr>
        <w:spacing w:line="360" w:lineRule="auto"/>
        <w:rPr>
          <w:szCs w:val="22"/>
        </w:rPr>
      </w:pPr>
      <w:r w:rsidRPr="00E72936">
        <w:rPr>
          <w:i/>
          <w:szCs w:val="22"/>
        </w:rPr>
        <w:t>Ф</w:t>
      </w:r>
      <w:r>
        <w:rPr>
          <w:i/>
          <w:szCs w:val="22"/>
        </w:rPr>
        <w:t xml:space="preserve"> = КВ </w:t>
      </w:r>
      <w:r w:rsidR="008A4062">
        <w:rPr>
          <w:i/>
          <w:szCs w:val="22"/>
        </w:rPr>
        <w:t>·</w:t>
      </w:r>
      <w:r>
        <w:rPr>
          <w:i/>
          <w:szCs w:val="22"/>
        </w:rPr>
        <w:t xml:space="preserve"> (Ставка НДС / (100+Ставка НДС))</w:t>
      </w:r>
      <w:r w:rsidR="009528DF">
        <w:rPr>
          <w:szCs w:val="22"/>
        </w:rPr>
        <w:t>,                 (3.8)</w:t>
      </w:r>
    </w:p>
    <w:p w:rsidR="00734D1E" w:rsidRDefault="00734D1E" w:rsidP="009528DF">
      <w:pPr>
        <w:ind w:left="851" w:hanging="851"/>
        <w:rPr>
          <w:szCs w:val="22"/>
        </w:rPr>
      </w:pPr>
      <w:r>
        <w:rPr>
          <w:szCs w:val="22"/>
        </w:rPr>
        <w:t xml:space="preserve">где </w:t>
      </w:r>
      <w:r>
        <w:rPr>
          <w:i/>
          <w:szCs w:val="22"/>
        </w:rPr>
        <w:t xml:space="preserve">Ставка НДС </w:t>
      </w:r>
      <w:r w:rsidRPr="00246B22">
        <w:rPr>
          <w:szCs w:val="22"/>
        </w:rPr>
        <w:t>– ставка налога на добавленную стоимость</w:t>
      </w:r>
      <w:r>
        <w:rPr>
          <w:szCs w:val="22"/>
        </w:rPr>
        <w:t>, %, определяется в соответствии со ст.164 НК РФ.</w:t>
      </w:r>
    </w:p>
    <w:p w:rsidR="00734D1E" w:rsidRDefault="00734D1E" w:rsidP="0049796E">
      <w:pPr>
        <w:rPr>
          <w:szCs w:val="22"/>
        </w:rPr>
      </w:pPr>
    </w:p>
    <w:p w:rsidR="00734D1E" w:rsidRDefault="00734D1E" w:rsidP="0049796E">
      <w:pPr>
        <w:ind w:firstLine="485"/>
        <w:rPr>
          <w:szCs w:val="22"/>
        </w:rPr>
      </w:pPr>
      <w:r>
        <w:rPr>
          <w:szCs w:val="22"/>
        </w:rPr>
        <w:t>Н</w:t>
      </w:r>
      <w:r w:rsidRPr="004805EB">
        <w:rPr>
          <w:szCs w:val="22"/>
        </w:rPr>
        <w:t>орма амортизации по каждому объекту амортизируемого имущества определяется по формуле [</w:t>
      </w:r>
      <w:r>
        <w:rPr>
          <w:szCs w:val="22"/>
        </w:rPr>
        <w:t>3</w:t>
      </w:r>
      <w:r w:rsidRPr="004805EB">
        <w:rPr>
          <w:szCs w:val="22"/>
        </w:rPr>
        <w:t>]:</w:t>
      </w:r>
    </w:p>
    <w:p w:rsidR="009528DF" w:rsidRPr="004805EB" w:rsidRDefault="009528DF" w:rsidP="0049796E">
      <w:pPr>
        <w:ind w:firstLine="485"/>
        <w:rPr>
          <w:szCs w:val="22"/>
        </w:rPr>
      </w:pPr>
    </w:p>
    <w:p w:rsidR="00734D1E" w:rsidRPr="009528DF" w:rsidRDefault="00734D1E" w:rsidP="009528DF">
      <w:pPr>
        <w:spacing w:line="360" w:lineRule="auto"/>
        <w:ind w:firstLine="485"/>
        <w:rPr>
          <w:szCs w:val="22"/>
        </w:rPr>
      </w:pPr>
      <w:r w:rsidRPr="004805EB">
        <w:rPr>
          <w:i/>
          <w:szCs w:val="22"/>
        </w:rPr>
        <w:t xml:space="preserve">К = [1/n] </w:t>
      </w:r>
      <w:r w:rsidR="008A4062">
        <w:rPr>
          <w:i/>
          <w:szCs w:val="22"/>
        </w:rPr>
        <w:t>·</w:t>
      </w:r>
      <w:r w:rsidRPr="004805EB">
        <w:rPr>
          <w:i/>
          <w:szCs w:val="22"/>
        </w:rPr>
        <w:t xml:space="preserve"> 100%,</w:t>
      </w:r>
      <w:r w:rsidR="009528DF">
        <w:rPr>
          <w:szCs w:val="22"/>
        </w:rPr>
        <w:t xml:space="preserve">                                                                  (3.9)</w:t>
      </w:r>
    </w:p>
    <w:p w:rsidR="00734D1E" w:rsidRPr="004805EB" w:rsidRDefault="00734D1E" w:rsidP="009528DF">
      <w:pPr>
        <w:ind w:left="851" w:hanging="851"/>
        <w:rPr>
          <w:szCs w:val="22"/>
        </w:rPr>
      </w:pPr>
      <w:r w:rsidRPr="004805EB">
        <w:rPr>
          <w:szCs w:val="22"/>
        </w:rPr>
        <w:t>где</w:t>
      </w:r>
      <w:r>
        <w:rPr>
          <w:szCs w:val="22"/>
        </w:rPr>
        <w:t xml:space="preserve"> </w:t>
      </w:r>
      <w:r w:rsidRPr="004805EB">
        <w:rPr>
          <w:szCs w:val="22"/>
        </w:rPr>
        <w:t xml:space="preserve">n </w:t>
      </w:r>
      <w:r w:rsidR="009528DF" w:rsidRPr="009528DF">
        <w:rPr>
          <w:szCs w:val="22"/>
        </w:rPr>
        <w:t>–</w:t>
      </w:r>
      <w:r w:rsidRPr="004805EB">
        <w:rPr>
          <w:szCs w:val="22"/>
        </w:rPr>
        <w:t xml:space="preserve"> срок полезного использования данного объекта амортиз</w:t>
      </w:r>
      <w:r w:rsidRPr="004805EB">
        <w:rPr>
          <w:szCs w:val="22"/>
        </w:rPr>
        <w:t>и</w:t>
      </w:r>
      <w:r w:rsidRPr="004805EB">
        <w:rPr>
          <w:szCs w:val="22"/>
        </w:rPr>
        <w:t>руемого имущества, выраженный в месяцах.</w:t>
      </w:r>
    </w:p>
    <w:p w:rsidR="00734D1E" w:rsidRDefault="00734D1E" w:rsidP="0049796E">
      <w:pPr>
        <w:rPr>
          <w:szCs w:val="22"/>
        </w:rPr>
      </w:pPr>
    </w:p>
    <w:p w:rsidR="00734D1E" w:rsidRPr="009401D6" w:rsidRDefault="00734D1E" w:rsidP="009528DF">
      <w:pPr>
        <w:pStyle w:val="3"/>
      </w:pPr>
      <w:bookmarkStart w:id="12" w:name="_Toc167088692"/>
      <w:bookmarkStart w:id="13" w:name="_Toc171930747"/>
      <w:r w:rsidRPr="009401D6">
        <w:lastRenderedPageBreak/>
        <w:t>3.3. Расчет чистого дохода</w:t>
      </w:r>
      <w:bookmarkEnd w:id="12"/>
      <w:bookmarkEnd w:id="13"/>
    </w:p>
    <w:p w:rsidR="00734D1E" w:rsidRDefault="00734D1E" w:rsidP="0049796E">
      <w:pPr>
        <w:rPr>
          <w:szCs w:val="22"/>
        </w:rPr>
      </w:pPr>
      <w:r>
        <w:rPr>
          <w:szCs w:val="22"/>
        </w:rPr>
        <w:t>Для расчета чистого дохода заполняются таблицы 2-7. Ци</w:t>
      </w:r>
      <w:r>
        <w:rPr>
          <w:szCs w:val="22"/>
        </w:rPr>
        <w:t>ф</w:t>
      </w:r>
      <w:r>
        <w:rPr>
          <w:szCs w:val="22"/>
        </w:rPr>
        <w:t>ры округляются до рублей. Расчетный период принимается ра</w:t>
      </w:r>
      <w:r>
        <w:rPr>
          <w:szCs w:val="22"/>
        </w:rPr>
        <w:t>в</w:t>
      </w:r>
      <w:r>
        <w:rPr>
          <w:szCs w:val="22"/>
        </w:rPr>
        <w:t xml:space="preserve">ным 7 годам. Столбец </w:t>
      </w:r>
      <w:r w:rsidR="009528DF">
        <w:rPr>
          <w:szCs w:val="22"/>
        </w:rPr>
        <w:t>«</w:t>
      </w:r>
      <w:r>
        <w:rPr>
          <w:szCs w:val="22"/>
        </w:rPr>
        <w:t>Всего по проекту</w:t>
      </w:r>
      <w:r w:rsidR="009528DF">
        <w:rPr>
          <w:szCs w:val="22"/>
        </w:rPr>
        <w:t>»</w:t>
      </w:r>
      <w:r>
        <w:rPr>
          <w:szCs w:val="22"/>
        </w:rPr>
        <w:t xml:space="preserve"> во всех таблицах ра</w:t>
      </w:r>
      <w:r>
        <w:rPr>
          <w:szCs w:val="22"/>
        </w:rPr>
        <w:t>с</w:t>
      </w:r>
      <w:r>
        <w:rPr>
          <w:szCs w:val="22"/>
        </w:rPr>
        <w:t>считывается после заполнения всей таблицы суммированием в</w:t>
      </w:r>
      <w:r>
        <w:rPr>
          <w:szCs w:val="22"/>
        </w:rPr>
        <w:t>е</w:t>
      </w:r>
      <w:r>
        <w:rPr>
          <w:szCs w:val="22"/>
        </w:rPr>
        <w:t xml:space="preserve">личин, получаемых </w:t>
      </w:r>
      <w:r w:rsidRPr="005B56B6">
        <w:rPr>
          <w:szCs w:val="22"/>
        </w:rPr>
        <w:t xml:space="preserve">на </w:t>
      </w:r>
      <w:r>
        <w:rPr>
          <w:szCs w:val="22"/>
        </w:rPr>
        <w:t xml:space="preserve">всех </w:t>
      </w:r>
      <w:r w:rsidRPr="005B56B6">
        <w:rPr>
          <w:szCs w:val="22"/>
        </w:rPr>
        <w:t>шаг</w:t>
      </w:r>
      <w:r>
        <w:rPr>
          <w:szCs w:val="22"/>
        </w:rPr>
        <w:t>ах реализации проекта.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При расчете </w:t>
      </w:r>
      <w:r w:rsidR="009528DF">
        <w:rPr>
          <w:szCs w:val="22"/>
        </w:rPr>
        <w:t>т</w:t>
      </w:r>
      <w:r>
        <w:rPr>
          <w:szCs w:val="22"/>
        </w:rPr>
        <w:t>аблицы 2 определяется количество эксплуат</w:t>
      </w:r>
      <w:r>
        <w:rPr>
          <w:szCs w:val="22"/>
        </w:rPr>
        <w:t>и</w:t>
      </w:r>
      <w:r>
        <w:rPr>
          <w:szCs w:val="22"/>
        </w:rPr>
        <w:t xml:space="preserve">руемых площадей </w:t>
      </w:r>
      <w:r w:rsidRPr="005B56B6">
        <w:rPr>
          <w:szCs w:val="22"/>
        </w:rPr>
        <w:t xml:space="preserve">на </w:t>
      </w:r>
      <w:r w:rsidRPr="006A3CEA">
        <w:rPr>
          <w:i/>
          <w:szCs w:val="22"/>
          <w:lang w:val="en-US"/>
        </w:rPr>
        <w:t>i</w:t>
      </w:r>
      <w:r w:rsidRPr="005B56B6">
        <w:rPr>
          <w:szCs w:val="22"/>
        </w:rPr>
        <w:t>-м шаге</w:t>
      </w:r>
      <w:r>
        <w:rPr>
          <w:szCs w:val="22"/>
        </w:rPr>
        <w:t xml:space="preserve"> (стр.1) – площадей, которые собс</w:t>
      </w:r>
      <w:r>
        <w:rPr>
          <w:szCs w:val="22"/>
        </w:rPr>
        <w:t>т</w:t>
      </w:r>
      <w:r>
        <w:rPr>
          <w:szCs w:val="22"/>
        </w:rPr>
        <w:t>венник будет сдавать в аренду. Указанные площади рассчитыв</w:t>
      </w:r>
      <w:r>
        <w:rPr>
          <w:szCs w:val="22"/>
        </w:rPr>
        <w:t>а</w:t>
      </w:r>
      <w:r>
        <w:rPr>
          <w:szCs w:val="22"/>
        </w:rPr>
        <w:t>ются по формуле:</w:t>
      </w:r>
    </w:p>
    <w:p w:rsidR="00734D1E" w:rsidRDefault="00734D1E" w:rsidP="0049796E">
      <w:pPr>
        <w:rPr>
          <w:szCs w:val="22"/>
        </w:rPr>
      </w:pPr>
    </w:p>
    <w:p w:rsidR="00734D1E" w:rsidRPr="008A4062" w:rsidRDefault="00734D1E" w:rsidP="0049796E">
      <w:pPr>
        <w:rPr>
          <w:szCs w:val="22"/>
        </w:rPr>
      </w:pPr>
      <w:r w:rsidRPr="00066344">
        <w:rPr>
          <w:i/>
          <w:szCs w:val="22"/>
        </w:rPr>
        <w:t>Площадь экспл</w:t>
      </w:r>
      <w:r w:rsidRPr="00E72936">
        <w:rPr>
          <w:i/>
          <w:szCs w:val="22"/>
          <w:vertAlign w:val="subscript"/>
          <w:lang w:val="en-US"/>
        </w:rPr>
        <w:t>i</w:t>
      </w:r>
      <w:r w:rsidRPr="00066344">
        <w:rPr>
          <w:i/>
          <w:szCs w:val="22"/>
        </w:rPr>
        <w:t xml:space="preserve">. = Площадь объекта </w:t>
      </w:r>
      <w:r w:rsidR="008A4062">
        <w:rPr>
          <w:i/>
          <w:szCs w:val="22"/>
        </w:rPr>
        <w:t>·</w:t>
      </w:r>
      <w:r w:rsidRPr="00066344">
        <w:rPr>
          <w:i/>
          <w:szCs w:val="22"/>
        </w:rPr>
        <w:t xml:space="preserve"> </w:t>
      </w:r>
      <w:r w:rsidRPr="00066344">
        <w:rPr>
          <w:i/>
          <w:szCs w:val="22"/>
          <w:lang w:val="en-US"/>
        </w:rPr>
        <w:t>N</w:t>
      </w:r>
      <w:r w:rsidRPr="00E72936">
        <w:rPr>
          <w:i/>
          <w:szCs w:val="22"/>
          <w:vertAlign w:val="subscript"/>
          <w:lang w:val="en-US"/>
        </w:rPr>
        <w:t>i</w:t>
      </w:r>
      <w:r w:rsidRPr="00066344">
        <w:rPr>
          <w:i/>
          <w:szCs w:val="22"/>
        </w:rPr>
        <w:t xml:space="preserve"> </w:t>
      </w:r>
      <w:r w:rsidR="008A4062">
        <w:rPr>
          <w:i/>
          <w:szCs w:val="22"/>
        </w:rPr>
        <w:t>·</w:t>
      </w:r>
      <w:r w:rsidRPr="00066344">
        <w:rPr>
          <w:i/>
          <w:szCs w:val="22"/>
        </w:rPr>
        <w:t xml:space="preserve"> </w:t>
      </w:r>
      <w:r>
        <w:rPr>
          <w:i/>
          <w:szCs w:val="22"/>
        </w:rPr>
        <w:t>К</w:t>
      </w:r>
      <w:r w:rsidRPr="00E72936">
        <w:rPr>
          <w:i/>
          <w:szCs w:val="22"/>
          <w:vertAlign w:val="subscript"/>
          <w:lang w:val="en-US"/>
        </w:rPr>
        <w:t>i</w:t>
      </w:r>
      <w:r w:rsidR="008A4062">
        <w:rPr>
          <w:i/>
          <w:szCs w:val="22"/>
        </w:rPr>
        <w:t xml:space="preserve">,                  </w:t>
      </w:r>
      <w:r w:rsidR="008A4062">
        <w:rPr>
          <w:szCs w:val="22"/>
        </w:rPr>
        <w:t>(3.</w:t>
      </w:r>
      <w:r w:rsidR="0078145E">
        <w:rPr>
          <w:szCs w:val="22"/>
        </w:rPr>
        <w:t>10</w:t>
      </w:r>
      <w:r w:rsidR="008A4062">
        <w:rPr>
          <w:szCs w:val="22"/>
        </w:rPr>
        <w:t>)</w:t>
      </w:r>
    </w:p>
    <w:p w:rsidR="00734D1E" w:rsidRDefault="00734D1E" w:rsidP="008A4062">
      <w:pPr>
        <w:ind w:firstLine="0"/>
        <w:rPr>
          <w:szCs w:val="22"/>
        </w:rPr>
      </w:pPr>
      <w:r>
        <w:rPr>
          <w:szCs w:val="22"/>
        </w:rPr>
        <w:t xml:space="preserve">где </w:t>
      </w:r>
      <w:r w:rsidRPr="006A3CEA">
        <w:rPr>
          <w:i/>
          <w:szCs w:val="22"/>
        </w:rPr>
        <w:t>Площадь объекта</w:t>
      </w:r>
      <w:r>
        <w:rPr>
          <w:szCs w:val="22"/>
        </w:rPr>
        <w:t xml:space="preserve"> принимается по стр.6 </w:t>
      </w:r>
      <w:r w:rsidR="009528DF">
        <w:rPr>
          <w:szCs w:val="22"/>
        </w:rPr>
        <w:t>«</w:t>
      </w:r>
      <w:r>
        <w:rPr>
          <w:szCs w:val="22"/>
        </w:rPr>
        <w:t>Приложение 1</w:t>
      </w:r>
      <w:r w:rsidR="009528DF">
        <w:rPr>
          <w:szCs w:val="22"/>
        </w:rPr>
        <w:t>»</w:t>
      </w:r>
      <w:r>
        <w:rPr>
          <w:szCs w:val="22"/>
        </w:rPr>
        <w:t>;</w:t>
      </w:r>
    </w:p>
    <w:p w:rsidR="00734D1E" w:rsidRDefault="00734D1E" w:rsidP="0049796E">
      <w:pPr>
        <w:rPr>
          <w:szCs w:val="22"/>
        </w:rPr>
      </w:pPr>
      <w:r w:rsidRPr="006A3CEA">
        <w:rPr>
          <w:i/>
          <w:szCs w:val="22"/>
          <w:lang w:val="en-US"/>
        </w:rPr>
        <w:t>N</w:t>
      </w:r>
      <w:r w:rsidRPr="00E72936">
        <w:rPr>
          <w:i/>
          <w:szCs w:val="22"/>
          <w:vertAlign w:val="subscript"/>
          <w:lang w:val="en-US"/>
        </w:rPr>
        <w:t>i</w:t>
      </w:r>
      <w:r>
        <w:rPr>
          <w:szCs w:val="22"/>
        </w:rPr>
        <w:t xml:space="preserve"> </w:t>
      </w:r>
      <w:r w:rsidR="0078145E" w:rsidRPr="0078145E">
        <w:rPr>
          <w:szCs w:val="22"/>
        </w:rPr>
        <w:t>–</w:t>
      </w:r>
      <w:r>
        <w:rPr>
          <w:szCs w:val="22"/>
        </w:rPr>
        <w:t xml:space="preserve"> количество месяцев </w:t>
      </w:r>
      <w:r w:rsidRPr="005B56B6">
        <w:rPr>
          <w:szCs w:val="22"/>
        </w:rPr>
        <w:t xml:space="preserve">на </w:t>
      </w:r>
      <w:r w:rsidRPr="006A3CEA">
        <w:rPr>
          <w:i/>
          <w:szCs w:val="22"/>
          <w:lang w:val="en-US"/>
        </w:rPr>
        <w:t>i</w:t>
      </w:r>
      <w:r w:rsidRPr="005B56B6">
        <w:rPr>
          <w:szCs w:val="22"/>
        </w:rPr>
        <w:t>-м шаге</w:t>
      </w:r>
      <w:r>
        <w:rPr>
          <w:szCs w:val="22"/>
        </w:rPr>
        <w:t>, в течение которых пр</w:t>
      </w:r>
      <w:r>
        <w:rPr>
          <w:szCs w:val="22"/>
        </w:rPr>
        <w:t>о</w:t>
      </w:r>
      <w:r>
        <w:rPr>
          <w:szCs w:val="22"/>
        </w:rPr>
        <w:t>исходит эксплуатация объекта;</w:t>
      </w:r>
    </w:p>
    <w:p w:rsidR="00734D1E" w:rsidRDefault="00734D1E" w:rsidP="0049796E">
      <w:pPr>
        <w:rPr>
          <w:szCs w:val="22"/>
        </w:rPr>
      </w:pPr>
      <w:r>
        <w:rPr>
          <w:i/>
          <w:szCs w:val="22"/>
        </w:rPr>
        <w:t>К</w:t>
      </w:r>
      <w:r w:rsidRPr="00E72936">
        <w:rPr>
          <w:i/>
          <w:szCs w:val="22"/>
          <w:vertAlign w:val="subscript"/>
          <w:lang w:val="en-US"/>
        </w:rPr>
        <w:t>i</w:t>
      </w:r>
      <w:r>
        <w:rPr>
          <w:szCs w:val="22"/>
        </w:rPr>
        <w:t xml:space="preserve"> – коэффициент загрузки </w:t>
      </w:r>
      <w:r w:rsidRPr="005B56B6">
        <w:rPr>
          <w:szCs w:val="22"/>
        </w:rPr>
        <w:t xml:space="preserve">на </w:t>
      </w:r>
      <w:r w:rsidRPr="006A3CEA">
        <w:rPr>
          <w:i/>
          <w:szCs w:val="22"/>
          <w:lang w:val="en-US"/>
        </w:rPr>
        <w:t>i</w:t>
      </w:r>
      <w:r w:rsidRPr="005B56B6">
        <w:rPr>
          <w:szCs w:val="22"/>
        </w:rPr>
        <w:t>-м шаге</w:t>
      </w:r>
      <w:r>
        <w:rPr>
          <w:szCs w:val="22"/>
        </w:rPr>
        <w:t xml:space="preserve"> (процент площадей, сдаваемых в аренду).</w:t>
      </w:r>
    </w:p>
    <w:p w:rsidR="00734D1E" w:rsidRDefault="00734D1E" w:rsidP="0049796E">
      <w:pPr>
        <w:rPr>
          <w:szCs w:val="22"/>
        </w:rPr>
      </w:pPr>
    </w:p>
    <w:p w:rsidR="00734D1E" w:rsidRDefault="00734D1E" w:rsidP="0049796E">
      <w:pPr>
        <w:rPr>
          <w:szCs w:val="22"/>
        </w:rPr>
      </w:pPr>
      <w:r>
        <w:rPr>
          <w:szCs w:val="22"/>
        </w:rPr>
        <w:t>Процент площадей, сдаваемых в аренду, задаётся студентом самостоятельно, на основе собственных предположений.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Доходы от эксплуатации объекта (стр.3) рассчитываются как произведение количества эксплуатируемых площадей (стр.1) на цену реализации </w:t>
      </w:r>
      <w:smartTag w:uri="urn:schemas-microsoft-com:office:smarttags" w:element="metricconverter">
        <w:smartTagPr>
          <w:attr w:name="ProductID" w:val="1 м2"/>
        </w:smartTagPr>
        <w:r>
          <w:rPr>
            <w:szCs w:val="22"/>
          </w:rPr>
          <w:t xml:space="preserve">1 </w:t>
        </w:r>
        <w:r w:rsidR="008A4062" w:rsidRPr="008A4062">
          <w:rPr>
            <w:szCs w:val="22"/>
          </w:rPr>
          <w:t>м</w:t>
        </w:r>
        <w:r w:rsidR="008A4062" w:rsidRPr="008A4062">
          <w:rPr>
            <w:szCs w:val="22"/>
            <w:vertAlign w:val="superscript"/>
          </w:rPr>
          <w:t>2</w:t>
        </w:r>
      </w:smartTag>
      <w:r w:rsidR="008A4062" w:rsidRPr="008A4062">
        <w:rPr>
          <w:szCs w:val="22"/>
        </w:rPr>
        <w:t xml:space="preserve"> </w:t>
      </w:r>
      <w:r>
        <w:rPr>
          <w:szCs w:val="22"/>
        </w:rPr>
        <w:t>(стр.2).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При расчете </w:t>
      </w:r>
      <w:r w:rsidR="008A4062">
        <w:rPr>
          <w:szCs w:val="22"/>
        </w:rPr>
        <w:t>т</w:t>
      </w:r>
      <w:r>
        <w:rPr>
          <w:szCs w:val="22"/>
        </w:rPr>
        <w:t>аблицы 3 используются следующие подходы. Цена покупки объекта недвижимости принимается в соответс</w:t>
      </w:r>
      <w:r>
        <w:rPr>
          <w:szCs w:val="22"/>
        </w:rPr>
        <w:t>т</w:t>
      </w:r>
      <w:r>
        <w:rPr>
          <w:szCs w:val="22"/>
        </w:rPr>
        <w:t xml:space="preserve">вии со стр.1 </w:t>
      </w:r>
      <w:r w:rsidR="009528DF">
        <w:rPr>
          <w:szCs w:val="22"/>
        </w:rPr>
        <w:t>«</w:t>
      </w:r>
      <w:r>
        <w:rPr>
          <w:szCs w:val="22"/>
        </w:rPr>
        <w:t>Приложение 1</w:t>
      </w:r>
      <w:r w:rsidR="009528DF">
        <w:rPr>
          <w:szCs w:val="22"/>
        </w:rPr>
        <w:t>»</w:t>
      </w:r>
      <w:r>
        <w:rPr>
          <w:szCs w:val="22"/>
        </w:rPr>
        <w:t xml:space="preserve">. В таблице эта сумма отражается в момент осуществления покупки. 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Стоимость производства работ по объекту недвижимости (стр.2) указана в стр. 3 </w:t>
      </w:r>
      <w:r w:rsidR="009528DF">
        <w:rPr>
          <w:szCs w:val="22"/>
        </w:rPr>
        <w:t>«</w:t>
      </w:r>
      <w:r>
        <w:rPr>
          <w:szCs w:val="22"/>
        </w:rPr>
        <w:t>Приложение 1</w:t>
      </w:r>
      <w:r w:rsidR="009528DF">
        <w:rPr>
          <w:szCs w:val="22"/>
        </w:rPr>
        <w:t>»</w:t>
      </w:r>
      <w:r>
        <w:rPr>
          <w:szCs w:val="22"/>
        </w:rPr>
        <w:t>. Эта цифра распредел</w:t>
      </w:r>
      <w:r>
        <w:rPr>
          <w:szCs w:val="22"/>
        </w:rPr>
        <w:t>я</w:t>
      </w:r>
      <w:r>
        <w:rPr>
          <w:szCs w:val="22"/>
        </w:rPr>
        <w:t xml:space="preserve">ется равномерно на каждый месяц производства работ (стр. 4 </w:t>
      </w:r>
      <w:r w:rsidR="009528DF">
        <w:rPr>
          <w:szCs w:val="22"/>
        </w:rPr>
        <w:t>«</w:t>
      </w:r>
      <w:r>
        <w:rPr>
          <w:szCs w:val="22"/>
        </w:rPr>
        <w:t>Приложение 1</w:t>
      </w:r>
      <w:r w:rsidR="009528DF">
        <w:rPr>
          <w:szCs w:val="22"/>
        </w:rPr>
        <w:t>»</w:t>
      </w:r>
      <w:r>
        <w:rPr>
          <w:szCs w:val="22"/>
        </w:rPr>
        <w:t>). Продолжительность работ по новому стро</w:t>
      </w:r>
      <w:r>
        <w:rPr>
          <w:szCs w:val="22"/>
        </w:rPr>
        <w:t>и</w:t>
      </w:r>
      <w:r>
        <w:rPr>
          <w:szCs w:val="22"/>
        </w:rPr>
        <w:t xml:space="preserve">тельству рассчитывается с учетом затрат времени на снос объекта (стр.5 </w:t>
      </w:r>
      <w:r w:rsidR="009528DF">
        <w:rPr>
          <w:szCs w:val="22"/>
        </w:rPr>
        <w:t>«</w:t>
      </w:r>
      <w:r>
        <w:rPr>
          <w:szCs w:val="22"/>
        </w:rPr>
        <w:t>Приложение 1</w:t>
      </w:r>
      <w:r w:rsidR="009528DF">
        <w:rPr>
          <w:szCs w:val="22"/>
        </w:rPr>
        <w:t>»</w:t>
      </w:r>
      <w:r>
        <w:rPr>
          <w:szCs w:val="22"/>
        </w:rPr>
        <w:t>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В данной работе принимается, что капитальные вложения в объекты сбыта (стр.3) и другие инвестиции (стр.5) не осущест</w:t>
      </w:r>
      <w:r>
        <w:rPr>
          <w:szCs w:val="22"/>
        </w:rPr>
        <w:t>в</w:t>
      </w:r>
      <w:r>
        <w:rPr>
          <w:szCs w:val="22"/>
        </w:rPr>
        <w:t>ляются.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lastRenderedPageBreak/>
        <w:t>Предполагается, что продолжительность одного оборота оборотных средств составит два месяца. Исходя из этого размер оборотных средств (стр.4) принимается равным сумме постоя</w:t>
      </w:r>
      <w:r>
        <w:rPr>
          <w:szCs w:val="22"/>
        </w:rPr>
        <w:t>н</w:t>
      </w:r>
      <w:r>
        <w:rPr>
          <w:szCs w:val="22"/>
        </w:rPr>
        <w:t xml:space="preserve">ных и переменных расходов (стр.8, 9 </w:t>
      </w:r>
      <w:r w:rsidR="009528DF">
        <w:rPr>
          <w:szCs w:val="22"/>
        </w:rPr>
        <w:t>«</w:t>
      </w:r>
      <w:r>
        <w:rPr>
          <w:szCs w:val="22"/>
        </w:rPr>
        <w:t>Приложение 1</w:t>
      </w:r>
      <w:r w:rsidR="009528DF">
        <w:rPr>
          <w:szCs w:val="22"/>
        </w:rPr>
        <w:t>»</w:t>
      </w:r>
      <w:r>
        <w:rPr>
          <w:szCs w:val="22"/>
        </w:rPr>
        <w:t>) за два м</w:t>
      </w:r>
      <w:r>
        <w:rPr>
          <w:szCs w:val="22"/>
        </w:rPr>
        <w:t>е</w:t>
      </w:r>
      <w:r>
        <w:rPr>
          <w:szCs w:val="22"/>
        </w:rPr>
        <w:t>сяца.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Поступления от продажи основных средств (стр.7) отраж</w:t>
      </w:r>
      <w:r>
        <w:rPr>
          <w:szCs w:val="22"/>
        </w:rPr>
        <w:t>а</w:t>
      </w:r>
      <w:r>
        <w:rPr>
          <w:szCs w:val="22"/>
        </w:rPr>
        <w:t>ются на последнем шаге (5-й год). Предполагается, что произо</w:t>
      </w:r>
      <w:r>
        <w:rPr>
          <w:szCs w:val="22"/>
        </w:rPr>
        <w:t>й</w:t>
      </w:r>
      <w:r>
        <w:rPr>
          <w:szCs w:val="22"/>
        </w:rPr>
        <w:t xml:space="preserve">дет продажа по их остаточной стоимости (стр.4 </w:t>
      </w:r>
      <w:r w:rsidR="008A4062">
        <w:rPr>
          <w:szCs w:val="22"/>
        </w:rPr>
        <w:t>т</w:t>
      </w:r>
      <w:r>
        <w:rPr>
          <w:szCs w:val="22"/>
        </w:rPr>
        <w:t>аблицы 4).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Поступления от высвобождения оборотных средств план</w:t>
      </w:r>
      <w:r>
        <w:rPr>
          <w:szCs w:val="22"/>
        </w:rPr>
        <w:t>и</w:t>
      </w:r>
      <w:r>
        <w:rPr>
          <w:szCs w:val="22"/>
        </w:rPr>
        <w:t>руются на последнем шаге реализации проекта.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При расчете </w:t>
      </w:r>
      <w:r w:rsidR="008A4062">
        <w:rPr>
          <w:szCs w:val="22"/>
        </w:rPr>
        <w:t>т</w:t>
      </w:r>
      <w:r>
        <w:rPr>
          <w:szCs w:val="22"/>
        </w:rPr>
        <w:t>аблицы 4 стоимость амортизируемого имущ</w:t>
      </w:r>
      <w:r>
        <w:rPr>
          <w:szCs w:val="22"/>
        </w:rPr>
        <w:t>е</w:t>
      </w:r>
      <w:r>
        <w:rPr>
          <w:szCs w:val="22"/>
        </w:rPr>
        <w:t>ства по варианту реконструкции (стр.1) – это сумма первоначал</w:t>
      </w:r>
      <w:r>
        <w:rPr>
          <w:szCs w:val="22"/>
        </w:rPr>
        <w:t>ь</w:t>
      </w:r>
      <w:r>
        <w:rPr>
          <w:szCs w:val="22"/>
        </w:rPr>
        <w:t>ной стоимости здания и строительных работ (за вычетом НДС). Стоимость амортизируемого имущества по варианту нового строительства – это стоимость вновь созданного здания (сто</w:t>
      </w:r>
      <w:r>
        <w:rPr>
          <w:szCs w:val="22"/>
        </w:rPr>
        <w:t>и</w:t>
      </w:r>
      <w:r>
        <w:rPr>
          <w:szCs w:val="22"/>
        </w:rPr>
        <w:t>мость строительных работ за вычетом НДС).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Постоянные расходы (стр.1, 1.1 </w:t>
      </w:r>
      <w:r w:rsidR="008A4062">
        <w:rPr>
          <w:szCs w:val="22"/>
        </w:rPr>
        <w:t>т</w:t>
      </w:r>
      <w:r>
        <w:rPr>
          <w:szCs w:val="22"/>
        </w:rPr>
        <w:t xml:space="preserve">аблица 5) для </w:t>
      </w:r>
      <w:r w:rsidRPr="00A35FDE">
        <w:rPr>
          <w:i/>
          <w:szCs w:val="22"/>
        </w:rPr>
        <w:t>i</w:t>
      </w:r>
      <w:r w:rsidRPr="00A35FDE">
        <w:rPr>
          <w:szCs w:val="22"/>
        </w:rPr>
        <w:t>-го</w:t>
      </w:r>
      <w:r>
        <w:rPr>
          <w:szCs w:val="22"/>
        </w:rPr>
        <w:t xml:space="preserve"> шага ра</w:t>
      </w:r>
      <w:r>
        <w:rPr>
          <w:szCs w:val="22"/>
        </w:rPr>
        <w:t>с</w:t>
      </w:r>
      <w:r>
        <w:rPr>
          <w:szCs w:val="22"/>
        </w:rPr>
        <w:t>считываются как произведение ежемесячных постоянных расх</w:t>
      </w:r>
      <w:r>
        <w:rPr>
          <w:szCs w:val="22"/>
        </w:rPr>
        <w:t>о</w:t>
      </w:r>
      <w:r>
        <w:rPr>
          <w:szCs w:val="22"/>
        </w:rPr>
        <w:t xml:space="preserve">дов (стр.8, 8.1 </w:t>
      </w:r>
      <w:r w:rsidR="009528DF">
        <w:rPr>
          <w:szCs w:val="22"/>
        </w:rPr>
        <w:t>«</w:t>
      </w:r>
      <w:r>
        <w:rPr>
          <w:szCs w:val="22"/>
        </w:rPr>
        <w:t>Приложение 1</w:t>
      </w:r>
      <w:r w:rsidR="009528DF">
        <w:rPr>
          <w:szCs w:val="22"/>
        </w:rPr>
        <w:t>»</w:t>
      </w:r>
      <w:r>
        <w:rPr>
          <w:szCs w:val="22"/>
        </w:rPr>
        <w:t>) на количество месяцев эксплу</w:t>
      </w:r>
      <w:r>
        <w:rPr>
          <w:szCs w:val="22"/>
        </w:rPr>
        <w:t>а</w:t>
      </w:r>
      <w:r>
        <w:rPr>
          <w:szCs w:val="22"/>
        </w:rPr>
        <w:t xml:space="preserve">тации объекта на этом шаге. Переменные расходы (стр.2, 2.1) для </w:t>
      </w:r>
      <w:r w:rsidRPr="00A35FDE">
        <w:rPr>
          <w:i/>
          <w:szCs w:val="22"/>
        </w:rPr>
        <w:t>i</w:t>
      </w:r>
      <w:r w:rsidRPr="00A35FDE">
        <w:rPr>
          <w:szCs w:val="22"/>
        </w:rPr>
        <w:t>-го</w:t>
      </w:r>
      <w:r>
        <w:rPr>
          <w:szCs w:val="22"/>
        </w:rPr>
        <w:t xml:space="preserve"> шага рассчитываются как произведение размера переменных расходов на 1 кв.м. (стр.9, 9.1 </w:t>
      </w:r>
      <w:r w:rsidR="009528DF">
        <w:rPr>
          <w:szCs w:val="22"/>
        </w:rPr>
        <w:t>«</w:t>
      </w:r>
      <w:r>
        <w:rPr>
          <w:szCs w:val="22"/>
        </w:rPr>
        <w:t>Приложение 1</w:t>
      </w:r>
      <w:r w:rsidR="009528DF">
        <w:rPr>
          <w:szCs w:val="22"/>
        </w:rPr>
        <w:t>»</w:t>
      </w:r>
      <w:r>
        <w:rPr>
          <w:szCs w:val="22"/>
        </w:rPr>
        <w:t xml:space="preserve">) на количество эксплуатируемых на этом шаге площадей (стр.1 </w:t>
      </w:r>
      <w:r w:rsidR="008A4062">
        <w:rPr>
          <w:szCs w:val="22"/>
        </w:rPr>
        <w:t>т</w:t>
      </w:r>
      <w:r>
        <w:rPr>
          <w:szCs w:val="22"/>
        </w:rPr>
        <w:t>аблицы 2). Строка 3.1 рассчитывается, как сумма НДС, входящего в пост</w:t>
      </w:r>
      <w:r>
        <w:rPr>
          <w:szCs w:val="22"/>
        </w:rPr>
        <w:t>о</w:t>
      </w:r>
      <w:r>
        <w:rPr>
          <w:szCs w:val="22"/>
        </w:rPr>
        <w:t xml:space="preserve">янные и переменные расходы (стр.1.1, 2.1). Расходы, указанные в </w:t>
      </w:r>
      <w:r w:rsidR="009528DF">
        <w:rPr>
          <w:szCs w:val="22"/>
        </w:rPr>
        <w:t>«</w:t>
      </w:r>
      <w:r>
        <w:rPr>
          <w:szCs w:val="22"/>
        </w:rPr>
        <w:t>Исходных данных</w:t>
      </w:r>
      <w:r w:rsidR="009528DF">
        <w:rPr>
          <w:szCs w:val="22"/>
        </w:rPr>
        <w:t>»</w:t>
      </w:r>
      <w:r>
        <w:rPr>
          <w:szCs w:val="22"/>
        </w:rPr>
        <w:t xml:space="preserve"> не учитывают амортизацию.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При расчете </w:t>
      </w:r>
      <w:r w:rsidR="008A4062">
        <w:rPr>
          <w:szCs w:val="22"/>
        </w:rPr>
        <w:t>т</w:t>
      </w:r>
      <w:r>
        <w:rPr>
          <w:szCs w:val="22"/>
        </w:rPr>
        <w:t xml:space="preserve">аблицы 6 доходы от эксплуатации объекта (стр.1) принимаются по данным </w:t>
      </w:r>
      <w:r w:rsidR="008A4062">
        <w:rPr>
          <w:szCs w:val="22"/>
        </w:rPr>
        <w:t>т</w:t>
      </w:r>
      <w:r>
        <w:rPr>
          <w:szCs w:val="22"/>
        </w:rPr>
        <w:t>аблицы 2, сумма НДС (стр.1.1) рассчитывается самостоятельно.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Расходы (стр.2) принимаются по данным </w:t>
      </w:r>
      <w:r w:rsidR="008A4062">
        <w:rPr>
          <w:szCs w:val="22"/>
        </w:rPr>
        <w:t>т</w:t>
      </w:r>
      <w:r>
        <w:rPr>
          <w:szCs w:val="22"/>
        </w:rPr>
        <w:t>аблицы 5, аморт</w:t>
      </w:r>
      <w:r>
        <w:rPr>
          <w:szCs w:val="22"/>
        </w:rPr>
        <w:t>и</w:t>
      </w:r>
      <w:r>
        <w:rPr>
          <w:szCs w:val="22"/>
        </w:rPr>
        <w:t xml:space="preserve">зация (стр.3) по данным </w:t>
      </w:r>
      <w:r w:rsidR="008A4062">
        <w:rPr>
          <w:szCs w:val="22"/>
        </w:rPr>
        <w:t>т</w:t>
      </w:r>
      <w:r>
        <w:rPr>
          <w:szCs w:val="22"/>
        </w:rPr>
        <w:t>аблицы 4.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Прибыль, налог на прибыль, чистая прибыль (стр.4, 5, 6) ра</w:t>
      </w:r>
      <w:r>
        <w:rPr>
          <w:szCs w:val="22"/>
        </w:rPr>
        <w:t>с</w:t>
      </w:r>
      <w:r>
        <w:rPr>
          <w:szCs w:val="22"/>
        </w:rPr>
        <w:t>считываются самостоятельно.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При расчете </w:t>
      </w:r>
      <w:r w:rsidR="008A4062">
        <w:rPr>
          <w:szCs w:val="22"/>
        </w:rPr>
        <w:t>т</w:t>
      </w:r>
      <w:r>
        <w:rPr>
          <w:szCs w:val="22"/>
        </w:rPr>
        <w:t>аблицы 7 притоки по операционной деятельн</w:t>
      </w:r>
      <w:r>
        <w:rPr>
          <w:szCs w:val="22"/>
        </w:rPr>
        <w:t>о</w:t>
      </w:r>
      <w:r>
        <w:rPr>
          <w:szCs w:val="22"/>
        </w:rPr>
        <w:t xml:space="preserve">сти (стр.1) принимаются по данным </w:t>
      </w:r>
      <w:r w:rsidR="008A4062">
        <w:rPr>
          <w:szCs w:val="22"/>
        </w:rPr>
        <w:t>т</w:t>
      </w:r>
      <w:r>
        <w:rPr>
          <w:szCs w:val="22"/>
        </w:rPr>
        <w:t xml:space="preserve">аблицы 2, оттоки (стр.2) по данным </w:t>
      </w:r>
      <w:r w:rsidR="008A4062">
        <w:rPr>
          <w:szCs w:val="22"/>
        </w:rPr>
        <w:t>т</w:t>
      </w:r>
      <w:r>
        <w:rPr>
          <w:szCs w:val="22"/>
        </w:rPr>
        <w:t>аблицы 6 (расходы без учета амортизации за вычетом НДС).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lastRenderedPageBreak/>
        <w:t>Притоки и оттоки по инвестиционной деятельности прин</w:t>
      </w:r>
      <w:r>
        <w:rPr>
          <w:szCs w:val="22"/>
        </w:rPr>
        <w:t>и</w:t>
      </w:r>
      <w:r>
        <w:rPr>
          <w:szCs w:val="22"/>
        </w:rPr>
        <w:t xml:space="preserve">маются по данным </w:t>
      </w:r>
      <w:r w:rsidR="008A4062">
        <w:rPr>
          <w:szCs w:val="22"/>
        </w:rPr>
        <w:t>т</w:t>
      </w:r>
      <w:r>
        <w:rPr>
          <w:szCs w:val="22"/>
        </w:rPr>
        <w:t>аблицы 3. Чистый денежный поток (стр.7) рассчитывается как сумма сальдо от операционной и инвестиц</w:t>
      </w:r>
      <w:r>
        <w:rPr>
          <w:szCs w:val="22"/>
        </w:rPr>
        <w:t>и</w:t>
      </w:r>
      <w:r>
        <w:rPr>
          <w:szCs w:val="22"/>
        </w:rPr>
        <w:t>онной деятельности.</w:t>
      </w:r>
    </w:p>
    <w:p w:rsidR="00734D1E" w:rsidRDefault="00734D1E" w:rsidP="0049796E">
      <w:pPr>
        <w:pStyle w:val="ae"/>
        <w:spacing w:line="240" w:lineRule="auto"/>
        <w:ind w:firstLine="425"/>
        <w:rPr>
          <w:b w:val="0"/>
          <w:sz w:val="22"/>
          <w:szCs w:val="22"/>
        </w:rPr>
      </w:pPr>
      <w:r w:rsidRPr="004A6F29">
        <w:rPr>
          <w:b w:val="0"/>
          <w:sz w:val="22"/>
          <w:szCs w:val="22"/>
        </w:rPr>
        <w:t xml:space="preserve">Таблица </w:t>
      </w:r>
      <w:r>
        <w:rPr>
          <w:b w:val="0"/>
          <w:sz w:val="22"/>
          <w:szCs w:val="22"/>
        </w:rPr>
        <w:t>2</w:t>
      </w:r>
    </w:p>
    <w:p w:rsidR="00734D1E" w:rsidRDefault="00734D1E" w:rsidP="008A4062">
      <w:pPr>
        <w:pStyle w:val="ae"/>
        <w:jc w:val="center"/>
        <w:rPr>
          <w:b w:val="0"/>
          <w:sz w:val="22"/>
          <w:szCs w:val="22"/>
        </w:rPr>
      </w:pPr>
      <w:r w:rsidRPr="004A6F29">
        <w:rPr>
          <w:b w:val="0"/>
          <w:sz w:val="22"/>
          <w:szCs w:val="22"/>
        </w:rPr>
        <w:t>Программа производства и реализации продукции</w:t>
      </w:r>
    </w:p>
    <w:tbl>
      <w:tblPr>
        <w:tblStyle w:val="af2"/>
        <w:tblW w:w="5000" w:type="pct"/>
        <w:tblLook w:val="01E0"/>
      </w:tblPr>
      <w:tblGrid>
        <w:gridCol w:w="2944"/>
        <w:gridCol w:w="992"/>
        <w:gridCol w:w="359"/>
        <w:gridCol w:w="360"/>
        <w:gridCol w:w="359"/>
        <w:gridCol w:w="360"/>
        <w:gridCol w:w="359"/>
        <w:gridCol w:w="360"/>
        <w:gridCol w:w="360"/>
      </w:tblGrid>
      <w:tr w:rsidR="00734D1E" w:rsidRPr="003D1C75"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bookmarkStart w:id="14" w:name="_Toc496632413"/>
            <w:r w:rsidRPr="00597414">
              <w:rPr>
                <w:sz w:val="20"/>
              </w:rPr>
              <w:t>Показатель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Всего по 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екту</w:t>
            </w:r>
          </w:p>
        </w:tc>
        <w:tc>
          <w:tcPr>
            <w:tcW w:w="19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Шаг реализации 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екта</w:t>
            </w:r>
          </w:p>
        </w:tc>
      </w:tr>
      <w:tr w:rsidR="00734D1E" w:rsidRPr="003D1C75">
        <w:tc>
          <w:tcPr>
            <w:tcW w:w="2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</w:tr>
      <w:tr w:rsidR="00734D1E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9</w:t>
            </w:r>
          </w:p>
        </w:tc>
      </w:tr>
      <w:tr w:rsidR="00734D1E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49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597414">
              <w:rPr>
                <w:iCs/>
                <w:snapToGrid w:val="0"/>
                <w:color w:val="000000"/>
                <w:sz w:val="20"/>
              </w:rPr>
              <w:t xml:space="preserve">Количество эксплуатируемых площадей, кв.м.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49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597414">
              <w:rPr>
                <w:iCs/>
                <w:snapToGrid w:val="0"/>
                <w:color w:val="000000"/>
                <w:sz w:val="20"/>
              </w:rPr>
              <w:t>Цена реализации 1 кв.м. (в т.ч. НДС), руб.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49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597414">
              <w:rPr>
                <w:iCs/>
                <w:snapToGrid w:val="0"/>
                <w:color w:val="000000"/>
                <w:sz w:val="20"/>
              </w:rPr>
              <w:t>Доходы от эксплуатации об</w:t>
            </w:r>
            <w:r w:rsidRPr="00597414">
              <w:rPr>
                <w:iCs/>
                <w:snapToGrid w:val="0"/>
                <w:color w:val="000000"/>
                <w:sz w:val="20"/>
              </w:rPr>
              <w:t>ъ</w:t>
            </w:r>
            <w:r w:rsidRPr="00597414">
              <w:rPr>
                <w:iCs/>
                <w:snapToGrid w:val="0"/>
                <w:color w:val="000000"/>
                <w:sz w:val="20"/>
              </w:rPr>
              <w:t>екта (в т.ч. НДС), руб.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</w:tbl>
    <w:p w:rsidR="00734D1E" w:rsidRDefault="00734D1E" w:rsidP="0049796E"/>
    <w:p w:rsidR="00734D1E" w:rsidRDefault="00734D1E" w:rsidP="0049796E">
      <w:pPr>
        <w:pStyle w:val="ae"/>
        <w:spacing w:line="240" w:lineRule="auto"/>
        <w:ind w:firstLine="425"/>
        <w:rPr>
          <w:b w:val="0"/>
          <w:sz w:val="22"/>
          <w:szCs w:val="22"/>
        </w:rPr>
      </w:pPr>
      <w:r w:rsidRPr="004A6F29">
        <w:rPr>
          <w:b w:val="0"/>
          <w:sz w:val="22"/>
          <w:szCs w:val="22"/>
        </w:rPr>
        <w:t xml:space="preserve">Таблица </w:t>
      </w:r>
      <w:r>
        <w:rPr>
          <w:b w:val="0"/>
          <w:sz w:val="22"/>
          <w:szCs w:val="22"/>
        </w:rPr>
        <w:t>3</w:t>
      </w:r>
    </w:p>
    <w:p w:rsidR="00734D1E" w:rsidRDefault="00734D1E" w:rsidP="008A4062">
      <w:pPr>
        <w:pStyle w:val="ae"/>
        <w:jc w:val="center"/>
        <w:rPr>
          <w:b w:val="0"/>
          <w:sz w:val="22"/>
          <w:szCs w:val="22"/>
        </w:rPr>
      </w:pPr>
      <w:r w:rsidRPr="004A6F29">
        <w:rPr>
          <w:b w:val="0"/>
          <w:sz w:val="22"/>
          <w:szCs w:val="22"/>
        </w:rPr>
        <w:t>Инвестиции</w:t>
      </w:r>
      <w:r>
        <w:rPr>
          <w:b w:val="0"/>
          <w:sz w:val="22"/>
          <w:szCs w:val="22"/>
        </w:rPr>
        <w:t xml:space="preserve"> (капитальные вложения)</w:t>
      </w:r>
      <w:r w:rsidRPr="004A6F29">
        <w:rPr>
          <w:b w:val="0"/>
          <w:sz w:val="22"/>
          <w:szCs w:val="22"/>
        </w:rPr>
        <w:t xml:space="preserve"> по проекту</w:t>
      </w:r>
    </w:p>
    <w:tbl>
      <w:tblPr>
        <w:tblStyle w:val="af2"/>
        <w:tblW w:w="5000" w:type="pct"/>
        <w:tblLook w:val="01E0"/>
      </w:tblPr>
      <w:tblGrid>
        <w:gridCol w:w="3084"/>
        <w:gridCol w:w="988"/>
        <w:gridCol w:w="407"/>
        <w:gridCol w:w="327"/>
        <w:gridCol w:w="327"/>
        <w:gridCol w:w="327"/>
        <w:gridCol w:w="327"/>
        <w:gridCol w:w="327"/>
        <w:gridCol w:w="339"/>
      </w:tblGrid>
      <w:tr w:rsidR="00734D1E" w:rsidRPr="00597414">
        <w:tc>
          <w:tcPr>
            <w:tcW w:w="2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Показатель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 xml:space="preserve">Всего по </w:t>
            </w:r>
          </w:p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екту</w:t>
            </w:r>
          </w:p>
        </w:tc>
        <w:tc>
          <w:tcPr>
            <w:tcW w:w="1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Шаг реализации прое</w:t>
            </w:r>
            <w:r w:rsidRPr="00597414">
              <w:rPr>
                <w:sz w:val="20"/>
              </w:rPr>
              <w:t>к</w:t>
            </w:r>
            <w:r w:rsidRPr="00597414">
              <w:rPr>
                <w:sz w:val="20"/>
              </w:rPr>
              <w:t>та</w:t>
            </w:r>
          </w:p>
        </w:tc>
      </w:tr>
      <w:tr w:rsidR="00734D1E" w:rsidRPr="00597414">
        <w:tc>
          <w:tcPr>
            <w:tcW w:w="2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9</w:t>
            </w: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napToGrid w:val="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1. Покупка объекта недвижим</w:t>
            </w:r>
            <w:r w:rsidRPr="00597414">
              <w:rPr>
                <w:snapToGrid w:val="0"/>
                <w:color w:val="000000"/>
                <w:sz w:val="20"/>
              </w:rPr>
              <w:t>о</w:t>
            </w:r>
            <w:r w:rsidRPr="00597414">
              <w:rPr>
                <w:snapToGrid w:val="0"/>
                <w:color w:val="000000"/>
                <w:sz w:val="20"/>
              </w:rPr>
              <w:t>сти (в т.ч.НДС)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5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2. Стоимость производства р</w:t>
            </w:r>
            <w:r w:rsidRPr="00597414">
              <w:rPr>
                <w:snapToGrid w:val="0"/>
                <w:color w:val="000000"/>
                <w:sz w:val="20"/>
              </w:rPr>
              <w:t>а</w:t>
            </w:r>
            <w:r w:rsidRPr="00597414">
              <w:rPr>
                <w:snapToGrid w:val="0"/>
                <w:color w:val="000000"/>
                <w:sz w:val="20"/>
              </w:rPr>
              <w:t>бот по объекту недв</w:t>
            </w:r>
            <w:r w:rsidRPr="00597414">
              <w:rPr>
                <w:snapToGrid w:val="0"/>
                <w:color w:val="000000"/>
                <w:sz w:val="20"/>
              </w:rPr>
              <w:t>и</w:t>
            </w:r>
            <w:r w:rsidRPr="00597414">
              <w:rPr>
                <w:snapToGrid w:val="0"/>
                <w:color w:val="000000"/>
                <w:sz w:val="20"/>
              </w:rPr>
              <w:t xml:space="preserve">жимости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5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3. Капитальные вложения в объекты сбыта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5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4. Финансирование оборотных средств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5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 xml:space="preserve">5. Другие инвестиции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5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6. Итого – объем инвест</w:t>
            </w:r>
            <w:r w:rsidRPr="00597414">
              <w:rPr>
                <w:snapToGrid w:val="0"/>
                <w:color w:val="000000"/>
                <w:sz w:val="20"/>
              </w:rPr>
              <w:t>и</w:t>
            </w:r>
            <w:r w:rsidRPr="00597414">
              <w:rPr>
                <w:snapToGrid w:val="0"/>
                <w:color w:val="000000"/>
                <w:sz w:val="20"/>
              </w:rPr>
              <w:t>ций (в т.ч. НДС)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5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7. Поступления от продажи о</w:t>
            </w:r>
            <w:r w:rsidRPr="00597414">
              <w:rPr>
                <w:snapToGrid w:val="0"/>
                <w:color w:val="000000"/>
                <w:sz w:val="20"/>
              </w:rPr>
              <w:t>с</w:t>
            </w:r>
            <w:r w:rsidRPr="00597414">
              <w:rPr>
                <w:snapToGrid w:val="0"/>
                <w:color w:val="000000"/>
                <w:sz w:val="20"/>
              </w:rPr>
              <w:t>новных средств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5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8. Поступления от высвобожд</w:t>
            </w:r>
            <w:r w:rsidRPr="00597414">
              <w:rPr>
                <w:snapToGrid w:val="0"/>
                <w:color w:val="000000"/>
                <w:sz w:val="20"/>
              </w:rPr>
              <w:t>е</w:t>
            </w:r>
            <w:r w:rsidRPr="00597414">
              <w:rPr>
                <w:snapToGrid w:val="0"/>
                <w:color w:val="000000"/>
                <w:sz w:val="20"/>
              </w:rPr>
              <w:t>ния оборотных средств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5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9. ИТОГО – притоки по инв</w:t>
            </w:r>
            <w:r w:rsidRPr="00597414">
              <w:rPr>
                <w:snapToGrid w:val="0"/>
                <w:color w:val="000000"/>
                <w:sz w:val="20"/>
              </w:rPr>
              <w:t>е</w:t>
            </w:r>
            <w:r w:rsidRPr="00597414">
              <w:rPr>
                <w:snapToGrid w:val="0"/>
                <w:color w:val="000000"/>
                <w:sz w:val="20"/>
              </w:rPr>
              <w:t>стиционной деятел</w:t>
            </w:r>
            <w:r w:rsidRPr="00597414">
              <w:rPr>
                <w:snapToGrid w:val="0"/>
                <w:color w:val="000000"/>
                <w:sz w:val="20"/>
              </w:rPr>
              <w:t>ь</w:t>
            </w:r>
            <w:r w:rsidRPr="00597414">
              <w:rPr>
                <w:snapToGrid w:val="0"/>
                <w:color w:val="000000"/>
                <w:sz w:val="20"/>
              </w:rPr>
              <w:t>ности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</w:tbl>
    <w:p w:rsidR="008A4062" w:rsidRDefault="008A4062" w:rsidP="0049796E">
      <w:pPr>
        <w:pStyle w:val="ae"/>
        <w:spacing w:line="240" w:lineRule="auto"/>
        <w:ind w:firstLine="425"/>
        <w:rPr>
          <w:b w:val="0"/>
          <w:sz w:val="20"/>
        </w:rPr>
      </w:pPr>
    </w:p>
    <w:p w:rsidR="00734D1E" w:rsidRPr="008A4062" w:rsidRDefault="008A4062" w:rsidP="0049796E">
      <w:pPr>
        <w:pStyle w:val="ae"/>
        <w:spacing w:line="240" w:lineRule="auto"/>
        <w:ind w:firstLine="425"/>
        <w:rPr>
          <w:b w:val="0"/>
          <w:sz w:val="22"/>
          <w:szCs w:val="22"/>
        </w:rPr>
      </w:pPr>
      <w:r>
        <w:rPr>
          <w:b w:val="0"/>
          <w:sz w:val="20"/>
        </w:rPr>
        <w:br w:type="column"/>
      </w:r>
      <w:r w:rsidRPr="008A4062">
        <w:rPr>
          <w:b w:val="0"/>
          <w:sz w:val="22"/>
          <w:szCs w:val="22"/>
        </w:rPr>
        <w:lastRenderedPageBreak/>
        <w:t>Таблица 4</w:t>
      </w:r>
    </w:p>
    <w:p w:rsidR="008A4062" w:rsidRDefault="00734D1E" w:rsidP="008A4062">
      <w:pPr>
        <w:pStyle w:val="ae"/>
        <w:spacing w:line="240" w:lineRule="auto"/>
        <w:jc w:val="center"/>
        <w:rPr>
          <w:b w:val="0"/>
          <w:sz w:val="22"/>
          <w:szCs w:val="22"/>
        </w:rPr>
      </w:pPr>
      <w:r w:rsidRPr="008A4062">
        <w:rPr>
          <w:b w:val="0"/>
          <w:sz w:val="22"/>
          <w:szCs w:val="22"/>
        </w:rPr>
        <w:t>Расчёт амортизационных отчислени</w:t>
      </w:r>
      <w:bookmarkEnd w:id="14"/>
      <w:r w:rsidRPr="008A4062">
        <w:rPr>
          <w:b w:val="0"/>
          <w:sz w:val="22"/>
          <w:szCs w:val="22"/>
        </w:rPr>
        <w:t xml:space="preserve">й </w:t>
      </w:r>
    </w:p>
    <w:p w:rsidR="00734D1E" w:rsidRPr="008A4062" w:rsidRDefault="00734D1E" w:rsidP="008A4062">
      <w:pPr>
        <w:pStyle w:val="ae"/>
        <w:jc w:val="center"/>
        <w:rPr>
          <w:b w:val="0"/>
          <w:sz w:val="22"/>
          <w:szCs w:val="22"/>
        </w:rPr>
      </w:pPr>
      <w:r w:rsidRPr="008A4062">
        <w:rPr>
          <w:b w:val="0"/>
          <w:sz w:val="22"/>
          <w:szCs w:val="22"/>
        </w:rPr>
        <w:t>по инвестиционному пр</w:t>
      </w:r>
      <w:r w:rsidRPr="008A4062">
        <w:rPr>
          <w:b w:val="0"/>
          <w:sz w:val="22"/>
          <w:szCs w:val="22"/>
        </w:rPr>
        <w:t>о</w:t>
      </w:r>
      <w:r w:rsidRPr="008A4062">
        <w:rPr>
          <w:b w:val="0"/>
          <w:sz w:val="22"/>
          <w:szCs w:val="22"/>
        </w:rPr>
        <w:t>екту</w:t>
      </w:r>
    </w:p>
    <w:tbl>
      <w:tblPr>
        <w:tblStyle w:val="af2"/>
        <w:tblW w:w="5000" w:type="pct"/>
        <w:tblLook w:val="01E0"/>
      </w:tblPr>
      <w:tblGrid>
        <w:gridCol w:w="3086"/>
        <w:gridCol w:w="993"/>
        <w:gridCol w:w="340"/>
        <w:gridCol w:w="339"/>
        <w:gridCol w:w="339"/>
        <w:gridCol w:w="339"/>
        <w:gridCol w:w="339"/>
        <w:gridCol w:w="339"/>
        <w:gridCol w:w="339"/>
      </w:tblGrid>
      <w:tr w:rsidR="00734D1E" w:rsidRPr="00597414">
        <w:tc>
          <w:tcPr>
            <w:tcW w:w="2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Показатель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 xml:space="preserve">Всего по </w:t>
            </w:r>
          </w:p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екту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Шаг реализации 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екта</w:t>
            </w:r>
          </w:p>
        </w:tc>
      </w:tr>
      <w:tr w:rsidR="00734D1E" w:rsidRPr="00597414">
        <w:tc>
          <w:tcPr>
            <w:tcW w:w="2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9</w:t>
            </w: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360" w:right="77" w:hanging="36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1. Стоимость амортизиру</w:t>
            </w:r>
            <w:r w:rsidRPr="00597414">
              <w:rPr>
                <w:snapToGrid w:val="0"/>
                <w:color w:val="000000"/>
                <w:sz w:val="20"/>
              </w:rPr>
              <w:t>е</w:t>
            </w:r>
            <w:r w:rsidRPr="00597414">
              <w:rPr>
                <w:snapToGrid w:val="0"/>
                <w:color w:val="000000"/>
                <w:sz w:val="20"/>
              </w:rPr>
              <w:t>мого им</w:t>
            </w:r>
            <w:r w:rsidRPr="00597414">
              <w:rPr>
                <w:snapToGrid w:val="0"/>
                <w:color w:val="000000"/>
                <w:sz w:val="20"/>
              </w:rPr>
              <w:t>у</w:t>
            </w:r>
            <w:r w:rsidRPr="00597414">
              <w:rPr>
                <w:snapToGrid w:val="0"/>
                <w:color w:val="000000"/>
                <w:sz w:val="20"/>
              </w:rPr>
              <w:t>щества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360" w:right="77" w:hanging="36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2. Начисленная амортизация по пр</w:t>
            </w:r>
            <w:r w:rsidRPr="00597414">
              <w:rPr>
                <w:snapToGrid w:val="0"/>
                <w:color w:val="000000"/>
                <w:sz w:val="20"/>
              </w:rPr>
              <w:t>о</w:t>
            </w:r>
            <w:r w:rsidRPr="00597414">
              <w:rPr>
                <w:snapToGrid w:val="0"/>
                <w:color w:val="000000"/>
                <w:sz w:val="20"/>
              </w:rPr>
              <w:t>екту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7" w:firstLine="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3. Накопленный и</w:t>
            </w:r>
            <w:r w:rsidRPr="00597414">
              <w:rPr>
                <w:snapToGrid w:val="0"/>
                <w:color w:val="000000"/>
                <w:sz w:val="20"/>
              </w:rPr>
              <w:t>з</w:t>
            </w:r>
            <w:r w:rsidRPr="00597414">
              <w:rPr>
                <w:snapToGrid w:val="0"/>
                <w:color w:val="000000"/>
                <w:sz w:val="20"/>
              </w:rPr>
              <w:t>нос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77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4. Остаточная стоимость амо</w:t>
            </w:r>
            <w:r w:rsidRPr="00597414">
              <w:rPr>
                <w:snapToGrid w:val="0"/>
                <w:color w:val="000000"/>
                <w:sz w:val="20"/>
              </w:rPr>
              <w:t>р</w:t>
            </w:r>
            <w:r w:rsidRPr="00597414">
              <w:rPr>
                <w:snapToGrid w:val="0"/>
                <w:color w:val="000000"/>
                <w:sz w:val="20"/>
              </w:rPr>
              <w:t>тизируемого имущ</w:t>
            </w:r>
            <w:r w:rsidRPr="00597414">
              <w:rPr>
                <w:snapToGrid w:val="0"/>
                <w:color w:val="000000"/>
                <w:sz w:val="20"/>
              </w:rPr>
              <w:t>е</w:t>
            </w:r>
            <w:r w:rsidRPr="00597414">
              <w:rPr>
                <w:snapToGrid w:val="0"/>
                <w:color w:val="000000"/>
                <w:sz w:val="20"/>
              </w:rPr>
              <w:t>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</w:tbl>
    <w:p w:rsidR="00734D1E" w:rsidRDefault="00734D1E" w:rsidP="0049796E"/>
    <w:p w:rsidR="00734D1E" w:rsidRPr="00B0148E" w:rsidRDefault="00734D1E" w:rsidP="0049796E"/>
    <w:p w:rsidR="00597414" w:rsidRPr="008A4062" w:rsidRDefault="00597414" w:rsidP="0049796E">
      <w:pPr>
        <w:pStyle w:val="ae"/>
        <w:spacing w:line="240" w:lineRule="auto"/>
        <w:rPr>
          <w:b w:val="0"/>
          <w:sz w:val="22"/>
          <w:szCs w:val="22"/>
        </w:rPr>
      </w:pPr>
      <w:r w:rsidRPr="008A4062">
        <w:rPr>
          <w:b w:val="0"/>
          <w:sz w:val="22"/>
          <w:szCs w:val="22"/>
        </w:rPr>
        <w:t>Та</w:t>
      </w:r>
      <w:r w:rsidRPr="008A4062">
        <w:rPr>
          <w:b w:val="0"/>
          <w:sz w:val="22"/>
          <w:szCs w:val="22"/>
        </w:rPr>
        <w:t>б</w:t>
      </w:r>
      <w:r w:rsidRPr="008A4062">
        <w:rPr>
          <w:b w:val="0"/>
          <w:sz w:val="22"/>
          <w:szCs w:val="22"/>
        </w:rPr>
        <w:t>лица 5</w:t>
      </w:r>
    </w:p>
    <w:p w:rsidR="00597414" w:rsidRDefault="00734D1E" w:rsidP="008A4062">
      <w:pPr>
        <w:pStyle w:val="ae"/>
        <w:jc w:val="center"/>
        <w:rPr>
          <w:b w:val="0"/>
          <w:sz w:val="20"/>
        </w:rPr>
      </w:pPr>
      <w:r w:rsidRPr="008A4062">
        <w:rPr>
          <w:b w:val="0"/>
          <w:sz w:val="22"/>
          <w:szCs w:val="22"/>
        </w:rPr>
        <w:t>Постоянные и переменные расходы по проекту</w:t>
      </w:r>
    </w:p>
    <w:tbl>
      <w:tblPr>
        <w:tblStyle w:val="af2"/>
        <w:tblW w:w="5000" w:type="pct"/>
        <w:tblLook w:val="01E0"/>
      </w:tblPr>
      <w:tblGrid>
        <w:gridCol w:w="3085"/>
        <w:gridCol w:w="982"/>
        <w:gridCol w:w="316"/>
        <w:gridCol w:w="421"/>
        <w:gridCol w:w="329"/>
        <w:gridCol w:w="329"/>
        <w:gridCol w:w="329"/>
        <w:gridCol w:w="329"/>
        <w:gridCol w:w="333"/>
      </w:tblGrid>
      <w:tr w:rsidR="00734D1E" w:rsidRPr="00597414">
        <w:tc>
          <w:tcPr>
            <w:tcW w:w="2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Показатель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 xml:space="preserve">Всего по </w:t>
            </w:r>
          </w:p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прое</w:t>
            </w:r>
            <w:r w:rsidRPr="00597414">
              <w:rPr>
                <w:sz w:val="20"/>
              </w:rPr>
              <w:t>к</w:t>
            </w:r>
            <w:r w:rsidRPr="00597414">
              <w:rPr>
                <w:sz w:val="20"/>
              </w:rPr>
              <w:t>ту</w:t>
            </w: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Шаг реализации</w:t>
            </w:r>
            <w:r w:rsidR="008A4062">
              <w:rPr>
                <w:sz w:val="20"/>
              </w:rPr>
              <w:t xml:space="preserve"> </w:t>
            </w:r>
            <w:r w:rsidRPr="00597414">
              <w:rPr>
                <w:sz w:val="20"/>
              </w:rPr>
              <w:t>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екта</w:t>
            </w:r>
          </w:p>
        </w:tc>
      </w:tr>
      <w:tr w:rsidR="00734D1E" w:rsidRPr="00597414">
        <w:tc>
          <w:tcPr>
            <w:tcW w:w="2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9</w:t>
            </w: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360" w:right="77" w:hanging="360"/>
              <w:jc w:val="left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1. Постоянные расходы, в том чи</w:t>
            </w:r>
            <w:r w:rsidRPr="00597414">
              <w:rPr>
                <w:snapToGrid w:val="0"/>
                <w:color w:val="000000"/>
                <w:sz w:val="20"/>
              </w:rPr>
              <w:t>с</w:t>
            </w:r>
            <w:r w:rsidRPr="00597414">
              <w:rPr>
                <w:snapToGrid w:val="0"/>
                <w:color w:val="000000"/>
                <w:sz w:val="20"/>
              </w:rPr>
              <w:t xml:space="preserve">ле: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E6086D">
            <w:pPr>
              <w:widowControl/>
              <w:ind w:right="77" w:firstLine="0"/>
              <w:jc w:val="left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1.1 НДС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360" w:right="77" w:hanging="360"/>
              <w:jc w:val="left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2. Переменные расходы, в том чи</w:t>
            </w:r>
            <w:r w:rsidRPr="00597414">
              <w:rPr>
                <w:snapToGrid w:val="0"/>
                <w:color w:val="000000"/>
                <w:sz w:val="20"/>
              </w:rPr>
              <w:t>с</w:t>
            </w:r>
            <w:r w:rsidRPr="00597414">
              <w:rPr>
                <w:snapToGrid w:val="0"/>
                <w:color w:val="000000"/>
                <w:sz w:val="20"/>
              </w:rPr>
              <w:t>ле: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7" w:firstLine="0"/>
              <w:jc w:val="left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2.1 НДС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77" w:firstLine="0"/>
              <w:jc w:val="left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3. Всего расходы</w:t>
            </w:r>
            <w:r w:rsidRPr="00597414">
              <w:rPr>
                <w:rStyle w:val="a5"/>
                <w:snapToGrid w:val="0"/>
                <w:color w:val="000000"/>
                <w:sz w:val="20"/>
              </w:rPr>
              <w:footnoteReference w:id="1"/>
            </w:r>
            <w:r w:rsidRPr="00597414">
              <w:rPr>
                <w:snapToGrid w:val="0"/>
                <w:color w:val="000000"/>
                <w:sz w:val="20"/>
              </w:rPr>
              <w:t>, в том чи</w:t>
            </w:r>
            <w:r w:rsidRPr="00597414">
              <w:rPr>
                <w:snapToGrid w:val="0"/>
                <w:color w:val="000000"/>
                <w:sz w:val="20"/>
              </w:rPr>
              <w:t>с</w:t>
            </w:r>
            <w:r w:rsidRPr="00597414">
              <w:rPr>
                <w:snapToGrid w:val="0"/>
                <w:color w:val="000000"/>
                <w:sz w:val="20"/>
              </w:rPr>
              <w:t>ле: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77" w:hanging="180"/>
              <w:jc w:val="left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3.1 НДС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</w:tbl>
    <w:p w:rsidR="00734D1E" w:rsidRDefault="00734D1E" w:rsidP="0049796E">
      <w:pPr>
        <w:rPr>
          <w:szCs w:val="22"/>
        </w:rPr>
      </w:pPr>
    </w:p>
    <w:p w:rsidR="00734D1E" w:rsidRDefault="00734D1E" w:rsidP="0049796E">
      <w:pPr>
        <w:rPr>
          <w:szCs w:val="22"/>
        </w:rPr>
      </w:pPr>
    </w:p>
    <w:p w:rsidR="00734D1E" w:rsidRDefault="0078145E" w:rsidP="0049796E">
      <w:pPr>
        <w:pStyle w:val="ae"/>
        <w:spacing w:line="240" w:lineRule="auto"/>
        <w:ind w:firstLine="425"/>
        <w:rPr>
          <w:b w:val="0"/>
          <w:sz w:val="22"/>
          <w:szCs w:val="22"/>
        </w:rPr>
      </w:pPr>
      <w:bookmarkStart w:id="15" w:name="_Toc496632415"/>
      <w:r>
        <w:rPr>
          <w:b w:val="0"/>
          <w:sz w:val="22"/>
          <w:szCs w:val="22"/>
        </w:rPr>
        <w:br w:type="page"/>
      </w:r>
      <w:r w:rsidR="00734D1E">
        <w:rPr>
          <w:b w:val="0"/>
          <w:sz w:val="22"/>
          <w:szCs w:val="22"/>
        </w:rPr>
        <w:lastRenderedPageBreak/>
        <w:t>Т</w:t>
      </w:r>
      <w:r w:rsidR="00734D1E" w:rsidRPr="004A6F29">
        <w:rPr>
          <w:b w:val="0"/>
          <w:sz w:val="22"/>
          <w:szCs w:val="22"/>
        </w:rPr>
        <w:t xml:space="preserve">аблица </w:t>
      </w:r>
      <w:r w:rsidR="00734D1E">
        <w:rPr>
          <w:b w:val="0"/>
          <w:sz w:val="22"/>
          <w:szCs w:val="22"/>
        </w:rPr>
        <w:t>6</w:t>
      </w:r>
    </w:p>
    <w:p w:rsidR="00734D1E" w:rsidRDefault="00734D1E" w:rsidP="0049796E">
      <w:pPr>
        <w:pStyle w:val="ae"/>
        <w:spacing w:line="240" w:lineRule="auto"/>
        <w:ind w:firstLine="425"/>
        <w:jc w:val="center"/>
        <w:rPr>
          <w:b w:val="0"/>
          <w:sz w:val="22"/>
          <w:szCs w:val="22"/>
        </w:rPr>
      </w:pPr>
      <w:r w:rsidRPr="004A6F29">
        <w:rPr>
          <w:b w:val="0"/>
          <w:sz w:val="22"/>
          <w:szCs w:val="22"/>
        </w:rPr>
        <w:t>Финансовы</w:t>
      </w:r>
      <w:r>
        <w:rPr>
          <w:b w:val="0"/>
          <w:sz w:val="22"/>
          <w:szCs w:val="22"/>
        </w:rPr>
        <w:t>е</w:t>
      </w:r>
      <w:r w:rsidRPr="004A6F29">
        <w:rPr>
          <w:b w:val="0"/>
          <w:sz w:val="22"/>
          <w:szCs w:val="22"/>
        </w:rPr>
        <w:t xml:space="preserve"> результат</w:t>
      </w:r>
      <w:r>
        <w:rPr>
          <w:b w:val="0"/>
          <w:sz w:val="22"/>
          <w:szCs w:val="22"/>
        </w:rPr>
        <w:t>ы</w:t>
      </w:r>
      <w:r w:rsidRPr="004A6F29">
        <w:rPr>
          <w:b w:val="0"/>
          <w:sz w:val="22"/>
          <w:szCs w:val="22"/>
        </w:rPr>
        <w:t xml:space="preserve"> производства и сбыта </w:t>
      </w:r>
      <w:bookmarkEnd w:id="15"/>
      <w:r w:rsidRPr="004A6F29">
        <w:rPr>
          <w:b w:val="0"/>
          <w:sz w:val="22"/>
          <w:szCs w:val="22"/>
        </w:rPr>
        <w:t>продукции</w:t>
      </w:r>
      <w:r>
        <w:rPr>
          <w:b w:val="0"/>
          <w:sz w:val="22"/>
          <w:szCs w:val="22"/>
        </w:rPr>
        <w:t xml:space="preserve"> по инвестиционному проекту </w:t>
      </w:r>
    </w:p>
    <w:p w:rsidR="00734D1E" w:rsidRPr="004A6F29" w:rsidRDefault="00734D1E" w:rsidP="0049796E">
      <w:pPr>
        <w:pStyle w:val="ae"/>
        <w:spacing w:line="240" w:lineRule="auto"/>
        <w:ind w:firstLine="425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(оп</w:t>
      </w:r>
      <w:r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рационная деятельность)</w:t>
      </w:r>
    </w:p>
    <w:p w:rsidR="00734D1E" w:rsidRPr="004A6F29" w:rsidRDefault="00734D1E" w:rsidP="0049796E">
      <w:pPr>
        <w:pStyle w:val="ad"/>
        <w:ind w:firstLine="425"/>
        <w:rPr>
          <w:szCs w:val="22"/>
        </w:rPr>
      </w:pPr>
    </w:p>
    <w:tbl>
      <w:tblPr>
        <w:tblStyle w:val="af2"/>
        <w:tblW w:w="5000" w:type="pct"/>
        <w:tblLook w:val="01E0"/>
      </w:tblPr>
      <w:tblGrid>
        <w:gridCol w:w="2943"/>
        <w:gridCol w:w="1134"/>
        <w:gridCol w:w="480"/>
        <w:gridCol w:w="316"/>
        <w:gridCol w:w="316"/>
        <w:gridCol w:w="316"/>
        <w:gridCol w:w="316"/>
        <w:gridCol w:w="316"/>
        <w:gridCol w:w="316"/>
      </w:tblGrid>
      <w:tr w:rsidR="00734D1E" w:rsidRPr="00597414"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Показатель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 xml:space="preserve">Всего по </w:t>
            </w:r>
          </w:p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екту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Шаг реализации 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екта</w:t>
            </w:r>
          </w:p>
        </w:tc>
      </w:tr>
      <w:tr w:rsidR="00734D1E" w:rsidRPr="00597414"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9</w:t>
            </w: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0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1. Доходы от эксплуатации объекта, в том чи</w:t>
            </w:r>
            <w:r w:rsidRPr="00597414">
              <w:rPr>
                <w:snapToGrid w:val="0"/>
                <w:color w:val="000000"/>
                <w:sz w:val="20"/>
              </w:rPr>
              <w:t>с</w:t>
            </w:r>
            <w:r w:rsidRPr="00597414">
              <w:rPr>
                <w:snapToGrid w:val="0"/>
                <w:color w:val="000000"/>
                <w:sz w:val="20"/>
              </w:rPr>
              <w:t>ле: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0" w:hanging="180"/>
              <w:jc w:val="center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1.1 НДС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0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2. Расходы по проекту, в том чи</w:t>
            </w:r>
            <w:r w:rsidRPr="00597414">
              <w:rPr>
                <w:snapToGrid w:val="0"/>
                <w:color w:val="000000"/>
                <w:sz w:val="20"/>
              </w:rPr>
              <w:t>с</w:t>
            </w:r>
            <w:r w:rsidRPr="00597414">
              <w:rPr>
                <w:snapToGrid w:val="0"/>
                <w:color w:val="000000"/>
                <w:sz w:val="20"/>
              </w:rPr>
              <w:t xml:space="preserve">ле: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0" w:hanging="180"/>
              <w:jc w:val="center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2.1 НДС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0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3. Амортизация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0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4. Финансовый результат (прибыль)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0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5. Налог на прибыль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0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6. Чистая прибыль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</w:tbl>
    <w:p w:rsidR="00734D1E" w:rsidRDefault="00734D1E" w:rsidP="0049796E">
      <w:pPr>
        <w:rPr>
          <w:szCs w:val="22"/>
        </w:rPr>
      </w:pPr>
    </w:p>
    <w:p w:rsidR="00734D1E" w:rsidRDefault="00734D1E" w:rsidP="0049796E">
      <w:pPr>
        <w:rPr>
          <w:szCs w:val="22"/>
        </w:rPr>
      </w:pPr>
    </w:p>
    <w:p w:rsidR="00734D1E" w:rsidRPr="0020399B" w:rsidRDefault="00734D1E" w:rsidP="0049796E">
      <w:pPr>
        <w:ind w:left="425" w:firstLine="0"/>
        <w:jc w:val="right"/>
        <w:rPr>
          <w:szCs w:val="22"/>
        </w:rPr>
      </w:pPr>
      <w:r w:rsidRPr="0020399B">
        <w:rPr>
          <w:szCs w:val="22"/>
        </w:rPr>
        <w:t>Таблица 7</w:t>
      </w:r>
    </w:p>
    <w:p w:rsidR="00734D1E" w:rsidRDefault="00734D1E" w:rsidP="0049796E">
      <w:pPr>
        <w:ind w:firstLine="0"/>
        <w:jc w:val="center"/>
        <w:rPr>
          <w:szCs w:val="22"/>
        </w:rPr>
      </w:pPr>
      <w:r>
        <w:rPr>
          <w:szCs w:val="22"/>
        </w:rPr>
        <w:t>Таблица денежных потоков по проекту</w:t>
      </w:r>
    </w:p>
    <w:p w:rsidR="00734D1E" w:rsidRDefault="00734D1E" w:rsidP="0049796E"/>
    <w:tbl>
      <w:tblPr>
        <w:tblStyle w:val="af2"/>
        <w:tblW w:w="5000" w:type="pct"/>
        <w:tblLook w:val="01E0"/>
      </w:tblPr>
      <w:tblGrid>
        <w:gridCol w:w="2802"/>
        <w:gridCol w:w="1275"/>
        <w:gridCol w:w="480"/>
        <w:gridCol w:w="316"/>
        <w:gridCol w:w="316"/>
        <w:gridCol w:w="316"/>
        <w:gridCol w:w="316"/>
        <w:gridCol w:w="316"/>
        <w:gridCol w:w="316"/>
      </w:tblGrid>
      <w:tr w:rsidR="00734D1E" w:rsidRPr="0059741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Показатель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Всего по</w:t>
            </w:r>
          </w:p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екту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Шаг реализации пр</w:t>
            </w:r>
            <w:r w:rsidRPr="00597414">
              <w:rPr>
                <w:sz w:val="20"/>
              </w:rPr>
              <w:t>о</w:t>
            </w:r>
            <w:r w:rsidRPr="00597414">
              <w:rPr>
                <w:sz w:val="20"/>
              </w:rPr>
              <w:t>екта</w:t>
            </w:r>
          </w:p>
        </w:tc>
      </w:tr>
      <w:tr w:rsidR="00734D1E" w:rsidRPr="0059741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</w:tr>
      <w:tr w:rsidR="00734D1E" w:rsidRPr="0059741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597414">
              <w:rPr>
                <w:sz w:val="20"/>
              </w:rPr>
              <w:t>9</w:t>
            </w:r>
          </w:p>
        </w:tc>
      </w:tr>
      <w:tr w:rsidR="00734D1E" w:rsidRPr="0059741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jc w:val="center"/>
              <w:rPr>
                <w:iCs/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Денежные потоки от операционной деятельности</w:t>
            </w:r>
          </w:p>
        </w:tc>
      </w:tr>
      <w:tr w:rsidR="00734D1E" w:rsidRPr="0059741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1" w:hanging="180"/>
              <w:rPr>
                <w:i/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1. Притоки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1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2.Оттоки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left="180" w:right="151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3.Сальдо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right="151" w:firstLine="0"/>
              <w:jc w:val="center"/>
              <w:rPr>
                <w:iCs/>
                <w:snapToGrid w:val="0"/>
                <w:color w:val="000000"/>
                <w:sz w:val="20"/>
              </w:rPr>
            </w:pPr>
            <w:r w:rsidRPr="00597414">
              <w:rPr>
                <w:iCs/>
                <w:snapToGrid w:val="0"/>
                <w:color w:val="000000"/>
                <w:sz w:val="20"/>
              </w:rPr>
              <w:t>Денежные потоки от инвестиционной деятельности</w:t>
            </w:r>
          </w:p>
        </w:tc>
      </w:tr>
      <w:tr w:rsidR="00734D1E" w:rsidRPr="0059741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tabs>
                <w:tab w:val="left" w:pos="360"/>
              </w:tabs>
              <w:ind w:left="180" w:right="151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4. Притоки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tabs>
                <w:tab w:val="left" w:pos="360"/>
              </w:tabs>
              <w:ind w:left="180" w:right="151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5. Оттоки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tabs>
                <w:tab w:val="left" w:pos="360"/>
              </w:tabs>
              <w:ind w:left="180" w:right="151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>6. Сальдо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59741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tabs>
                <w:tab w:val="left" w:pos="360"/>
              </w:tabs>
              <w:ind w:left="180" w:right="151" w:hanging="180"/>
              <w:rPr>
                <w:snapToGrid w:val="0"/>
                <w:color w:val="000000"/>
                <w:sz w:val="20"/>
              </w:rPr>
            </w:pPr>
            <w:r w:rsidRPr="00597414">
              <w:rPr>
                <w:snapToGrid w:val="0"/>
                <w:color w:val="000000"/>
                <w:sz w:val="20"/>
              </w:rPr>
              <w:t xml:space="preserve">7. Чистый денежный поток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597414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</w:tbl>
    <w:p w:rsidR="00734D1E" w:rsidRDefault="00734D1E" w:rsidP="0049796E"/>
    <w:p w:rsidR="00734D1E" w:rsidRDefault="00734D1E" w:rsidP="0049796E"/>
    <w:p w:rsidR="00734D1E" w:rsidRPr="00984CAD" w:rsidRDefault="00734D1E" w:rsidP="0049796E"/>
    <w:p w:rsidR="00734D1E" w:rsidRPr="009401D6" w:rsidRDefault="00734D1E" w:rsidP="0078145E">
      <w:pPr>
        <w:pStyle w:val="3"/>
      </w:pPr>
      <w:bookmarkStart w:id="16" w:name="_Toc167088693"/>
      <w:bookmarkStart w:id="17" w:name="_Toc171930748"/>
      <w:r w:rsidRPr="009401D6">
        <w:lastRenderedPageBreak/>
        <w:t>3.4. Расчет показателей экономической эффективности проекта</w:t>
      </w:r>
      <w:bookmarkEnd w:id="16"/>
      <w:bookmarkEnd w:id="17"/>
    </w:p>
    <w:p w:rsidR="00734D1E" w:rsidRDefault="00734D1E" w:rsidP="0049796E">
      <w:pPr>
        <w:rPr>
          <w:szCs w:val="22"/>
        </w:rPr>
      </w:pPr>
      <w:r>
        <w:rPr>
          <w:szCs w:val="22"/>
        </w:rPr>
        <w:t>Период окупаемости рассчитывается по стр.2 Таблицы 9. Это период от начала реализации проекта до момента, когда отриц</w:t>
      </w:r>
      <w:r>
        <w:rPr>
          <w:szCs w:val="22"/>
        </w:rPr>
        <w:t>а</w:t>
      </w:r>
      <w:r>
        <w:rPr>
          <w:szCs w:val="22"/>
        </w:rPr>
        <w:t>тельные числа меняются на положительные (ненулевые).</w:t>
      </w:r>
    </w:p>
    <w:p w:rsidR="00734D1E" w:rsidRPr="005B56B6" w:rsidRDefault="00734D1E" w:rsidP="0049796E">
      <w:pPr>
        <w:rPr>
          <w:szCs w:val="22"/>
        </w:rPr>
      </w:pPr>
      <w:r w:rsidRPr="005B56B6">
        <w:rPr>
          <w:szCs w:val="22"/>
        </w:rPr>
        <w:t>Чистый дисконтированный доход рассчитывается по форм</w:t>
      </w:r>
      <w:r w:rsidRPr="005B56B6">
        <w:rPr>
          <w:szCs w:val="22"/>
        </w:rPr>
        <w:t>у</w:t>
      </w:r>
      <w:r w:rsidRPr="005B56B6">
        <w:rPr>
          <w:szCs w:val="22"/>
        </w:rPr>
        <w:t>ле:</w:t>
      </w:r>
    </w:p>
    <w:p w:rsidR="00734D1E" w:rsidRPr="005B56B6" w:rsidRDefault="00734D1E" w:rsidP="0078145E">
      <w:pPr>
        <w:ind w:firstLine="2410"/>
        <w:jc w:val="left"/>
        <w:rPr>
          <w:szCs w:val="22"/>
        </w:rPr>
      </w:pPr>
      <w:r w:rsidRPr="003167EE">
        <w:rPr>
          <w:position w:val="-28"/>
          <w:szCs w:val="22"/>
        </w:rPr>
        <w:object w:dxaOrig="1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4.4pt" o:ole="">
            <v:imagedata r:id="rId7" o:title=""/>
          </v:shape>
          <o:OLEObject Type="Embed" ProgID="Equation.3" ShapeID="_x0000_i1025" DrawAspect="Content" ObjectID="_1424679360" r:id="rId8"/>
        </w:object>
      </w:r>
      <w:r w:rsidR="0078145E">
        <w:rPr>
          <w:szCs w:val="22"/>
        </w:rPr>
        <w:t xml:space="preserve">,  </w:t>
      </w:r>
      <w:r w:rsidR="0078145E">
        <w:rPr>
          <w:szCs w:val="22"/>
        </w:rPr>
        <w:tab/>
      </w:r>
      <w:r w:rsidR="0078145E">
        <w:rPr>
          <w:szCs w:val="22"/>
        </w:rPr>
        <w:tab/>
        <w:t xml:space="preserve">            (3.11)</w:t>
      </w:r>
    </w:p>
    <w:p w:rsidR="00734D1E" w:rsidRDefault="00734D1E" w:rsidP="0078145E">
      <w:pPr>
        <w:ind w:firstLine="0"/>
        <w:rPr>
          <w:szCs w:val="22"/>
        </w:rPr>
      </w:pPr>
      <w:r w:rsidRPr="005B56B6">
        <w:rPr>
          <w:szCs w:val="22"/>
        </w:rPr>
        <w:t xml:space="preserve">где </w:t>
      </w:r>
      <w:r>
        <w:rPr>
          <w:szCs w:val="22"/>
          <w:lang w:val="en-US"/>
        </w:rPr>
        <w:t>CF</w:t>
      </w:r>
      <w:r w:rsidRPr="005B56B6">
        <w:rPr>
          <w:szCs w:val="22"/>
          <w:vertAlign w:val="subscript"/>
          <w:lang w:val="en-US"/>
        </w:rPr>
        <w:t>i</w:t>
      </w:r>
      <w:r w:rsidRPr="005B56B6">
        <w:rPr>
          <w:szCs w:val="22"/>
        </w:rPr>
        <w:t xml:space="preserve"> –</w:t>
      </w:r>
      <w:r w:rsidRPr="00231330">
        <w:rPr>
          <w:szCs w:val="22"/>
        </w:rPr>
        <w:t xml:space="preserve"> </w:t>
      </w:r>
      <w:r>
        <w:rPr>
          <w:szCs w:val="22"/>
        </w:rPr>
        <w:t xml:space="preserve">чистый денежный поток </w:t>
      </w:r>
      <w:r w:rsidRPr="005B56B6">
        <w:rPr>
          <w:szCs w:val="22"/>
        </w:rPr>
        <w:t xml:space="preserve">на </w:t>
      </w:r>
      <w:r w:rsidRPr="006A3CEA">
        <w:rPr>
          <w:i/>
          <w:szCs w:val="22"/>
          <w:lang w:val="en-US"/>
        </w:rPr>
        <w:t>i</w:t>
      </w:r>
      <w:r w:rsidRPr="005B56B6">
        <w:rPr>
          <w:szCs w:val="22"/>
        </w:rPr>
        <w:t>-м шаге</w:t>
      </w:r>
      <w:r>
        <w:rPr>
          <w:szCs w:val="22"/>
        </w:rPr>
        <w:t>;</w:t>
      </w:r>
    </w:p>
    <w:p w:rsidR="00734D1E" w:rsidRPr="005B56B6" w:rsidRDefault="00734D1E" w:rsidP="0049796E">
      <w:pPr>
        <w:rPr>
          <w:szCs w:val="22"/>
        </w:rPr>
      </w:pPr>
      <w:r w:rsidRPr="005B56B6">
        <w:rPr>
          <w:szCs w:val="22"/>
          <w:lang w:val="en-US"/>
        </w:rPr>
        <w:t>i</w:t>
      </w:r>
      <w:r>
        <w:rPr>
          <w:szCs w:val="22"/>
        </w:rPr>
        <w:t xml:space="preserve"> </w:t>
      </w:r>
      <w:r w:rsidR="0078145E" w:rsidRPr="0078145E">
        <w:rPr>
          <w:szCs w:val="22"/>
        </w:rPr>
        <w:t>–</w:t>
      </w:r>
      <w:r>
        <w:rPr>
          <w:szCs w:val="22"/>
        </w:rPr>
        <w:t xml:space="preserve"> номер шага;</w:t>
      </w:r>
    </w:p>
    <w:p w:rsidR="00734D1E" w:rsidRDefault="00734D1E" w:rsidP="0049796E">
      <w:pPr>
        <w:rPr>
          <w:szCs w:val="22"/>
        </w:rPr>
      </w:pPr>
      <w:r>
        <w:rPr>
          <w:szCs w:val="22"/>
          <w:lang w:val="en-US"/>
        </w:rPr>
        <w:t>n</w:t>
      </w:r>
      <w:r w:rsidRPr="002814C1">
        <w:rPr>
          <w:szCs w:val="22"/>
        </w:rPr>
        <w:t xml:space="preserve"> </w:t>
      </w:r>
      <w:r w:rsidR="0078145E" w:rsidRPr="0078145E">
        <w:rPr>
          <w:szCs w:val="22"/>
        </w:rPr>
        <w:t>–</w:t>
      </w:r>
      <w:r>
        <w:rPr>
          <w:szCs w:val="22"/>
        </w:rPr>
        <w:t xml:space="preserve"> продолжительность расчетного периода;</w:t>
      </w:r>
    </w:p>
    <w:p w:rsidR="00734D1E" w:rsidRPr="003167EE" w:rsidRDefault="00734D1E" w:rsidP="0049796E">
      <w:pPr>
        <w:rPr>
          <w:szCs w:val="22"/>
        </w:rPr>
      </w:pPr>
      <w:r w:rsidRPr="00792A5F">
        <w:rPr>
          <w:i/>
          <w:szCs w:val="22"/>
          <w:lang w:val="en-US"/>
        </w:rPr>
        <w:sym w:font="Symbol" w:char="F061"/>
      </w:r>
      <w:r>
        <w:rPr>
          <w:i/>
          <w:szCs w:val="22"/>
          <w:vertAlign w:val="subscript"/>
          <w:lang w:val="en-US"/>
        </w:rPr>
        <w:t>i</w:t>
      </w:r>
      <w:r w:rsidRPr="003167EE">
        <w:rPr>
          <w:i/>
          <w:szCs w:val="22"/>
        </w:rPr>
        <w:t xml:space="preserve"> </w:t>
      </w:r>
      <w:r w:rsidRPr="003167EE">
        <w:rPr>
          <w:szCs w:val="22"/>
        </w:rPr>
        <w:t>– коэффициент дисконти</w:t>
      </w:r>
      <w:r>
        <w:rPr>
          <w:szCs w:val="22"/>
        </w:rPr>
        <w:t>р</w:t>
      </w:r>
      <w:r w:rsidRPr="003167EE">
        <w:rPr>
          <w:szCs w:val="22"/>
        </w:rPr>
        <w:t>ования, который рассчитывается по фо</w:t>
      </w:r>
      <w:r>
        <w:rPr>
          <w:szCs w:val="22"/>
        </w:rPr>
        <w:t>р</w:t>
      </w:r>
      <w:r w:rsidRPr="003167EE">
        <w:rPr>
          <w:szCs w:val="22"/>
        </w:rPr>
        <w:t>муле</w:t>
      </w:r>
      <w:r>
        <w:rPr>
          <w:szCs w:val="22"/>
        </w:rPr>
        <w:t>:</w:t>
      </w:r>
    </w:p>
    <w:p w:rsidR="00734D1E" w:rsidRDefault="00734D1E" w:rsidP="0078145E">
      <w:pPr>
        <w:ind w:firstLine="2410"/>
        <w:jc w:val="left"/>
        <w:rPr>
          <w:szCs w:val="22"/>
        </w:rPr>
      </w:pPr>
      <w:r w:rsidRPr="00792A5F">
        <w:rPr>
          <w:i/>
          <w:szCs w:val="22"/>
          <w:lang w:val="en-US"/>
        </w:rPr>
        <w:sym w:font="Symbol" w:char="F061"/>
      </w:r>
      <w:r w:rsidRPr="003167EE">
        <w:rPr>
          <w:i/>
          <w:szCs w:val="22"/>
          <w:vertAlign w:val="subscript"/>
          <w:lang w:val="en-US"/>
        </w:rPr>
        <w:t>i</w:t>
      </w:r>
      <w:r w:rsidRPr="00792A5F">
        <w:rPr>
          <w:i/>
          <w:szCs w:val="22"/>
        </w:rPr>
        <w:t xml:space="preserve"> </w:t>
      </w:r>
      <w:r>
        <w:rPr>
          <w:szCs w:val="22"/>
        </w:rPr>
        <w:t xml:space="preserve">= </w:t>
      </w:r>
      <w:r w:rsidRPr="005D462C">
        <w:rPr>
          <w:position w:val="-36"/>
          <w:szCs w:val="22"/>
        </w:rPr>
        <w:object w:dxaOrig="1020" w:dyaOrig="859">
          <v:shape id="_x0000_i1026" type="#_x0000_t75" style="width:51.2pt;height:43.2pt" o:ole="">
            <v:imagedata r:id="rId9" o:title=""/>
          </v:shape>
          <o:OLEObject Type="Embed" ProgID="Equation.3" ShapeID="_x0000_i1026" DrawAspect="Content" ObjectID="_1424679361" r:id="rId10"/>
        </w:object>
      </w:r>
      <w:r w:rsidR="0078145E">
        <w:rPr>
          <w:szCs w:val="22"/>
        </w:rPr>
        <w:t>,                                (3.12)</w:t>
      </w:r>
    </w:p>
    <w:p w:rsidR="00734D1E" w:rsidRDefault="00734D1E" w:rsidP="0078145E">
      <w:pPr>
        <w:ind w:firstLine="0"/>
        <w:rPr>
          <w:szCs w:val="22"/>
        </w:rPr>
      </w:pPr>
      <w:r>
        <w:rPr>
          <w:szCs w:val="22"/>
        </w:rPr>
        <w:t xml:space="preserve">где </w:t>
      </w:r>
      <w:r w:rsidR="0078145E">
        <w:rPr>
          <w:szCs w:val="22"/>
        </w:rPr>
        <w:t xml:space="preserve"> </w:t>
      </w:r>
      <w:r>
        <w:rPr>
          <w:szCs w:val="22"/>
          <w:lang w:val="en-US"/>
        </w:rPr>
        <w:t>n</w:t>
      </w:r>
      <w:r w:rsidRPr="002814C1">
        <w:rPr>
          <w:szCs w:val="22"/>
        </w:rPr>
        <w:t xml:space="preserve"> </w:t>
      </w:r>
      <w:r w:rsidR="0078145E" w:rsidRPr="0078145E">
        <w:rPr>
          <w:szCs w:val="22"/>
        </w:rPr>
        <w:t>–</w:t>
      </w:r>
      <w:r>
        <w:rPr>
          <w:szCs w:val="22"/>
        </w:rPr>
        <w:t xml:space="preserve"> продолжительность расчетного периода;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∆ </w:t>
      </w:r>
      <w:r w:rsidR="0078145E" w:rsidRPr="0078145E">
        <w:rPr>
          <w:szCs w:val="22"/>
        </w:rPr>
        <w:t>–</w:t>
      </w:r>
      <w:r>
        <w:rPr>
          <w:szCs w:val="22"/>
        </w:rPr>
        <w:t xml:space="preserve"> норма дисконта.</w:t>
      </w:r>
    </w:p>
    <w:p w:rsidR="00734D1E" w:rsidRPr="005B56B6" w:rsidRDefault="00734D1E" w:rsidP="0049796E">
      <w:pPr>
        <w:rPr>
          <w:szCs w:val="22"/>
        </w:rPr>
      </w:pPr>
      <w:r w:rsidRPr="005B56B6">
        <w:rPr>
          <w:szCs w:val="22"/>
          <w:lang w:val="en-US"/>
        </w:rPr>
        <w:t>i</w:t>
      </w:r>
      <w:r>
        <w:rPr>
          <w:szCs w:val="22"/>
        </w:rPr>
        <w:t xml:space="preserve"> </w:t>
      </w:r>
      <w:r w:rsidR="0078145E" w:rsidRPr="0078145E">
        <w:rPr>
          <w:szCs w:val="22"/>
        </w:rPr>
        <w:t>–</w:t>
      </w:r>
      <w:r>
        <w:rPr>
          <w:szCs w:val="22"/>
        </w:rPr>
        <w:t xml:space="preserve"> номер шага.</w:t>
      </w:r>
    </w:p>
    <w:p w:rsidR="00734D1E" w:rsidRDefault="00734D1E" w:rsidP="0049796E">
      <w:pPr>
        <w:rPr>
          <w:szCs w:val="22"/>
        </w:rPr>
      </w:pPr>
    </w:p>
    <w:p w:rsidR="00734D1E" w:rsidRPr="005B56B6" w:rsidRDefault="00734D1E" w:rsidP="0049796E">
      <w:pPr>
        <w:rPr>
          <w:szCs w:val="22"/>
        </w:rPr>
      </w:pPr>
      <w:r w:rsidRPr="005B56B6">
        <w:rPr>
          <w:szCs w:val="22"/>
        </w:rPr>
        <w:t xml:space="preserve">При этом в качестве нормы дисконта </w:t>
      </w:r>
      <w:r>
        <w:rPr>
          <w:szCs w:val="22"/>
        </w:rPr>
        <w:t xml:space="preserve">может использоваться </w:t>
      </w:r>
      <w:r w:rsidRPr="005B56B6">
        <w:rPr>
          <w:szCs w:val="22"/>
        </w:rPr>
        <w:t>средневзвешенная стоимость капитала</w:t>
      </w:r>
      <w:r>
        <w:rPr>
          <w:szCs w:val="22"/>
        </w:rPr>
        <w:t xml:space="preserve"> (</w:t>
      </w:r>
      <w:r w:rsidRPr="005B56B6">
        <w:rPr>
          <w:i/>
          <w:szCs w:val="22"/>
          <w:lang w:val="en-US"/>
        </w:rPr>
        <w:t>WACC</w:t>
      </w:r>
      <w:r>
        <w:rPr>
          <w:i/>
          <w:szCs w:val="22"/>
        </w:rPr>
        <w:t>)</w:t>
      </w:r>
      <w:r w:rsidRPr="005B56B6">
        <w:rPr>
          <w:szCs w:val="22"/>
        </w:rPr>
        <w:t>,</w:t>
      </w:r>
      <w:r>
        <w:rPr>
          <w:szCs w:val="22"/>
        </w:rPr>
        <w:t xml:space="preserve"> которая из пр</w:t>
      </w:r>
      <w:r>
        <w:rPr>
          <w:szCs w:val="22"/>
        </w:rPr>
        <w:t>о</w:t>
      </w:r>
      <w:r>
        <w:rPr>
          <w:szCs w:val="22"/>
        </w:rPr>
        <w:t>центов переводится в доли. Средневзвешенная стоимость капит</w:t>
      </w:r>
      <w:r>
        <w:rPr>
          <w:szCs w:val="22"/>
        </w:rPr>
        <w:t>а</w:t>
      </w:r>
      <w:r>
        <w:rPr>
          <w:szCs w:val="22"/>
        </w:rPr>
        <w:t>ла</w:t>
      </w:r>
      <w:r w:rsidRPr="005B56B6">
        <w:rPr>
          <w:szCs w:val="22"/>
        </w:rPr>
        <w:t xml:space="preserve"> рассчитывается по формуле:</w:t>
      </w:r>
    </w:p>
    <w:p w:rsidR="00734D1E" w:rsidRPr="00CE7AE1" w:rsidRDefault="00734D1E" w:rsidP="0049796E">
      <w:pPr>
        <w:rPr>
          <w:i/>
          <w:sz w:val="18"/>
          <w:szCs w:val="18"/>
        </w:rPr>
      </w:pPr>
      <w:r>
        <w:rPr>
          <w:i/>
          <w:szCs w:val="22"/>
        </w:rPr>
        <w:t xml:space="preserve">                                                        </w:t>
      </w:r>
      <w:r w:rsidRPr="00CE7AE1">
        <w:rPr>
          <w:i/>
          <w:sz w:val="18"/>
          <w:szCs w:val="18"/>
          <w:lang w:val="en-US"/>
        </w:rPr>
        <w:t>m</w:t>
      </w:r>
    </w:p>
    <w:p w:rsidR="00734D1E" w:rsidRPr="0078145E" w:rsidRDefault="00734D1E" w:rsidP="0078145E">
      <w:pPr>
        <w:ind w:firstLine="2410"/>
        <w:jc w:val="left"/>
        <w:rPr>
          <w:szCs w:val="22"/>
        </w:rPr>
      </w:pPr>
      <w:r w:rsidRPr="005B56B6">
        <w:rPr>
          <w:i/>
          <w:szCs w:val="22"/>
          <w:lang w:val="en-US"/>
        </w:rPr>
        <w:t>WACC</w:t>
      </w:r>
      <w:r w:rsidRPr="005B56B6">
        <w:rPr>
          <w:i/>
          <w:szCs w:val="22"/>
        </w:rPr>
        <w:t xml:space="preserve"> = ∑</w:t>
      </w:r>
      <w:r w:rsidRPr="005B56B6">
        <w:rPr>
          <w:i/>
          <w:szCs w:val="22"/>
          <w:lang w:val="en-US"/>
        </w:rPr>
        <w:t>d</w:t>
      </w:r>
      <w:r w:rsidRPr="005B56B6">
        <w:rPr>
          <w:i/>
          <w:szCs w:val="22"/>
          <w:vertAlign w:val="subscript"/>
          <w:lang w:val="en-US"/>
        </w:rPr>
        <w:t>i</w:t>
      </w:r>
      <w:r w:rsidRPr="005B56B6">
        <w:rPr>
          <w:i/>
          <w:szCs w:val="22"/>
        </w:rPr>
        <w:t xml:space="preserve">  </w:t>
      </w:r>
      <w:r w:rsidRPr="005B56B6">
        <w:rPr>
          <w:i/>
          <w:szCs w:val="22"/>
          <w:lang w:val="en-US"/>
        </w:rPr>
        <w:t>k</w:t>
      </w:r>
      <w:r w:rsidRPr="005B56B6">
        <w:rPr>
          <w:i/>
          <w:szCs w:val="22"/>
          <w:vertAlign w:val="subscript"/>
          <w:lang w:val="en-US"/>
        </w:rPr>
        <w:t>i</w:t>
      </w:r>
      <w:r w:rsidR="0078145E">
        <w:rPr>
          <w:szCs w:val="22"/>
        </w:rPr>
        <w:t>,                                 (3.13)</w:t>
      </w:r>
    </w:p>
    <w:p w:rsidR="00734D1E" w:rsidRPr="00CE7AE1" w:rsidRDefault="00734D1E" w:rsidP="0049796E">
      <w:pPr>
        <w:jc w:val="center"/>
        <w:rPr>
          <w:i/>
          <w:sz w:val="18"/>
          <w:szCs w:val="18"/>
        </w:rPr>
      </w:pPr>
      <w:r>
        <w:rPr>
          <w:i/>
          <w:szCs w:val="22"/>
          <w:vertAlign w:val="subscript"/>
        </w:rPr>
        <w:t xml:space="preserve">          </w:t>
      </w:r>
      <w:r w:rsidRPr="00CE7AE1">
        <w:rPr>
          <w:i/>
          <w:szCs w:val="22"/>
        </w:rPr>
        <w:t xml:space="preserve">   </w:t>
      </w:r>
      <w:r w:rsidRPr="00CE7AE1">
        <w:rPr>
          <w:i/>
          <w:sz w:val="18"/>
          <w:szCs w:val="18"/>
          <w:lang w:val="en-US"/>
        </w:rPr>
        <w:t>i</w:t>
      </w:r>
      <w:r w:rsidRPr="00CE7AE1">
        <w:rPr>
          <w:i/>
          <w:sz w:val="18"/>
          <w:szCs w:val="18"/>
        </w:rPr>
        <w:t>=1</w:t>
      </w:r>
    </w:p>
    <w:p w:rsidR="00734D1E" w:rsidRPr="005B56B6" w:rsidRDefault="00734D1E" w:rsidP="0049796E">
      <w:pPr>
        <w:pStyle w:val="ad"/>
        <w:ind w:firstLine="0"/>
        <w:rPr>
          <w:szCs w:val="22"/>
        </w:rPr>
      </w:pPr>
      <w:r w:rsidRPr="005B56B6">
        <w:rPr>
          <w:szCs w:val="22"/>
        </w:rPr>
        <w:t xml:space="preserve">где  </w:t>
      </w:r>
      <w:r w:rsidRPr="005B56B6">
        <w:rPr>
          <w:position w:val="-12"/>
          <w:szCs w:val="22"/>
        </w:rPr>
        <w:object w:dxaOrig="260" w:dyaOrig="360">
          <v:shape id="_x0000_i1027" type="#_x0000_t75" style="width:12.8pt;height:18.4pt" o:ole="">
            <v:imagedata r:id="rId11" o:title=""/>
          </v:shape>
          <o:OLEObject Type="Embed" ProgID="Equation.3" ShapeID="_x0000_i1027" DrawAspect="Content" ObjectID="_1424679362" r:id="rId12"/>
        </w:object>
      </w:r>
      <w:r w:rsidRPr="005B56B6">
        <w:rPr>
          <w:szCs w:val="22"/>
        </w:rPr>
        <w:t xml:space="preserve">– удельный вес </w:t>
      </w:r>
      <w:r w:rsidRPr="005B56B6">
        <w:rPr>
          <w:i/>
          <w:iCs/>
          <w:szCs w:val="22"/>
          <w:lang w:val="en-US"/>
        </w:rPr>
        <w:t>i</w:t>
      </w:r>
      <w:r w:rsidRPr="005B56B6">
        <w:rPr>
          <w:szCs w:val="22"/>
        </w:rPr>
        <w:t>-го источника финансирования, %;</w:t>
      </w:r>
    </w:p>
    <w:p w:rsidR="00734D1E" w:rsidRDefault="00734D1E" w:rsidP="0049796E">
      <w:pPr>
        <w:rPr>
          <w:szCs w:val="22"/>
        </w:rPr>
      </w:pPr>
      <w:r w:rsidRPr="005B56B6">
        <w:rPr>
          <w:position w:val="-12"/>
          <w:szCs w:val="22"/>
        </w:rPr>
        <w:object w:dxaOrig="240" w:dyaOrig="360">
          <v:shape id="_x0000_i1028" type="#_x0000_t75" style="width:12pt;height:18.4pt" o:ole="">
            <v:imagedata r:id="rId13" o:title=""/>
          </v:shape>
          <o:OLEObject Type="Embed" ProgID="Equation.3" ShapeID="_x0000_i1028" DrawAspect="Content" ObjectID="_1424679363" r:id="rId14"/>
        </w:object>
      </w:r>
      <w:r w:rsidRPr="005B56B6">
        <w:rPr>
          <w:szCs w:val="22"/>
        </w:rPr>
        <w:t xml:space="preserve">– стоимость </w:t>
      </w:r>
      <w:r w:rsidRPr="005B56B6">
        <w:rPr>
          <w:i/>
          <w:iCs/>
          <w:szCs w:val="22"/>
          <w:lang w:val="en-US"/>
        </w:rPr>
        <w:t>i</w:t>
      </w:r>
      <w:r w:rsidRPr="005B56B6">
        <w:rPr>
          <w:szCs w:val="22"/>
        </w:rPr>
        <w:t>-го источника фи</w:t>
      </w:r>
      <w:r>
        <w:rPr>
          <w:szCs w:val="22"/>
        </w:rPr>
        <w:t>нансирования, % годовых;</w:t>
      </w:r>
    </w:p>
    <w:p w:rsidR="00734D1E" w:rsidRPr="00DA1EA2" w:rsidRDefault="00734D1E" w:rsidP="0049796E">
      <w:pPr>
        <w:rPr>
          <w:szCs w:val="22"/>
        </w:rPr>
      </w:pPr>
      <w:r w:rsidRPr="00DA1EA2">
        <w:rPr>
          <w:i/>
          <w:szCs w:val="22"/>
          <w:lang w:val="en-US"/>
        </w:rPr>
        <w:t>m</w:t>
      </w:r>
      <w:r>
        <w:rPr>
          <w:szCs w:val="22"/>
        </w:rPr>
        <w:t xml:space="preserve"> – количество источников финансирования.</w:t>
      </w:r>
    </w:p>
    <w:p w:rsidR="00734D1E" w:rsidRDefault="00734D1E" w:rsidP="0049796E">
      <w:pPr>
        <w:jc w:val="center"/>
        <w:rPr>
          <w:szCs w:val="22"/>
        </w:rPr>
      </w:pPr>
    </w:p>
    <w:p w:rsidR="00734D1E" w:rsidRPr="005B56B6" w:rsidRDefault="00734D1E" w:rsidP="0049796E">
      <w:pPr>
        <w:rPr>
          <w:szCs w:val="22"/>
        </w:rPr>
      </w:pPr>
      <w:r w:rsidRPr="005B56B6">
        <w:rPr>
          <w:szCs w:val="22"/>
        </w:rPr>
        <w:t xml:space="preserve">Внутренняя норма доходности </w:t>
      </w:r>
      <w:r>
        <w:rPr>
          <w:szCs w:val="22"/>
        </w:rPr>
        <w:t xml:space="preserve">(ВНД) </w:t>
      </w:r>
      <w:r w:rsidRPr="005B56B6">
        <w:rPr>
          <w:szCs w:val="22"/>
        </w:rPr>
        <w:t xml:space="preserve">рассчитывается </w:t>
      </w:r>
      <w:r>
        <w:rPr>
          <w:szCs w:val="22"/>
        </w:rPr>
        <w:t>исходя из следующих равенств</w:t>
      </w:r>
      <w:r w:rsidRPr="005B56B6">
        <w:rPr>
          <w:szCs w:val="22"/>
        </w:rPr>
        <w:t>:</w:t>
      </w:r>
    </w:p>
    <w:p w:rsidR="00734D1E" w:rsidRPr="005B56B6" w:rsidRDefault="00734D1E" w:rsidP="0049796E">
      <w:pPr>
        <w:rPr>
          <w:szCs w:val="22"/>
        </w:rPr>
      </w:pPr>
    </w:p>
    <w:p w:rsidR="00734D1E" w:rsidRPr="005B56B6" w:rsidRDefault="00734D1E" w:rsidP="0078145E">
      <w:pPr>
        <w:ind w:firstLine="1985"/>
        <w:jc w:val="left"/>
        <w:rPr>
          <w:szCs w:val="22"/>
        </w:rPr>
      </w:pPr>
      <w:r w:rsidRPr="00FA643F">
        <w:rPr>
          <w:position w:val="-36"/>
          <w:szCs w:val="22"/>
        </w:rPr>
        <w:object w:dxaOrig="2439" w:dyaOrig="900">
          <v:shape id="_x0000_i1029" type="#_x0000_t75" style="width:121.6pt;height:44.8pt" o:ole="">
            <v:imagedata r:id="rId15" o:title=""/>
          </v:shape>
          <o:OLEObject Type="Embed" ProgID="Equation.3" ShapeID="_x0000_i1029" DrawAspect="Content" ObjectID="_1424679364" r:id="rId16"/>
        </w:object>
      </w:r>
      <w:r w:rsidR="0078145E">
        <w:rPr>
          <w:szCs w:val="22"/>
        </w:rPr>
        <w:t xml:space="preserve">                       (3.14)</w:t>
      </w:r>
    </w:p>
    <w:p w:rsidR="00734D1E" w:rsidRPr="005B56B6" w:rsidRDefault="00734D1E" w:rsidP="0049796E">
      <w:pPr>
        <w:rPr>
          <w:szCs w:val="22"/>
        </w:rPr>
      </w:pPr>
      <w:r>
        <w:rPr>
          <w:szCs w:val="22"/>
        </w:rPr>
        <w:t>или</w:t>
      </w:r>
    </w:p>
    <w:p w:rsidR="00734D1E" w:rsidRPr="005B56B6" w:rsidRDefault="00734D1E" w:rsidP="0078145E">
      <w:pPr>
        <w:ind w:firstLine="1701"/>
        <w:jc w:val="left"/>
        <w:rPr>
          <w:szCs w:val="22"/>
        </w:rPr>
      </w:pPr>
      <w:r w:rsidRPr="00FA643F">
        <w:rPr>
          <w:position w:val="-36"/>
          <w:szCs w:val="22"/>
        </w:rPr>
        <w:object w:dxaOrig="2900" w:dyaOrig="900">
          <v:shape id="_x0000_i1030" type="#_x0000_t75" style="width:144.8pt;height:44.8pt" o:ole="">
            <v:imagedata r:id="rId17" o:title=""/>
          </v:shape>
          <o:OLEObject Type="Embed" ProgID="Equation.3" ShapeID="_x0000_i1030" DrawAspect="Content" ObjectID="_1424679365" r:id="rId18"/>
        </w:object>
      </w:r>
      <w:r w:rsidR="0078145E">
        <w:rPr>
          <w:szCs w:val="22"/>
        </w:rPr>
        <w:t>.                   (3.15)</w:t>
      </w:r>
    </w:p>
    <w:p w:rsidR="00734D1E" w:rsidRPr="005B56B6" w:rsidRDefault="00734D1E" w:rsidP="0049796E">
      <w:pPr>
        <w:rPr>
          <w:szCs w:val="22"/>
        </w:rPr>
      </w:pPr>
    </w:p>
    <w:p w:rsidR="00734D1E" w:rsidRDefault="00734D1E" w:rsidP="0049796E">
      <w:pPr>
        <w:rPr>
          <w:szCs w:val="22"/>
        </w:rPr>
      </w:pPr>
      <w:r>
        <w:rPr>
          <w:szCs w:val="22"/>
        </w:rPr>
        <w:t>Индекс доходности (</w:t>
      </w:r>
      <w:r w:rsidRPr="00E33970">
        <w:rPr>
          <w:i/>
          <w:szCs w:val="22"/>
          <w:lang w:val="en-US"/>
        </w:rPr>
        <w:t>PI</w:t>
      </w:r>
      <w:r w:rsidRPr="00E33970">
        <w:rPr>
          <w:szCs w:val="22"/>
        </w:rPr>
        <w:t>)</w:t>
      </w:r>
      <w:r>
        <w:rPr>
          <w:szCs w:val="22"/>
        </w:rPr>
        <w:t xml:space="preserve"> рассчитывается по формуле:</w:t>
      </w:r>
    </w:p>
    <w:p w:rsidR="00734D1E" w:rsidRDefault="00734D1E" w:rsidP="0049796E">
      <w:pPr>
        <w:rPr>
          <w:szCs w:val="22"/>
        </w:rPr>
      </w:pPr>
    </w:p>
    <w:p w:rsidR="00734D1E" w:rsidRDefault="00734D1E" w:rsidP="0078145E">
      <w:pPr>
        <w:ind w:firstLine="993"/>
        <w:jc w:val="left"/>
        <w:rPr>
          <w:szCs w:val="22"/>
        </w:rPr>
      </w:pPr>
      <w:r w:rsidRPr="00E33970">
        <w:rPr>
          <w:position w:val="-60"/>
          <w:szCs w:val="22"/>
        </w:rPr>
        <w:object w:dxaOrig="4440" w:dyaOrig="1320">
          <v:shape id="_x0000_i1031" type="#_x0000_t75" style="width:222.4pt;height:66.4pt" o:ole="">
            <v:imagedata r:id="rId19" o:title=""/>
          </v:shape>
          <o:OLEObject Type="Embed" ProgID="Equation.3" ShapeID="_x0000_i1031" DrawAspect="Content" ObjectID="_1424679366" r:id="rId20"/>
        </w:object>
      </w:r>
      <w:r w:rsidR="0078145E">
        <w:rPr>
          <w:szCs w:val="22"/>
        </w:rPr>
        <w:t>,   (3.16)</w:t>
      </w:r>
    </w:p>
    <w:p w:rsidR="00734D1E" w:rsidRPr="00D72F89" w:rsidRDefault="00734D1E" w:rsidP="0078145E">
      <w:pPr>
        <w:ind w:firstLine="0"/>
        <w:rPr>
          <w:szCs w:val="22"/>
        </w:rPr>
      </w:pPr>
      <w:r>
        <w:rPr>
          <w:szCs w:val="22"/>
        </w:rPr>
        <w:t xml:space="preserve">где </w:t>
      </w:r>
      <w:r w:rsidR="0078145E">
        <w:rPr>
          <w:szCs w:val="22"/>
        </w:rPr>
        <w:t xml:space="preserve">  </w:t>
      </w:r>
      <w:r w:rsidRPr="008E7FBB">
        <w:rPr>
          <w:position w:val="-10"/>
        </w:rPr>
        <w:object w:dxaOrig="1200" w:dyaOrig="320">
          <v:shape id="_x0000_i1032" type="#_x0000_t75" style="width:60pt;height:16pt" o:ole="">
            <v:imagedata r:id="rId21" o:title=""/>
          </v:shape>
          <o:OLEObject Type="Embed" ProgID="Equation.3" ShapeID="_x0000_i1032" DrawAspect="Content" ObjectID="_1424679367" r:id="rId22"/>
        </w:object>
      </w:r>
      <w:r w:rsidR="0078145E" w:rsidRPr="006862C5">
        <w:t>–</w:t>
      </w:r>
      <w:r>
        <w:t xml:space="preserve"> сальдо операционной деятельности;</w:t>
      </w:r>
    </w:p>
    <w:p w:rsidR="00734D1E" w:rsidRDefault="00734D1E" w:rsidP="0078145E">
      <w:r w:rsidRPr="008E7FBB">
        <w:rPr>
          <w:position w:val="-10"/>
        </w:rPr>
        <w:object w:dxaOrig="1460" w:dyaOrig="320">
          <v:shape id="_x0000_i1033" type="#_x0000_t75" style="width:72.8pt;height:16pt" o:ole="">
            <v:imagedata r:id="rId23" o:title=""/>
          </v:shape>
          <o:OLEObject Type="Embed" ProgID="Equation.3" ShapeID="_x0000_i1033" DrawAspect="Content" ObjectID="_1424679368" r:id="rId24"/>
        </w:object>
      </w:r>
      <w:r w:rsidR="0078145E" w:rsidRPr="006862C5">
        <w:t>–</w:t>
      </w:r>
      <w:r>
        <w:t xml:space="preserve"> притоки по инвестиционной деятельности;</w:t>
      </w:r>
    </w:p>
    <w:p w:rsidR="00734D1E" w:rsidRPr="0055001E" w:rsidRDefault="00734D1E" w:rsidP="0078145E">
      <w:pPr>
        <w:rPr>
          <w:szCs w:val="22"/>
        </w:rPr>
      </w:pPr>
      <w:r w:rsidRPr="008E7FBB">
        <w:rPr>
          <w:position w:val="-10"/>
        </w:rPr>
        <w:object w:dxaOrig="1359" w:dyaOrig="320">
          <v:shape id="_x0000_i1034" type="#_x0000_t75" style="width:68pt;height:16pt" o:ole="">
            <v:imagedata r:id="rId25" o:title=""/>
          </v:shape>
          <o:OLEObject Type="Embed" ProgID="Equation.3" ShapeID="_x0000_i1034" DrawAspect="Content" ObjectID="_1424679369" r:id="rId26"/>
        </w:object>
      </w:r>
      <w:r w:rsidR="0078145E" w:rsidRPr="006862C5">
        <w:t>–</w:t>
      </w:r>
      <w:r>
        <w:t xml:space="preserve"> оттоки по инвестиционной деятельности.</w:t>
      </w:r>
    </w:p>
    <w:p w:rsidR="00734D1E" w:rsidRPr="0055001E" w:rsidRDefault="00734D1E" w:rsidP="0049796E">
      <w:pPr>
        <w:rPr>
          <w:szCs w:val="22"/>
        </w:rPr>
      </w:pPr>
    </w:p>
    <w:p w:rsidR="00734D1E" w:rsidRDefault="00734D1E" w:rsidP="0049796E">
      <w:pPr>
        <w:rPr>
          <w:szCs w:val="22"/>
        </w:rPr>
      </w:pPr>
      <w:r w:rsidRPr="005B56B6">
        <w:rPr>
          <w:szCs w:val="22"/>
        </w:rPr>
        <w:t>Индекс доходности инвестиций рассчитывается</w:t>
      </w:r>
      <w:r>
        <w:rPr>
          <w:szCs w:val="22"/>
        </w:rPr>
        <w:t xml:space="preserve"> по строке </w:t>
      </w:r>
      <w:r w:rsidR="009528DF">
        <w:rPr>
          <w:szCs w:val="22"/>
        </w:rPr>
        <w:t>«</w:t>
      </w:r>
      <w:r>
        <w:rPr>
          <w:szCs w:val="22"/>
        </w:rPr>
        <w:t>чистый дисконтированный доход</w:t>
      </w:r>
      <w:r w:rsidR="009528DF">
        <w:rPr>
          <w:szCs w:val="22"/>
        </w:rPr>
        <w:t>»</w:t>
      </w:r>
      <w:r>
        <w:rPr>
          <w:szCs w:val="22"/>
        </w:rPr>
        <w:t xml:space="preserve"> </w:t>
      </w:r>
      <w:r w:rsidR="0078145E">
        <w:rPr>
          <w:szCs w:val="22"/>
        </w:rPr>
        <w:t>т</w:t>
      </w:r>
      <w:r>
        <w:rPr>
          <w:szCs w:val="22"/>
        </w:rPr>
        <w:t>аблицы 10</w:t>
      </w:r>
      <w:r w:rsidRPr="005B56B6">
        <w:rPr>
          <w:szCs w:val="22"/>
        </w:rPr>
        <w:t xml:space="preserve"> как отношение суммы </w:t>
      </w:r>
      <w:r>
        <w:rPr>
          <w:szCs w:val="22"/>
        </w:rPr>
        <w:t>положительных значений к сумме отрицательных знач</w:t>
      </w:r>
      <w:r>
        <w:rPr>
          <w:szCs w:val="22"/>
        </w:rPr>
        <w:t>е</w:t>
      </w:r>
      <w:r>
        <w:rPr>
          <w:szCs w:val="22"/>
        </w:rPr>
        <w:t>ний (используются в формуле по модулю).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>Потребность в финансировании определяется как сумма о</w:t>
      </w:r>
      <w:r>
        <w:rPr>
          <w:szCs w:val="22"/>
        </w:rPr>
        <w:t>т</w:t>
      </w:r>
      <w:r>
        <w:rPr>
          <w:szCs w:val="22"/>
        </w:rPr>
        <w:t xml:space="preserve">рицательных значений чистого дохода (стр.7 </w:t>
      </w:r>
      <w:r w:rsidR="0078145E">
        <w:rPr>
          <w:szCs w:val="22"/>
        </w:rPr>
        <w:t>т</w:t>
      </w:r>
      <w:r>
        <w:rPr>
          <w:szCs w:val="22"/>
        </w:rPr>
        <w:t>аблица 7).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Средневзвешенная стоимость капитала рассчитывается в </w:t>
      </w:r>
      <w:r w:rsidR="0078145E">
        <w:rPr>
          <w:szCs w:val="22"/>
        </w:rPr>
        <w:t>т</w:t>
      </w:r>
      <w:r>
        <w:rPr>
          <w:szCs w:val="22"/>
        </w:rPr>
        <w:t>аблице 8 рассчитывается по исходным данным, приведенным в Приложении 2. Стоимость источников финансирования опред</w:t>
      </w:r>
      <w:r>
        <w:rPr>
          <w:szCs w:val="22"/>
        </w:rPr>
        <w:t>е</w:t>
      </w:r>
      <w:r>
        <w:rPr>
          <w:szCs w:val="22"/>
        </w:rPr>
        <w:t>ляется по ситуации в Новосибирске на момент расчетов. Прин</w:t>
      </w:r>
      <w:r>
        <w:rPr>
          <w:szCs w:val="22"/>
        </w:rPr>
        <w:t>и</w:t>
      </w:r>
      <w:r>
        <w:rPr>
          <w:szCs w:val="22"/>
        </w:rPr>
        <w:t>мается</w:t>
      </w:r>
      <w:r w:rsidRPr="0014205E">
        <w:rPr>
          <w:szCs w:val="22"/>
        </w:rPr>
        <w:t xml:space="preserve">, что стоимость акционерного капитала наибольшая, </w:t>
      </w:r>
      <w:r>
        <w:rPr>
          <w:szCs w:val="22"/>
        </w:rPr>
        <w:t>а с</w:t>
      </w:r>
      <w:r w:rsidRPr="0014205E">
        <w:rPr>
          <w:szCs w:val="22"/>
        </w:rPr>
        <w:t xml:space="preserve">тоимость кредитов больше стоимости </w:t>
      </w:r>
      <w:r>
        <w:rPr>
          <w:szCs w:val="22"/>
        </w:rPr>
        <w:t>источника финансиров</w:t>
      </w:r>
      <w:r>
        <w:rPr>
          <w:szCs w:val="22"/>
        </w:rPr>
        <w:t>а</w:t>
      </w:r>
      <w:r>
        <w:rPr>
          <w:szCs w:val="22"/>
        </w:rPr>
        <w:t xml:space="preserve">ния </w:t>
      </w:r>
      <w:r w:rsidR="009528DF">
        <w:rPr>
          <w:szCs w:val="22"/>
        </w:rPr>
        <w:t>«</w:t>
      </w:r>
      <w:r>
        <w:rPr>
          <w:szCs w:val="22"/>
        </w:rPr>
        <w:t>собственные ценные бумаги</w:t>
      </w:r>
      <w:r w:rsidR="009528DF">
        <w:rPr>
          <w:szCs w:val="22"/>
        </w:rPr>
        <w:t>»</w:t>
      </w:r>
      <w:r w:rsidRPr="0014205E">
        <w:rPr>
          <w:szCs w:val="22"/>
        </w:rPr>
        <w:t>.</w:t>
      </w:r>
      <w:r>
        <w:rPr>
          <w:szCs w:val="22"/>
        </w:rPr>
        <w:t xml:space="preserve"> 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Чистый дисконтированный доход рассчитывается в </w:t>
      </w:r>
      <w:r w:rsidR="0078145E">
        <w:rPr>
          <w:szCs w:val="22"/>
        </w:rPr>
        <w:t>т</w:t>
      </w:r>
      <w:r>
        <w:rPr>
          <w:szCs w:val="22"/>
        </w:rPr>
        <w:t>аблице 9 по вышеуказанным формулам.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lastRenderedPageBreak/>
        <w:t>Внутренняя норма доходности рассчитывается в таблице 10 в несколько этапов. На первом этапе задается любое значение нормы дисконта, рассчитываются коэффициенты дисконтиров</w:t>
      </w:r>
      <w:r>
        <w:rPr>
          <w:szCs w:val="22"/>
        </w:rPr>
        <w:t>а</w:t>
      </w:r>
      <w:r>
        <w:rPr>
          <w:szCs w:val="22"/>
        </w:rPr>
        <w:t>ния и ЧДД. На втором этапе если ЧДД имеет отрицательное зн</w:t>
      </w:r>
      <w:r>
        <w:rPr>
          <w:szCs w:val="22"/>
        </w:rPr>
        <w:t>а</w:t>
      </w:r>
      <w:r>
        <w:rPr>
          <w:szCs w:val="22"/>
        </w:rPr>
        <w:t>чение, то норма дисконта уменьшается и расчеты повторяются, если ЧДД имеет положительное значение, норма дисконта увел</w:t>
      </w:r>
      <w:r>
        <w:rPr>
          <w:szCs w:val="22"/>
        </w:rPr>
        <w:t>и</w:t>
      </w:r>
      <w:r>
        <w:rPr>
          <w:szCs w:val="22"/>
        </w:rPr>
        <w:t>чивается и расчеты повторяются, если ЧДД равен 0, то расчеты прекращаются и ВНД принимается равной такой норме дисконта.</w:t>
      </w:r>
    </w:p>
    <w:p w:rsidR="00734D1E" w:rsidRDefault="00734D1E" w:rsidP="0049796E">
      <w:pPr>
        <w:rPr>
          <w:szCs w:val="22"/>
        </w:rPr>
      </w:pPr>
      <w:r>
        <w:rPr>
          <w:szCs w:val="22"/>
        </w:rPr>
        <w:t xml:space="preserve">Результаты расчетов по проекту реконструкции и проекту нового строительства сводятся в </w:t>
      </w:r>
      <w:r w:rsidR="0078145E">
        <w:rPr>
          <w:szCs w:val="22"/>
        </w:rPr>
        <w:t>т</w:t>
      </w:r>
      <w:r>
        <w:rPr>
          <w:szCs w:val="22"/>
        </w:rPr>
        <w:t>аблицу 11.</w:t>
      </w:r>
      <w:r w:rsidRPr="00E325C2">
        <w:rPr>
          <w:szCs w:val="22"/>
        </w:rPr>
        <w:t xml:space="preserve"> </w:t>
      </w:r>
      <w:r>
        <w:rPr>
          <w:szCs w:val="22"/>
        </w:rPr>
        <w:t>Наилучший проект выбирается на основе сравнения показателей эффективности. При противоречии показателей выбирается проект с максимал</w:t>
      </w:r>
      <w:r>
        <w:rPr>
          <w:szCs w:val="22"/>
        </w:rPr>
        <w:t>ь</w:t>
      </w:r>
      <w:r>
        <w:rPr>
          <w:szCs w:val="22"/>
        </w:rPr>
        <w:t>ным ЧДД.</w:t>
      </w:r>
    </w:p>
    <w:p w:rsidR="00734D1E" w:rsidRDefault="00734D1E" w:rsidP="0049796E">
      <w:pPr>
        <w:pStyle w:val="ae"/>
        <w:spacing w:line="240" w:lineRule="auto"/>
        <w:ind w:firstLine="425"/>
        <w:rPr>
          <w:b w:val="0"/>
          <w:sz w:val="22"/>
          <w:szCs w:val="22"/>
        </w:rPr>
      </w:pPr>
      <w:r w:rsidRPr="004A6F29">
        <w:rPr>
          <w:b w:val="0"/>
          <w:sz w:val="22"/>
          <w:szCs w:val="22"/>
        </w:rPr>
        <w:t xml:space="preserve">Таблица </w:t>
      </w:r>
      <w:r>
        <w:rPr>
          <w:b w:val="0"/>
          <w:sz w:val="22"/>
          <w:szCs w:val="22"/>
        </w:rPr>
        <w:t>8</w:t>
      </w:r>
    </w:p>
    <w:p w:rsidR="00734D1E" w:rsidRDefault="00734D1E" w:rsidP="0049796E">
      <w:pPr>
        <w:pStyle w:val="ae"/>
        <w:spacing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Расчёт с</w:t>
      </w:r>
      <w:r w:rsidRPr="004A6F29">
        <w:rPr>
          <w:b w:val="0"/>
          <w:sz w:val="22"/>
          <w:szCs w:val="22"/>
        </w:rPr>
        <w:t>редневзвешенн</w:t>
      </w:r>
      <w:r>
        <w:rPr>
          <w:b w:val="0"/>
          <w:sz w:val="22"/>
          <w:szCs w:val="22"/>
        </w:rPr>
        <w:t>ой стоимости</w:t>
      </w:r>
      <w:r w:rsidRPr="004A6F29">
        <w:rPr>
          <w:b w:val="0"/>
          <w:sz w:val="22"/>
          <w:szCs w:val="22"/>
        </w:rPr>
        <w:t xml:space="preserve"> капитала фирмы</w:t>
      </w:r>
    </w:p>
    <w:p w:rsidR="008E1823" w:rsidRPr="008E1823" w:rsidRDefault="008E1823" w:rsidP="0049796E"/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2865"/>
        <w:gridCol w:w="1669"/>
        <w:gridCol w:w="1763"/>
      </w:tblGrid>
      <w:tr w:rsidR="00734D1E" w:rsidRPr="004A6F29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E" w:rsidRPr="008E1823" w:rsidRDefault="00734D1E" w:rsidP="0049796E">
            <w:pPr>
              <w:ind w:firstLine="0"/>
              <w:jc w:val="center"/>
              <w:rPr>
                <w:sz w:val="20"/>
              </w:rPr>
            </w:pPr>
          </w:p>
          <w:p w:rsidR="00734D1E" w:rsidRPr="008E1823" w:rsidRDefault="00734D1E" w:rsidP="0049796E">
            <w:pPr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Наименование исто</w:t>
            </w:r>
            <w:r w:rsidRPr="008E1823">
              <w:rPr>
                <w:sz w:val="20"/>
              </w:rPr>
              <w:t>ч</w:t>
            </w:r>
            <w:r w:rsidRPr="008E1823">
              <w:rPr>
                <w:sz w:val="20"/>
              </w:rPr>
              <w:t>ника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823" w:rsidRDefault="00734D1E" w:rsidP="0049796E">
            <w:pPr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 xml:space="preserve">Удельный вес </w:t>
            </w:r>
          </w:p>
          <w:p w:rsidR="00734D1E" w:rsidRPr="008E1823" w:rsidRDefault="00734D1E" w:rsidP="0049796E">
            <w:pPr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источн</w:t>
            </w:r>
            <w:r w:rsidRPr="008E1823">
              <w:rPr>
                <w:sz w:val="20"/>
              </w:rPr>
              <w:t>и</w:t>
            </w:r>
            <w:r w:rsidRPr="008E1823">
              <w:rPr>
                <w:sz w:val="20"/>
              </w:rPr>
              <w:t>ка, %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E" w:rsidRPr="008E1823" w:rsidRDefault="00734D1E" w:rsidP="0049796E">
            <w:pPr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Стоимость исто</w:t>
            </w:r>
            <w:r w:rsidRPr="008E1823">
              <w:rPr>
                <w:sz w:val="20"/>
              </w:rPr>
              <w:t>ч</w:t>
            </w:r>
            <w:r w:rsidRPr="008E1823">
              <w:rPr>
                <w:sz w:val="20"/>
              </w:rPr>
              <w:t>ника, % годовых</w:t>
            </w:r>
          </w:p>
        </w:tc>
      </w:tr>
      <w:tr w:rsidR="00734D1E" w:rsidRPr="004A6F2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E" w:rsidRPr="008E1823" w:rsidRDefault="00734D1E" w:rsidP="0049796E">
            <w:pPr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1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E" w:rsidRPr="008E1823" w:rsidRDefault="00734D1E" w:rsidP="0049796E">
            <w:pPr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2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1E" w:rsidRPr="008E1823" w:rsidRDefault="00734D1E" w:rsidP="0049796E">
            <w:pPr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3</w:t>
            </w:r>
          </w:p>
        </w:tc>
      </w:tr>
      <w:tr w:rsidR="00734D1E" w:rsidRPr="004A6F2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rPr>
                <w:i/>
                <w:sz w:val="20"/>
              </w:rPr>
            </w:pPr>
            <w:r w:rsidRPr="008E1823">
              <w:rPr>
                <w:i/>
                <w:sz w:val="20"/>
              </w:rPr>
              <w:t>Собственные сре</w:t>
            </w:r>
            <w:r w:rsidRPr="008E1823">
              <w:rPr>
                <w:i/>
                <w:sz w:val="20"/>
              </w:rPr>
              <w:t>д</w:t>
            </w:r>
            <w:r w:rsidRPr="008E1823">
              <w:rPr>
                <w:i/>
                <w:sz w:val="20"/>
              </w:rPr>
              <w:t>ства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jc w:val="right"/>
              <w:rPr>
                <w:i/>
                <w:sz w:val="20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jc w:val="right"/>
              <w:rPr>
                <w:i/>
                <w:sz w:val="20"/>
              </w:rPr>
            </w:pPr>
          </w:p>
        </w:tc>
      </w:tr>
      <w:tr w:rsidR="00734D1E" w:rsidRPr="004A6F29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rPr>
                <w:sz w:val="20"/>
              </w:rPr>
            </w:pPr>
            <w:r w:rsidRPr="008E1823">
              <w:rPr>
                <w:sz w:val="20"/>
              </w:rPr>
              <w:t>1. Акционерный кап</w:t>
            </w:r>
            <w:r w:rsidRPr="008E1823">
              <w:rPr>
                <w:sz w:val="20"/>
              </w:rPr>
              <w:t>и</w:t>
            </w:r>
            <w:r w:rsidRPr="008E1823">
              <w:rPr>
                <w:sz w:val="20"/>
              </w:rPr>
              <w:t>тал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jc w:val="right"/>
              <w:rPr>
                <w:sz w:val="20"/>
              </w:rPr>
            </w:pPr>
          </w:p>
        </w:tc>
      </w:tr>
      <w:tr w:rsidR="00734D1E" w:rsidRPr="004A6F2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rPr>
                <w:i/>
                <w:sz w:val="20"/>
              </w:rPr>
            </w:pPr>
            <w:r w:rsidRPr="008E1823">
              <w:rPr>
                <w:i/>
                <w:sz w:val="20"/>
              </w:rPr>
              <w:t>Заемные и привлеченные сре</w:t>
            </w:r>
            <w:r w:rsidRPr="008E1823">
              <w:rPr>
                <w:i/>
                <w:sz w:val="20"/>
              </w:rPr>
              <w:t>д</w:t>
            </w:r>
            <w:r w:rsidRPr="008E1823">
              <w:rPr>
                <w:i/>
                <w:sz w:val="20"/>
              </w:rPr>
              <w:t>ства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rPr>
                <w:i/>
                <w:sz w:val="20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rPr>
                <w:i/>
                <w:sz w:val="20"/>
              </w:rPr>
            </w:pPr>
          </w:p>
        </w:tc>
      </w:tr>
      <w:tr w:rsidR="00734D1E" w:rsidRPr="004A6F2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rPr>
                <w:sz w:val="20"/>
              </w:rPr>
            </w:pPr>
            <w:r w:rsidRPr="008E1823">
              <w:rPr>
                <w:sz w:val="20"/>
              </w:rPr>
              <w:t>2. Кредиты банков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jc w:val="right"/>
              <w:rPr>
                <w:sz w:val="20"/>
              </w:rPr>
            </w:pPr>
          </w:p>
        </w:tc>
      </w:tr>
      <w:tr w:rsidR="00734D1E" w:rsidRPr="004A6F2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rPr>
                <w:sz w:val="20"/>
              </w:rPr>
            </w:pPr>
            <w:r w:rsidRPr="008E1823">
              <w:rPr>
                <w:sz w:val="20"/>
              </w:rPr>
              <w:t>3. Собственные це</w:t>
            </w:r>
            <w:r w:rsidRPr="008E1823">
              <w:rPr>
                <w:sz w:val="20"/>
              </w:rPr>
              <w:t>н</w:t>
            </w:r>
            <w:r w:rsidRPr="008E1823">
              <w:rPr>
                <w:sz w:val="20"/>
              </w:rPr>
              <w:t>ные бумаги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D1E" w:rsidRPr="008E1823" w:rsidRDefault="00734D1E" w:rsidP="0049796E">
            <w:pPr>
              <w:ind w:firstLine="0"/>
              <w:jc w:val="right"/>
              <w:rPr>
                <w:sz w:val="20"/>
              </w:rPr>
            </w:pPr>
          </w:p>
        </w:tc>
      </w:tr>
    </w:tbl>
    <w:p w:rsidR="008E1823" w:rsidRDefault="008E1823" w:rsidP="0049796E">
      <w:pPr>
        <w:ind w:left="425" w:firstLine="0"/>
        <w:jc w:val="right"/>
      </w:pPr>
    </w:p>
    <w:p w:rsidR="00734D1E" w:rsidRPr="0007280D" w:rsidRDefault="00734D1E" w:rsidP="0049796E">
      <w:pPr>
        <w:ind w:left="425" w:firstLine="0"/>
        <w:jc w:val="right"/>
      </w:pPr>
      <w:r w:rsidRPr="0007280D">
        <w:t xml:space="preserve">Таблица </w:t>
      </w:r>
      <w:r>
        <w:t>9</w:t>
      </w:r>
    </w:p>
    <w:p w:rsidR="00734D1E" w:rsidRDefault="00734D1E" w:rsidP="0049796E">
      <w:pPr>
        <w:ind w:firstLine="0"/>
        <w:jc w:val="center"/>
      </w:pPr>
      <w:r w:rsidRPr="0007280D">
        <w:t xml:space="preserve">Расчёт </w:t>
      </w:r>
      <w:r>
        <w:t>чистого дисконтированного дохода</w:t>
      </w:r>
    </w:p>
    <w:p w:rsidR="00734D1E" w:rsidRDefault="00734D1E" w:rsidP="0049796E"/>
    <w:tbl>
      <w:tblPr>
        <w:tblStyle w:val="af2"/>
        <w:tblW w:w="5000" w:type="pct"/>
        <w:tblLook w:val="01E0"/>
      </w:tblPr>
      <w:tblGrid>
        <w:gridCol w:w="3085"/>
        <w:gridCol w:w="992"/>
        <w:gridCol w:w="480"/>
        <w:gridCol w:w="316"/>
        <w:gridCol w:w="316"/>
        <w:gridCol w:w="316"/>
        <w:gridCol w:w="316"/>
        <w:gridCol w:w="316"/>
        <w:gridCol w:w="316"/>
      </w:tblGrid>
      <w:tr w:rsidR="00734D1E" w:rsidRPr="008E1823">
        <w:tc>
          <w:tcPr>
            <w:tcW w:w="2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Показатель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Всего по проекту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Шаг реализации пр</w:t>
            </w:r>
            <w:r w:rsidRPr="008E1823">
              <w:rPr>
                <w:sz w:val="20"/>
              </w:rPr>
              <w:t>о</w:t>
            </w:r>
            <w:r w:rsidRPr="008E1823">
              <w:rPr>
                <w:sz w:val="20"/>
              </w:rPr>
              <w:t>екта</w:t>
            </w:r>
          </w:p>
        </w:tc>
      </w:tr>
      <w:tr w:rsidR="00734D1E" w:rsidRPr="008E1823">
        <w:tc>
          <w:tcPr>
            <w:tcW w:w="2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6</w:t>
            </w:r>
          </w:p>
        </w:tc>
      </w:tr>
      <w:tr w:rsidR="00734D1E" w:rsidRPr="008E1823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9</w:t>
            </w:r>
          </w:p>
        </w:tc>
      </w:tr>
      <w:tr w:rsidR="00734D1E" w:rsidRPr="008E1823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8E1823">
              <w:rPr>
                <w:iCs/>
                <w:snapToGrid w:val="0"/>
                <w:color w:val="000000"/>
                <w:sz w:val="20"/>
              </w:rPr>
              <w:t>1. Чистый денежный поток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8E1823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8E1823">
              <w:rPr>
                <w:iCs/>
                <w:snapToGrid w:val="0"/>
                <w:color w:val="000000"/>
                <w:sz w:val="20"/>
              </w:rPr>
              <w:t>2. То же нарастающим ит</w:t>
            </w:r>
            <w:r w:rsidRPr="008E1823">
              <w:rPr>
                <w:iCs/>
                <w:snapToGrid w:val="0"/>
                <w:color w:val="000000"/>
                <w:sz w:val="20"/>
              </w:rPr>
              <w:t>о</w:t>
            </w:r>
            <w:r w:rsidRPr="008E1823">
              <w:rPr>
                <w:iCs/>
                <w:snapToGrid w:val="0"/>
                <w:color w:val="000000"/>
                <w:sz w:val="20"/>
              </w:rPr>
              <w:t>гом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8E1823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8E1823">
              <w:rPr>
                <w:iCs/>
                <w:snapToGrid w:val="0"/>
                <w:color w:val="000000"/>
                <w:sz w:val="20"/>
              </w:rPr>
              <w:t>3. Коэффициент дисконтир</w:t>
            </w:r>
            <w:r w:rsidRPr="008E1823">
              <w:rPr>
                <w:iCs/>
                <w:snapToGrid w:val="0"/>
                <w:color w:val="000000"/>
                <w:sz w:val="20"/>
              </w:rPr>
              <w:t>о</w:t>
            </w:r>
            <w:r w:rsidRPr="008E1823">
              <w:rPr>
                <w:iCs/>
                <w:snapToGrid w:val="0"/>
                <w:color w:val="000000"/>
                <w:sz w:val="20"/>
              </w:rPr>
              <w:t xml:space="preserve">вания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8E1823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8E1823">
              <w:rPr>
                <w:iCs/>
                <w:snapToGrid w:val="0"/>
                <w:color w:val="000000"/>
                <w:sz w:val="20"/>
              </w:rPr>
              <w:t xml:space="preserve">4. Чистый дисконтированный доход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</w:tbl>
    <w:p w:rsidR="00734D1E" w:rsidRPr="0007280D" w:rsidRDefault="00734D1E" w:rsidP="0049796E">
      <w:pPr>
        <w:ind w:left="425" w:firstLine="0"/>
        <w:jc w:val="right"/>
      </w:pPr>
      <w:r w:rsidRPr="0007280D">
        <w:lastRenderedPageBreak/>
        <w:t xml:space="preserve">Таблица </w:t>
      </w:r>
      <w:r>
        <w:t>10</w:t>
      </w:r>
    </w:p>
    <w:p w:rsidR="00734D1E" w:rsidRDefault="00734D1E" w:rsidP="0049796E">
      <w:pPr>
        <w:ind w:firstLine="0"/>
        <w:jc w:val="center"/>
      </w:pPr>
      <w:r w:rsidRPr="0007280D">
        <w:t xml:space="preserve">Расчёт </w:t>
      </w:r>
      <w:r>
        <w:t>внутренней нормы доходности</w:t>
      </w:r>
    </w:p>
    <w:p w:rsidR="00734D1E" w:rsidRDefault="00734D1E" w:rsidP="0049796E"/>
    <w:tbl>
      <w:tblPr>
        <w:tblStyle w:val="af2"/>
        <w:tblW w:w="5000" w:type="pct"/>
        <w:tblLook w:val="01E0"/>
      </w:tblPr>
      <w:tblGrid>
        <w:gridCol w:w="2943"/>
        <w:gridCol w:w="1134"/>
        <w:gridCol w:w="480"/>
        <w:gridCol w:w="316"/>
        <w:gridCol w:w="316"/>
        <w:gridCol w:w="316"/>
        <w:gridCol w:w="316"/>
        <w:gridCol w:w="316"/>
        <w:gridCol w:w="316"/>
      </w:tblGrid>
      <w:tr w:rsidR="00734D1E" w:rsidRPr="008E1823"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Показатель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Всего по проекту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Шаг реализации пр</w:t>
            </w:r>
            <w:r w:rsidRPr="008E1823">
              <w:rPr>
                <w:sz w:val="20"/>
              </w:rPr>
              <w:t>о</w:t>
            </w:r>
            <w:r w:rsidRPr="008E1823">
              <w:rPr>
                <w:sz w:val="20"/>
              </w:rPr>
              <w:t>екта</w:t>
            </w:r>
          </w:p>
        </w:tc>
      </w:tr>
      <w:tr w:rsidR="00734D1E" w:rsidRPr="008E1823"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6</w:t>
            </w:r>
          </w:p>
        </w:tc>
      </w:tr>
      <w:tr w:rsidR="00734D1E" w:rsidRPr="008E1823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9</w:t>
            </w:r>
          </w:p>
        </w:tc>
      </w:tr>
      <w:tr w:rsidR="00734D1E" w:rsidRPr="008E1823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8E1823">
              <w:rPr>
                <w:iCs/>
                <w:snapToGrid w:val="0"/>
                <w:color w:val="000000"/>
                <w:sz w:val="20"/>
              </w:rPr>
              <w:t xml:space="preserve">1. Чистый денежный поток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8E1823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8E1823">
              <w:rPr>
                <w:iCs/>
                <w:snapToGrid w:val="0"/>
                <w:color w:val="000000"/>
                <w:sz w:val="20"/>
              </w:rPr>
              <w:t>2. Коэффициент дисконтир</w:t>
            </w:r>
            <w:r w:rsidRPr="008E1823">
              <w:rPr>
                <w:iCs/>
                <w:snapToGrid w:val="0"/>
                <w:color w:val="000000"/>
                <w:sz w:val="20"/>
              </w:rPr>
              <w:t>о</w:t>
            </w:r>
            <w:r w:rsidRPr="008E1823">
              <w:rPr>
                <w:iCs/>
                <w:snapToGrid w:val="0"/>
                <w:color w:val="000000"/>
                <w:sz w:val="20"/>
              </w:rPr>
              <w:t xml:space="preserve">вания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  <w:tr w:rsidR="00734D1E" w:rsidRPr="008E1823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8E1823">
              <w:rPr>
                <w:iCs/>
                <w:snapToGrid w:val="0"/>
                <w:color w:val="000000"/>
                <w:sz w:val="20"/>
              </w:rPr>
              <w:t>3. Чистый дисконтированный д</w:t>
            </w:r>
            <w:r w:rsidRPr="008E1823">
              <w:rPr>
                <w:iCs/>
                <w:snapToGrid w:val="0"/>
                <w:color w:val="000000"/>
                <w:sz w:val="20"/>
              </w:rPr>
              <w:t>о</w:t>
            </w:r>
            <w:r w:rsidRPr="008E1823">
              <w:rPr>
                <w:iCs/>
                <w:snapToGrid w:val="0"/>
                <w:color w:val="000000"/>
                <w:sz w:val="20"/>
              </w:rPr>
              <w:t xml:space="preserve">ход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E" w:rsidRPr="008E1823" w:rsidRDefault="00734D1E" w:rsidP="0049796E">
            <w:pPr>
              <w:widowControl/>
              <w:ind w:firstLine="0"/>
              <w:rPr>
                <w:sz w:val="20"/>
              </w:rPr>
            </w:pPr>
          </w:p>
        </w:tc>
      </w:tr>
    </w:tbl>
    <w:p w:rsidR="00734D1E" w:rsidRDefault="00734D1E" w:rsidP="0049796E"/>
    <w:p w:rsidR="00734D1E" w:rsidRPr="00030890" w:rsidRDefault="00734D1E" w:rsidP="0049796E">
      <w:pPr>
        <w:jc w:val="right"/>
        <w:rPr>
          <w:szCs w:val="22"/>
        </w:rPr>
      </w:pPr>
      <w:r>
        <w:rPr>
          <w:szCs w:val="22"/>
        </w:rPr>
        <w:t>Таблица 11</w:t>
      </w:r>
    </w:p>
    <w:p w:rsidR="00734D1E" w:rsidRPr="00030890" w:rsidRDefault="00734D1E" w:rsidP="0049796E">
      <w:pPr>
        <w:ind w:firstLine="0"/>
        <w:jc w:val="center"/>
        <w:rPr>
          <w:szCs w:val="22"/>
        </w:rPr>
      </w:pPr>
      <w:r w:rsidRPr="00030890">
        <w:rPr>
          <w:szCs w:val="22"/>
        </w:rPr>
        <w:t>Показатели эффективности инвестиционн</w:t>
      </w:r>
      <w:r w:rsidRPr="00030890">
        <w:rPr>
          <w:szCs w:val="22"/>
        </w:rPr>
        <w:t>о</w:t>
      </w:r>
      <w:r w:rsidRPr="00030890">
        <w:rPr>
          <w:szCs w:val="22"/>
        </w:rPr>
        <w:t>го проекта</w:t>
      </w:r>
    </w:p>
    <w:p w:rsidR="00734D1E" w:rsidRPr="00030890" w:rsidRDefault="00734D1E" w:rsidP="0049796E">
      <w:pPr>
        <w:ind w:firstLine="0"/>
        <w:jc w:val="center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9"/>
        <w:gridCol w:w="639"/>
        <w:gridCol w:w="1562"/>
        <w:gridCol w:w="1613"/>
      </w:tblGrid>
      <w:tr w:rsidR="00734D1E" w:rsidRPr="00FC71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045" w:type="pct"/>
          </w:tcPr>
          <w:p w:rsidR="00734D1E" w:rsidRPr="008E1823" w:rsidRDefault="00734D1E" w:rsidP="0049796E">
            <w:pPr>
              <w:pStyle w:val="ad"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Наименование показ</w:t>
            </w:r>
            <w:r w:rsidRPr="008E1823">
              <w:rPr>
                <w:sz w:val="20"/>
              </w:rPr>
              <w:t>а</w:t>
            </w:r>
            <w:r w:rsidRPr="008E1823">
              <w:rPr>
                <w:sz w:val="20"/>
              </w:rPr>
              <w:t>теля</w:t>
            </w:r>
          </w:p>
        </w:tc>
        <w:tc>
          <w:tcPr>
            <w:tcW w:w="495" w:type="pct"/>
          </w:tcPr>
          <w:p w:rsidR="00734D1E" w:rsidRPr="008E1823" w:rsidRDefault="00734D1E" w:rsidP="0049796E">
            <w:pPr>
              <w:pStyle w:val="ad"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Ед. изм.</w:t>
            </w:r>
          </w:p>
        </w:tc>
        <w:tc>
          <w:tcPr>
            <w:tcW w:w="1210" w:type="pct"/>
          </w:tcPr>
          <w:p w:rsidR="00734D1E" w:rsidRPr="008E1823" w:rsidRDefault="00734D1E" w:rsidP="0049796E">
            <w:pPr>
              <w:pStyle w:val="ad"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Проект реко</w:t>
            </w:r>
            <w:r w:rsidRPr="008E1823">
              <w:rPr>
                <w:sz w:val="20"/>
              </w:rPr>
              <w:t>н</w:t>
            </w:r>
            <w:r w:rsidRPr="008E1823">
              <w:rPr>
                <w:sz w:val="20"/>
              </w:rPr>
              <w:t>струкции</w:t>
            </w:r>
          </w:p>
        </w:tc>
        <w:tc>
          <w:tcPr>
            <w:tcW w:w="1250" w:type="pct"/>
          </w:tcPr>
          <w:p w:rsidR="00734D1E" w:rsidRPr="008E1823" w:rsidRDefault="00734D1E" w:rsidP="0049796E">
            <w:pPr>
              <w:pStyle w:val="ad"/>
              <w:ind w:firstLine="0"/>
              <w:jc w:val="center"/>
              <w:rPr>
                <w:sz w:val="20"/>
              </w:rPr>
            </w:pPr>
            <w:r w:rsidRPr="008E1823">
              <w:rPr>
                <w:sz w:val="20"/>
              </w:rPr>
              <w:t>Проект нового строительства</w:t>
            </w:r>
          </w:p>
        </w:tc>
      </w:tr>
      <w:tr w:rsidR="00734D1E" w:rsidRPr="00FC71B8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34D1E" w:rsidRPr="008E1823" w:rsidRDefault="00734D1E" w:rsidP="0049796E">
            <w:pPr>
              <w:pStyle w:val="ad"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8E1823">
              <w:rPr>
                <w:sz w:val="20"/>
              </w:rPr>
              <w:t>Чистый дисконтирова</w:t>
            </w:r>
            <w:r w:rsidRPr="008E1823">
              <w:rPr>
                <w:sz w:val="20"/>
              </w:rPr>
              <w:t>н</w:t>
            </w:r>
            <w:r w:rsidRPr="008E1823">
              <w:rPr>
                <w:sz w:val="20"/>
              </w:rPr>
              <w:t>ный д</w:t>
            </w:r>
            <w:r w:rsidRPr="008E1823">
              <w:rPr>
                <w:sz w:val="20"/>
              </w:rPr>
              <w:t>о</w:t>
            </w:r>
            <w:r w:rsidRPr="008E1823">
              <w:rPr>
                <w:sz w:val="20"/>
              </w:rPr>
              <w:t>ход</w:t>
            </w:r>
          </w:p>
        </w:tc>
        <w:tc>
          <w:tcPr>
            <w:tcW w:w="495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1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5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</w:tr>
      <w:tr w:rsidR="00734D1E" w:rsidRPr="00FC71B8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34D1E" w:rsidRPr="008E1823" w:rsidRDefault="00734D1E" w:rsidP="0049796E">
            <w:pPr>
              <w:pStyle w:val="ad"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8E1823">
              <w:rPr>
                <w:sz w:val="20"/>
              </w:rPr>
              <w:t>Внутренняя норма д</w:t>
            </w:r>
            <w:r w:rsidRPr="008E1823">
              <w:rPr>
                <w:sz w:val="20"/>
              </w:rPr>
              <w:t>о</w:t>
            </w:r>
            <w:r w:rsidRPr="008E1823">
              <w:rPr>
                <w:sz w:val="20"/>
              </w:rPr>
              <w:t>ходности</w:t>
            </w:r>
          </w:p>
        </w:tc>
        <w:tc>
          <w:tcPr>
            <w:tcW w:w="495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1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5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</w:tr>
      <w:tr w:rsidR="00734D1E" w:rsidRPr="00FC71B8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34D1E" w:rsidRPr="008E1823" w:rsidRDefault="00734D1E" w:rsidP="0049796E">
            <w:pPr>
              <w:pStyle w:val="ad"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8E1823">
              <w:rPr>
                <w:sz w:val="20"/>
              </w:rPr>
              <w:t>Период окупаемости</w:t>
            </w:r>
          </w:p>
        </w:tc>
        <w:tc>
          <w:tcPr>
            <w:tcW w:w="495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1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5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</w:tr>
      <w:tr w:rsidR="00734D1E" w:rsidRPr="00FC71B8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34D1E" w:rsidRPr="008E1823" w:rsidRDefault="00734D1E" w:rsidP="0049796E">
            <w:pPr>
              <w:pStyle w:val="ad"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8E1823">
              <w:rPr>
                <w:sz w:val="20"/>
              </w:rPr>
              <w:t>Чистый доход</w:t>
            </w:r>
          </w:p>
        </w:tc>
        <w:tc>
          <w:tcPr>
            <w:tcW w:w="495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1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5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</w:tr>
      <w:tr w:rsidR="00734D1E" w:rsidRPr="00FC71B8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34D1E" w:rsidRPr="008E1823" w:rsidRDefault="00734D1E" w:rsidP="0049796E">
            <w:pPr>
              <w:pStyle w:val="ad"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8E1823">
              <w:rPr>
                <w:sz w:val="20"/>
              </w:rPr>
              <w:t>Индекс доходности инв</w:t>
            </w:r>
            <w:r w:rsidRPr="008E1823">
              <w:rPr>
                <w:sz w:val="20"/>
              </w:rPr>
              <w:t>е</w:t>
            </w:r>
            <w:r w:rsidRPr="008E1823">
              <w:rPr>
                <w:sz w:val="20"/>
              </w:rPr>
              <w:t>стиций</w:t>
            </w:r>
          </w:p>
        </w:tc>
        <w:tc>
          <w:tcPr>
            <w:tcW w:w="495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1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5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</w:tr>
      <w:tr w:rsidR="00734D1E" w:rsidRPr="00FC71B8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734D1E" w:rsidRPr="008E1823" w:rsidRDefault="00734D1E" w:rsidP="0049796E">
            <w:pPr>
              <w:pStyle w:val="ad"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8E1823">
              <w:rPr>
                <w:sz w:val="20"/>
              </w:rPr>
              <w:t>Потребность в финанс</w:t>
            </w:r>
            <w:r w:rsidRPr="008E1823">
              <w:rPr>
                <w:sz w:val="20"/>
              </w:rPr>
              <w:t>и</w:t>
            </w:r>
            <w:r w:rsidRPr="008E1823">
              <w:rPr>
                <w:sz w:val="20"/>
              </w:rPr>
              <w:t>ровании</w:t>
            </w:r>
          </w:p>
        </w:tc>
        <w:tc>
          <w:tcPr>
            <w:tcW w:w="495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1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  <w:tc>
          <w:tcPr>
            <w:tcW w:w="1250" w:type="pct"/>
          </w:tcPr>
          <w:p w:rsidR="00734D1E" w:rsidRPr="008E1823" w:rsidRDefault="00734D1E" w:rsidP="0049796E">
            <w:pPr>
              <w:pStyle w:val="ad"/>
              <w:ind w:firstLine="0"/>
              <w:rPr>
                <w:sz w:val="20"/>
              </w:rPr>
            </w:pPr>
          </w:p>
        </w:tc>
      </w:tr>
    </w:tbl>
    <w:p w:rsidR="00734D1E" w:rsidRDefault="00734D1E" w:rsidP="0049796E">
      <w:pPr>
        <w:rPr>
          <w:szCs w:val="22"/>
        </w:rPr>
      </w:pPr>
    </w:p>
    <w:p w:rsidR="00075C62" w:rsidRPr="001C7C1C" w:rsidRDefault="00075C62" w:rsidP="0049796E">
      <w:pPr>
        <w:rPr>
          <w:szCs w:val="22"/>
        </w:rPr>
      </w:pPr>
    </w:p>
    <w:p w:rsidR="00734D1E" w:rsidRPr="00661DBE" w:rsidRDefault="00734D1E" w:rsidP="0078145E">
      <w:pPr>
        <w:pStyle w:val="3"/>
      </w:pPr>
      <w:bookmarkStart w:id="18" w:name="_Toc167088694"/>
      <w:bookmarkStart w:id="19" w:name="_Toc171930749"/>
      <w:r w:rsidRPr="00661DBE">
        <w:t>3.</w:t>
      </w:r>
      <w:r>
        <w:t>5</w:t>
      </w:r>
      <w:r w:rsidRPr="00661DBE">
        <w:t xml:space="preserve">. </w:t>
      </w:r>
      <w:bookmarkEnd w:id="18"/>
      <w:r>
        <w:t>Заключение</w:t>
      </w:r>
      <w:bookmarkEnd w:id="19"/>
    </w:p>
    <w:p w:rsidR="00734D1E" w:rsidRDefault="00734D1E" w:rsidP="0049796E">
      <w:pPr>
        <w:pStyle w:val="ad"/>
        <w:ind w:firstLine="425"/>
      </w:pPr>
      <w:r>
        <w:t>В заключении следует отразить достижение целей, поста</w:t>
      </w:r>
      <w:r>
        <w:t>в</w:t>
      </w:r>
      <w:r>
        <w:t>ленных во введении и кратко изложить ко</w:t>
      </w:r>
      <w:r>
        <w:t>н</w:t>
      </w:r>
      <w:r>
        <w:t>кретные результаты и цифры, полученные при выполнении всех разделов проекта: о</w:t>
      </w:r>
      <w:r>
        <w:t>б</w:t>
      </w:r>
      <w:r>
        <w:t>щие показатели проектов реконструкции и нового строительства, а также значения показателей экономической эффективности этих проектов. Необходимо сделать вывод о наиболее эффекти</w:t>
      </w:r>
      <w:r>
        <w:t>в</w:t>
      </w:r>
      <w:r>
        <w:t>ном проекте.</w:t>
      </w:r>
    </w:p>
    <w:p w:rsidR="00734D1E" w:rsidRDefault="00734D1E" w:rsidP="0049796E">
      <w:pPr>
        <w:pStyle w:val="ad"/>
        <w:ind w:firstLine="425"/>
      </w:pPr>
    </w:p>
    <w:p w:rsidR="00734D1E" w:rsidRPr="00661DBE" w:rsidRDefault="00734D1E" w:rsidP="00075C62">
      <w:pPr>
        <w:pStyle w:val="3"/>
      </w:pPr>
      <w:bookmarkStart w:id="20" w:name="_Toc167088695"/>
      <w:bookmarkStart w:id="21" w:name="_Toc171930750"/>
      <w:r w:rsidRPr="00661DBE">
        <w:lastRenderedPageBreak/>
        <w:t>3.</w:t>
      </w:r>
      <w:r>
        <w:t>6</w:t>
      </w:r>
      <w:r w:rsidRPr="00661DBE">
        <w:t>. Список литературы</w:t>
      </w:r>
      <w:bookmarkEnd w:id="20"/>
      <w:bookmarkEnd w:id="21"/>
    </w:p>
    <w:p w:rsidR="00734D1E" w:rsidRDefault="00734D1E" w:rsidP="0049796E">
      <w:pPr>
        <w:pStyle w:val="ad"/>
        <w:ind w:firstLine="425"/>
      </w:pPr>
      <w:r w:rsidRPr="00661DBE">
        <w:rPr>
          <w:b/>
          <w:i/>
        </w:rPr>
        <w:t>Список литературы</w:t>
      </w:r>
      <w:r>
        <w:t xml:space="preserve"> оформляется в соответствии с дейс</w:t>
      </w:r>
      <w:r>
        <w:t>т</w:t>
      </w:r>
      <w:r>
        <w:t>вующими стандартами по оформлению курсовых проектов и библиографическому описанию произведений печати.</w:t>
      </w:r>
    </w:p>
    <w:p w:rsidR="00734D1E" w:rsidRDefault="00734D1E" w:rsidP="0049796E">
      <w:pPr>
        <w:pStyle w:val="ad"/>
        <w:ind w:firstLine="425"/>
      </w:pPr>
      <w:r>
        <w:t>В список включаются все источники, которые студент и</w:t>
      </w:r>
      <w:r>
        <w:t>с</w:t>
      </w:r>
      <w:r>
        <w:t>пользовал в ходе курсового проектирования, в том числе и эле</w:t>
      </w:r>
      <w:r>
        <w:t>к</w:t>
      </w:r>
      <w:r>
        <w:t>тронные (Интернет, электронные правовые и справочные сист</w:t>
      </w:r>
      <w:r>
        <w:t>е</w:t>
      </w:r>
      <w:r>
        <w:t>мы, базы данных). Литер</w:t>
      </w:r>
      <w:r>
        <w:t>а</w:t>
      </w:r>
      <w:r>
        <w:t>туру можно располагать в алфавитном порядке или в порядке упоминания. В тексте пояснительной з</w:t>
      </w:r>
      <w:r>
        <w:t>а</w:t>
      </w:r>
      <w:r>
        <w:t>писки следует давать ссылки на все использ</w:t>
      </w:r>
      <w:r>
        <w:t>о</w:t>
      </w:r>
      <w:r>
        <w:t>ванные источники. Ссылки нужно приводить в квадратных скобках с указанием п</w:t>
      </w:r>
      <w:r>
        <w:t>о</w:t>
      </w:r>
      <w:r>
        <w:t>рядкового номера источника по списку литературы и номера страницы, на которой приведена используемая информация, н</w:t>
      </w:r>
      <w:r>
        <w:t>а</w:t>
      </w:r>
      <w:r>
        <w:t xml:space="preserve">пример [7, с. 10]. </w:t>
      </w:r>
    </w:p>
    <w:p w:rsidR="00734D1E" w:rsidRDefault="00734D1E" w:rsidP="0049796E">
      <w:pPr>
        <w:pStyle w:val="ad"/>
        <w:ind w:firstLine="425"/>
      </w:pPr>
    </w:p>
    <w:p w:rsidR="00734D1E" w:rsidRPr="00661DBE" w:rsidRDefault="00734D1E" w:rsidP="00075C62">
      <w:pPr>
        <w:pStyle w:val="3"/>
      </w:pPr>
      <w:bookmarkStart w:id="22" w:name="_Toc167088696"/>
      <w:bookmarkStart w:id="23" w:name="_Toc171930751"/>
      <w:r w:rsidRPr="00661DBE">
        <w:t>3.</w:t>
      </w:r>
      <w:r>
        <w:t>7</w:t>
      </w:r>
      <w:r w:rsidRPr="00661DBE">
        <w:t>. Приложения</w:t>
      </w:r>
      <w:bookmarkEnd w:id="22"/>
      <w:bookmarkEnd w:id="23"/>
    </w:p>
    <w:p w:rsidR="00734D1E" w:rsidRPr="00635AC2" w:rsidRDefault="00734D1E" w:rsidP="0049796E">
      <w:pPr>
        <w:pStyle w:val="ad"/>
        <w:ind w:firstLine="425"/>
      </w:pPr>
      <w:r>
        <w:t>При написании текста курсовой р</w:t>
      </w:r>
      <w:r w:rsidRPr="00635AC2">
        <w:t>аботы часть информации можно вынести в приложения. Приложения помещаются после списка литературы. Каждое приложение оформляется с новой страницы с отдельной нумер</w:t>
      </w:r>
      <w:r w:rsidRPr="00635AC2">
        <w:t>а</w:t>
      </w:r>
      <w:r w:rsidRPr="00635AC2">
        <w:t>цией страниц в нижней части листа с расположением номера страницы по центру. Жестких требов</w:t>
      </w:r>
      <w:r w:rsidRPr="00635AC2">
        <w:t>а</w:t>
      </w:r>
      <w:r w:rsidRPr="00635AC2">
        <w:t>ний к оформлению приложений нет. Тексты отдельных прилож</w:t>
      </w:r>
      <w:r w:rsidRPr="00635AC2">
        <w:t>е</w:t>
      </w:r>
      <w:r w:rsidRPr="00635AC2">
        <w:t>ний оформляются на обычных листах бумаги разного формата, без рамок. Разрешается выполнение части приложений в виде к</w:t>
      </w:r>
      <w:r w:rsidRPr="00635AC2">
        <w:t>о</w:t>
      </w:r>
      <w:r w:rsidRPr="00635AC2">
        <w:t>пий т</w:t>
      </w:r>
      <w:r w:rsidRPr="00635AC2">
        <w:t>и</w:t>
      </w:r>
      <w:r w:rsidRPr="00635AC2">
        <w:t>повых документов.</w:t>
      </w:r>
    </w:p>
    <w:p w:rsidR="00734D1E" w:rsidRPr="00635AC2" w:rsidRDefault="00734D1E" w:rsidP="0049796E">
      <w:pPr>
        <w:pStyle w:val="ad"/>
        <w:ind w:firstLine="425"/>
      </w:pPr>
      <w:r w:rsidRPr="00635AC2">
        <w:t>Все приложения следует пронумеровать и в основном тексте пояснительной записки к курсовому проекту дать ссылки на все приведённые приложения.</w:t>
      </w:r>
    </w:p>
    <w:p w:rsidR="00734D1E" w:rsidRPr="00635AC2" w:rsidRDefault="00734D1E" w:rsidP="0049796E">
      <w:pPr>
        <w:pStyle w:val="ad"/>
        <w:ind w:firstLine="425"/>
      </w:pPr>
      <w:r w:rsidRPr="00635AC2">
        <w:t>В оглавлении к пояснительной записке достаточно указать первую страницу первого приложения. Все приложения и их н</w:t>
      </w:r>
      <w:r w:rsidRPr="00635AC2">
        <w:t>а</w:t>
      </w:r>
      <w:r w:rsidRPr="00635AC2">
        <w:t>именования описывать в оглавлении не стоит.</w:t>
      </w:r>
    </w:p>
    <w:p w:rsidR="00734D1E" w:rsidRPr="00635AC2" w:rsidRDefault="00734D1E" w:rsidP="0049796E">
      <w:pPr>
        <w:pStyle w:val="ad"/>
        <w:ind w:firstLine="425"/>
      </w:pPr>
      <w:r w:rsidRPr="00635AC2">
        <w:t>Для указания общего количества листов в штампе к поясн</w:t>
      </w:r>
      <w:r w:rsidRPr="00635AC2">
        <w:t>и</w:t>
      </w:r>
      <w:r w:rsidRPr="00635AC2">
        <w:t>тельной записке все листы приложений следует ещё раз прон</w:t>
      </w:r>
      <w:r w:rsidRPr="00635AC2">
        <w:t>у</w:t>
      </w:r>
      <w:r w:rsidRPr="00635AC2">
        <w:t>меровать в нижнем левом углу (продолжить нумерацию записки после списка лит</w:t>
      </w:r>
      <w:r w:rsidRPr="00635AC2">
        <w:t>е</w:t>
      </w:r>
      <w:r w:rsidRPr="00635AC2">
        <w:t>ратуры).</w:t>
      </w:r>
    </w:p>
    <w:p w:rsidR="00914DAC" w:rsidRDefault="00914DAC" w:rsidP="0049796E">
      <w:bookmarkStart w:id="24" w:name="_Toc167088697"/>
    </w:p>
    <w:p w:rsidR="00734D1E" w:rsidRPr="009401D6" w:rsidRDefault="00734D1E" w:rsidP="00844DAA">
      <w:pPr>
        <w:pStyle w:val="1"/>
      </w:pPr>
      <w:bookmarkStart w:id="25" w:name="_Toc171930752"/>
      <w:r w:rsidRPr="009401D6">
        <w:lastRenderedPageBreak/>
        <w:t>4. РЕКОМЕНДУЕМАЯ ЛИТЕРАТУРА</w:t>
      </w:r>
      <w:bookmarkEnd w:id="24"/>
      <w:bookmarkEnd w:id="25"/>
    </w:p>
    <w:p w:rsidR="00734D1E" w:rsidRPr="00DB73DE" w:rsidRDefault="00734D1E" w:rsidP="002E41BC">
      <w:pPr>
        <w:pStyle w:val="ad"/>
        <w:numPr>
          <w:ilvl w:val="0"/>
          <w:numId w:val="3"/>
        </w:numPr>
        <w:tabs>
          <w:tab w:val="clear" w:pos="785"/>
          <w:tab w:val="left" w:pos="284"/>
        </w:tabs>
        <w:ind w:left="284" w:hanging="284"/>
      </w:pPr>
      <w:r w:rsidRPr="00DB73DE">
        <w:t>СТП НИСИ 07.01.90. Стандарт предприятия: Проект курс</w:t>
      </w:r>
      <w:r w:rsidRPr="00DB73DE">
        <w:t>о</w:t>
      </w:r>
      <w:r w:rsidRPr="00DB73DE">
        <w:t>вой. Правила оформления текстового материала пояснител</w:t>
      </w:r>
      <w:r w:rsidRPr="00DB73DE">
        <w:t>ь</w:t>
      </w:r>
      <w:r w:rsidRPr="00DB73DE">
        <w:t>ной записки. – Новосибирск: НИСИ, 1990. – 12 с.</w:t>
      </w:r>
    </w:p>
    <w:p w:rsidR="00734D1E" w:rsidRPr="00DB73DE" w:rsidRDefault="00734D1E" w:rsidP="002E41BC">
      <w:pPr>
        <w:pStyle w:val="ad"/>
        <w:numPr>
          <w:ilvl w:val="0"/>
          <w:numId w:val="3"/>
        </w:numPr>
        <w:tabs>
          <w:tab w:val="clear" w:pos="785"/>
          <w:tab w:val="left" w:pos="284"/>
        </w:tabs>
        <w:ind w:left="284" w:hanging="284"/>
        <w:rPr>
          <w:szCs w:val="22"/>
        </w:rPr>
      </w:pPr>
      <w:r w:rsidRPr="00DB73DE">
        <w:rPr>
          <w:szCs w:val="22"/>
        </w:rPr>
        <w:t>Ивашенцева Т.А. Экономика предприятия: учеб. пособие. Конспект лекций для спец</w:t>
      </w:r>
      <w:r w:rsidR="003769BB">
        <w:rPr>
          <w:szCs w:val="22"/>
        </w:rPr>
        <w:t>.</w:t>
      </w:r>
      <w:r w:rsidRPr="00DB73DE">
        <w:rPr>
          <w:szCs w:val="22"/>
        </w:rPr>
        <w:t xml:space="preserve"> 080502</w:t>
      </w:r>
      <w:r w:rsidR="009528DF" w:rsidRPr="00DB73DE">
        <w:rPr>
          <w:szCs w:val="22"/>
        </w:rPr>
        <w:t>»</w:t>
      </w:r>
      <w:r w:rsidRPr="00DB73DE">
        <w:rPr>
          <w:szCs w:val="22"/>
        </w:rPr>
        <w:t xml:space="preserve">Экономика и управление на предприятии </w:t>
      </w:r>
      <w:r w:rsidR="003769BB">
        <w:rPr>
          <w:szCs w:val="22"/>
        </w:rPr>
        <w:t xml:space="preserve">(в </w:t>
      </w:r>
      <w:r w:rsidRPr="00DB73DE">
        <w:rPr>
          <w:szCs w:val="22"/>
        </w:rPr>
        <w:t>строительств</w:t>
      </w:r>
      <w:r w:rsidR="003769BB">
        <w:rPr>
          <w:szCs w:val="22"/>
        </w:rPr>
        <w:t>е</w:t>
      </w:r>
      <w:r w:rsidR="009528DF" w:rsidRPr="00DB73DE">
        <w:rPr>
          <w:szCs w:val="22"/>
        </w:rPr>
        <w:t>»</w:t>
      </w:r>
      <w:r w:rsidRPr="00DB73DE">
        <w:rPr>
          <w:szCs w:val="22"/>
        </w:rPr>
        <w:t xml:space="preserve"> и направл</w:t>
      </w:r>
      <w:r w:rsidR="003769BB">
        <w:rPr>
          <w:szCs w:val="22"/>
        </w:rPr>
        <w:t>.</w:t>
      </w:r>
      <w:r w:rsidRPr="00DB73DE">
        <w:rPr>
          <w:szCs w:val="22"/>
        </w:rPr>
        <w:t xml:space="preserve"> 080500 </w:t>
      </w:r>
      <w:r w:rsidR="009528DF" w:rsidRPr="00DB73DE">
        <w:rPr>
          <w:szCs w:val="22"/>
        </w:rPr>
        <w:t>«</w:t>
      </w:r>
      <w:r w:rsidRPr="00DB73DE">
        <w:rPr>
          <w:szCs w:val="22"/>
        </w:rPr>
        <w:t>М</w:t>
      </w:r>
      <w:r w:rsidRPr="00DB73DE">
        <w:rPr>
          <w:szCs w:val="22"/>
        </w:rPr>
        <w:t>е</w:t>
      </w:r>
      <w:r w:rsidRPr="00DB73DE">
        <w:rPr>
          <w:szCs w:val="22"/>
        </w:rPr>
        <w:t>неджмент</w:t>
      </w:r>
      <w:r w:rsidR="009528DF" w:rsidRPr="00DB73DE">
        <w:rPr>
          <w:szCs w:val="22"/>
        </w:rPr>
        <w:t>»</w:t>
      </w:r>
      <w:r w:rsidRPr="00DB73DE">
        <w:rPr>
          <w:szCs w:val="22"/>
        </w:rPr>
        <w:t xml:space="preserve"> / Т.А. Ивашенцева, Н.А. Гуслова. </w:t>
      </w:r>
      <w:r w:rsidRPr="00DB73DE">
        <w:rPr>
          <w:color w:val="000000"/>
          <w:szCs w:val="22"/>
        </w:rPr>
        <w:t>– Новосибирск: НГАСУ, 2005. – 108 с.</w:t>
      </w:r>
    </w:p>
    <w:p w:rsidR="00734D1E" w:rsidRPr="00DB73DE" w:rsidRDefault="00734D1E" w:rsidP="002E41BC">
      <w:pPr>
        <w:pStyle w:val="ad"/>
        <w:numPr>
          <w:ilvl w:val="0"/>
          <w:numId w:val="3"/>
        </w:numPr>
        <w:tabs>
          <w:tab w:val="clear" w:pos="785"/>
          <w:tab w:val="left" w:pos="284"/>
        </w:tabs>
        <w:ind w:left="284" w:hanging="284"/>
      </w:pPr>
      <w:r w:rsidRPr="00DB73DE">
        <w:t>Налоговый кодекс Российской Федерации.</w:t>
      </w:r>
    </w:p>
    <w:p w:rsidR="00734D1E" w:rsidRPr="00DB73DE" w:rsidRDefault="00734D1E" w:rsidP="002E41BC">
      <w:pPr>
        <w:pStyle w:val="ad"/>
        <w:numPr>
          <w:ilvl w:val="0"/>
          <w:numId w:val="3"/>
        </w:numPr>
        <w:tabs>
          <w:tab w:val="clear" w:pos="785"/>
          <w:tab w:val="left" w:pos="284"/>
        </w:tabs>
        <w:ind w:left="284" w:hanging="284"/>
      </w:pPr>
      <w:r w:rsidRPr="00DB73DE">
        <w:t>ГОСТ 7.1-84 СИБИД. Библиографическое описание докуме</w:t>
      </w:r>
      <w:r w:rsidRPr="00DB73DE">
        <w:t>н</w:t>
      </w:r>
      <w:r w:rsidRPr="00DB73DE">
        <w:t xml:space="preserve">тов: Общие требования и правила составления. - Переизд. Июнь </w:t>
      </w:r>
      <w:smartTag w:uri="urn:schemas-microsoft-com:office:smarttags" w:element="metricconverter">
        <w:smartTagPr>
          <w:attr w:name="ProductID" w:val="1987 г"/>
        </w:smartTagPr>
        <w:r w:rsidRPr="00DB73DE">
          <w:t>1987 г</w:t>
        </w:r>
      </w:smartTag>
      <w:r w:rsidRPr="00DB73DE">
        <w:t xml:space="preserve">. - Взамен ГОСТ 7.1-76; Введ. 01.01.86. - М.: Изд-во стандартов, 1987. </w:t>
      </w:r>
      <w:r w:rsidR="00DB73DE" w:rsidRPr="006862C5">
        <w:t>–</w:t>
      </w:r>
      <w:r w:rsidR="00DB73DE">
        <w:t xml:space="preserve"> </w:t>
      </w:r>
      <w:r w:rsidRPr="00DB73DE">
        <w:t>72 с.</w:t>
      </w:r>
    </w:p>
    <w:p w:rsidR="00734D1E" w:rsidRPr="00DB73DE" w:rsidRDefault="00734D1E" w:rsidP="002E41BC">
      <w:pPr>
        <w:pStyle w:val="ad"/>
        <w:numPr>
          <w:ilvl w:val="0"/>
          <w:numId w:val="3"/>
        </w:numPr>
        <w:tabs>
          <w:tab w:val="clear" w:pos="785"/>
          <w:tab w:val="left" w:pos="284"/>
        </w:tabs>
        <w:ind w:left="284" w:hanging="284"/>
      </w:pPr>
      <w:r w:rsidRPr="00DB73DE">
        <w:t>Ивашенцева Т.А. Обоснование экономической эффективн</w:t>
      </w:r>
      <w:r w:rsidRPr="00DB73DE">
        <w:t>о</w:t>
      </w:r>
      <w:r w:rsidRPr="00DB73DE">
        <w:t xml:space="preserve">сти инвестиций: </w:t>
      </w:r>
      <w:r w:rsidR="00DB73DE" w:rsidRPr="00DB73DE">
        <w:t>м</w:t>
      </w:r>
      <w:r w:rsidRPr="00DB73DE">
        <w:t>етод. указания к практич. занятиям по дисц</w:t>
      </w:r>
      <w:r w:rsidR="003769BB">
        <w:t>.</w:t>
      </w:r>
      <w:r w:rsidRPr="00DB73DE">
        <w:t xml:space="preserve"> </w:t>
      </w:r>
      <w:r w:rsidR="009528DF" w:rsidRPr="00DB73DE">
        <w:t>«</w:t>
      </w:r>
      <w:r w:rsidRPr="00DB73DE">
        <w:t>Экономика отрасли</w:t>
      </w:r>
      <w:r w:rsidR="009528DF" w:rsidRPr="00DB73DE">
        <w:t>»</w:t>
      </w:r>
      <w:r w:rsidRPr="00DB73DE">
        <w:t xml:space="preserve">, </w:t>
      </w:r>
      <w:r w:rsidR="009528DF" w:rsidRPr="00DB73DE">
        <w:t>«</w:t>
      </w:r>
      <w:r w:rsidRPr="00DB73DE">
        <w:t>Экономическая оценка инвестиций</w:t>
      </w:r>
      <w:r w:rsidR="009528DF" w:rsidRPr="00DB73DE">
        <w:t>»</w:t>
      </w:r>
      <w:r w:rsidRPr="00DB73DE">
        <w:t>, выполнению спец. раздела дипломной работы по кафедре ЭСИ по спец. 060800 всех форм обучения, а также по дисц</w:t>
      </w:r>
      <w:r w:rsidR="003769BB">
        <w:t>.</w:t>
      </w:r>
      <w:r w:rsidRPr="00DB73DE">
        <w:t xml:space="preserve"> </w:t>
      </w:r>
      <w:r w:rsidR="009528DF" w:rsidRPr="00DB73DE">
        <w:t>«</w:t>
      </w:r>
      <w:r w:rsidRPr="00DB73DE">
        <w:t>Специальные вопросы экономики</w:t>
      </w:r>
      <w:r w:rsidR="009528DF" w:rsidRPr="00DB73DE">
        <w:t>»</w:t>
      </w:r>
      <w:r w:rsidRPr="00DB73DE">
        <w:t xml:space="preserve"> для студ</w:t>
      </w:r>
      <w:r w:rsidR="003769BB">
        <w:t>.</w:t>
      </w:r>
      <w:r w:rsidRPr="00DB73DE">
        <w:t xml:space="preserve"> всех инжене</w:t>
      </w:r>
      <w:r w:rsidRPr="00DB73DE">
        <w:t>р</w:t>
      </w:r>
      <w:r w:rsidRPr="00DB73DE">
        <w:t>но-строитель</w:t>
      </w:r>
      <w:r w:rsidR="003769BB">
        <w:t>-</w:t>
      </w:r>
      <w:r w:rsidRPr="00DB73DE">
        <w:t>ных специальностей</w:t>
      </w:r>
      <w:r w:rsidR="00DB73DE" w:rsidRPr="00DB73DE">
        <w:t xml:space="preserve"> </w:t>
      </w:r>
      <w:r w:rsidR="00DB73DE">
        <w:t xml:space="preserve">/ </w:t>
      </w:r>
      <w:r w:rsidR="00DB73DE" w:rsidRPr="00DB73DE">
        <w:t>Т.А.Ивашенцева, А.Б.Коган</w:t>
      </w:r>
      <w:r w:rsidRPr="00DB73DE">
        <w:t xml:space="preserve">. </w:t>
      </w:r>
      <w:r w:rsidR="00DB73DE" w:rsidRPr="006862C5">
        <w:t>–</w:t>
      </w:r>
      <w:r w:rsidRPr="00DB73DE">
        <w:t xml:space="preserve"> Новос</w:t>
      </w:r>
      <w:r w:rsidRPr="00DB73DE">
        <w:t>и</w:t>
      </w:r>
      <w:r w:rsidRPr="00DB73DE">
        <w:t>бирск: НГАСУ, 2003. – 48 с.</w:t>
      </w:r>
    </w:p>
    <w:p w:rsidR="00734D1E" w:rsidRPr="00DB73DE" w:rsidRDefault="00DB73DE" w:rsidP="002E41BC">
      <w:pPr>
        <w:pStyle w:val="ad"/>
        <w:numPr>
          <w:ilvl w:val="0"/>
          <w:numId w:val="3"/>
        </w:numPr>
        <w:tabs>
          <w:tab w:val="clear" w:pos="785"/>
          <w:tab w:val="left" w:pos="284"/>
        </w:tabs>
        <w:ind w:left="284" w:hanging="284"/>
      </w:pPr>
      <w:r w:rsidRPr="00DB73DE">
        <w:t>Катьянова Н.С.</w:t>
      </w:r>
      <w:r>
        <w:t xml:space="preserve"> </w:t>
      </w:r>
      <w:r w:rsidR="00734D1E" w:rsidRPr="00DB73DE">
        <w:t>Экономика комплексной реконструкции ж</w:t>
      </w:r>
      <w:r w:rsidR="00734D1E" w:rsidRPr="00DB73DE">
        <w:t>и</w:t>
      </w:r>
      <w:r w:rsidR="00734D1E" w:rsidRPr="00DB73DE">
        <w:t>лой застройки городов: монография / Н.С.Катьянова, Г.У.</w:t>
      </w:r>
      <w:r>
        <w:t xml:space="preserve"> </w:t>
      </w:r>
      <w:r w:rsidR="00734D1E" w:rsidRPr="00DB73DE">
        <w:t>К</w:t>
      </w:r>
      <w:r w:rsidR="00734D1E" w:rsidRPr="00DB73DE">
        <w:t>о</w:t>
      </w:r>
      <w:r w:rsidR="00734D1E" w:rsidRPr="00DB73DE">
        <w:t xml:space="preserve">зачун. – Омск: ООО </w:t>
      </w:r>
      <w:r w:rsidR="009528DF" w:rsidRPr="00DB73DE">
        <w:t>«</w:t>
      </w:r>
      <w:r w:rsidR="003769BB">
        <w:t>ИПЦ</w:t>
      </w:r>
      <w:r w:rsidR="00734D1E" w:rsidRPr="00DB73DE">
        <w:t xml:space="preserve"> </w:t>
      </w:r>
      <w:r w:rsidR="009528DF" w:rsidRPr="00DB73DE">
        <w:t>«</w:t>
      </w:r>
      <w:r w:rsidR="00734D1E" w:rsidRPr="00DB73DE">
        <w:t>Сф</w:t>
      </w:r>
      <w:r w:rsidR="00734D1E" w:rsidRPr="00DB73DE">
        <w:t>е</w:t>
      </w:r>
      <w:r w:rsidR="00734D1E" w:rsidRPr="00DB73DE">
        <w:t>ра</w:t>
      </w:r>
      <w:r w:rsidR="009528DF" w:rsidRPr="00DB73DE">
        <w:t>»</w:t>
      </w:r>
      <w:r w:rsidR="00734D1E" w:rsidRPr="00DB73DE">
        <w:t>, 2007</w:t>
      </w:r>
      <w:r>
        <w:t>.</w:t>
      </w:r>
      <w:r w:rsidR="00734D1E" w:rsidRPr="00DB73DE">
        <w:t xml:space="preserve"> – 160</w:t>
      </w:r>
      <w:r>
        <w:t xml:space="preserve"> </w:t>
      </w:r>
      <w:r w:rsidR="00734D1E" w:rsidRPr="00DB73DE">
        <w:t>с.</w:t>
      </w:r>
    </w:p>
    <w:p w:rsidR="002E41BC" w:rsidRPr="002E41BC" w:rsidRDefault="002E41BC" w:rsidP="002E41BC">
      <w:pPr>
        <w:pStyle w:val="22"/>
        <w:numPr>
          <w:ilvl w:val="0"/>
          <w:numId w:val="3"/>
        </w:numPr>
        <w:tabs>
          <w:tab w:val="clear" w:pos="785"/>
          <w:tab w:val="left" w:pos="284"/>
          <w:tab w:val="num" w:pos="1260"/>
        </w:tabs>
        <w:ind w:left="284" w:right="0" w:hanging="284"/>
      </w:pPr>
      <w:r w:rsidRPr="002E41BC">
        <w:t>Методические рекомендации по оценке эффективности инв</w:t>
      </w:r>
      <w:r w:rsidRPr="002E41BC">
        <w:t>е</w:t>
      </w:r>
      <w:r w:rsidRPr="002E41BC">
        <w:t>стиционных проектов / Авт. колл. : В. В. Косов, В. Н. Ли</w:t>
      </w:r>
      <w:r w:rsidRPr="002E41BC">
        <w:t>в</w:t>
      </w:r>
      <w:r w:rsidRPr="002E41BC">
        <w:t>шиц, А. Г. Шахназаров. – М. : Эк</w:t>
      </w:r>
      <w:r w:rsidRPr="002E41BC">
        <w:t>о</w:t>
      </w:r>
      <w:r w:rsidRPr="002E41BC">
        <w:t>номика, 2000. – 421 с.</w:t>
      </w:r>
    </w:p>
    <w:p w:rsidR="00734D1E" w:rsidRPr="00DB73DE" w:rsidRDefault="00734D1E" w:rsidP="002E41BC">
      <w:pPr>
        <w:pStyle w:val="ad"/>
        <w:numPr>
          <w:ilvl w:val="0"/>
          <w:numId w:val="3"/>
        </w:numPr>
        <w:tabs>
          <w:tab w:val="clear" w:pos="785"/>
          <w:tab w:val="left" w:pos="284"/>
        </w:tabs>
        <w:ind w:left="284" w:hanging="284"/>
      </w:pPr>
      <w:r w:rsidRPr="00DB73DE">
        <w:t>Бригхэм Ю. Финансовый менеджмен</w:t>
      </w:r>
      <w:r w:rsidR="00DB73DE">
        <w:t>т</w:t>
      </w:r>
      <w:r w:rsidRPr="00DB73DE">
        <w:t xml:space="preserve"> / </w:t>
      </w:r>
      <w:r w:rsidR="00DB73DE" w:rsidRPr="00DB73DE">
        <w:t>Ю.Бригхэм, М.Эрхардт</w:t>
      </w:r>
      <w:r w:rsidR="00DB73DE">
        <w:t>; п</w:t>
      </w:r>
      <w:r w:rsidRPr="00DB73DE">
        <w:t xml:space="preserve">ер.с англ. </w:t>
      </w:r>
      <w:r w:rsidR="00DB73DE" w:rsidRPr="00DB73DE">
        <w:t>п</w:t>
      </w:r>
      <w:r w:rsidRPr="00DB73DE">
        <w:t xml:space="preserve">од ред. </w:t>
      </w:r>
      <w:r w:rsidR="00DB73DE" w:rsidRPr="00DB73DE">
        <w:t>к</w:t>
      </w:r>
      <w:r w:rsidRPr="00DB73DE">
        <w:t xml:space="preserve">.э.н. Е.А.Дорофеева. </w:t>
      </w:r>
      <w:r w:rsidR="00DB73DE" w:rsidRPr="006862C5">
        <w:t>–</w:t>
      </w:r>
      <w:r w:rsidR="00DB73DE">
        <w:t xml:space="preserve"> </w:t>
      </w:r>
      <w:r w:rsidR="00DB73DE" w:rsidRPr="00DB73DE">
        <w:t>10-е изд.</w:t>
      </w:r>
      <w:r w:rsidR="00DB73DE">
        <w:t xml:space="preserve"> </w:t>
      </w:r>
      <w:r w:rsidRPr="00DB73DE">
        <w:t>– СПб.: Питер, 2007.</w:t>
      </w:r>
      <w:r w:rsidR="00DB73DE">
        <w:t xml:space="preserve"> </w:t>
      </w:r>
      <w:r w:rsidR="00DB73DE" w:rsidRPr="006862C5">
        <w:t>–</w:t>
      </w:r>
      <w:r w:rsidRPr="00DB73DE">
        <w:t xml:space="preserve"> 960</w:t>
      </w:r>
      <w:r w:rsidR="00DB73DE">
        <w:t xml:space="preserve"> </w:t>
      </w:r>
      <w:r w:rsidRPr="00DB73DE">
        <w:t>с.: ил.</w:t>
      </w:r>
      <w:r w:rsidRPr="00DB73DE">
        <w:noBreakHyphen/>
        <w:t xml:space="preserve"> (Серия </w:t>
      </w:r>
      <w:r w:rsidR="009528DF" w:rsidRPr="00DB73DE">
        <w:t>«</w:t>
      </w:r>
      <w:r w:rsidRPr="00DB73DE">
        <w:t>Академия ф</w:t>
      </w:r>
      <w:r w:rsidRPr="00DB73DE">
        <w:t>и</w:t>
      </w:r>
      <w:r w:rsidRPr="00DB73DE">
        <w:t>нансов</w:t>
      </w:r>
      <w:r w:rsidR="009528DF" w:rsidRPr="00DB73DE">
        <w:t>»</w:t>
      </w:r>
      <w:r w:rsidRPr="00DB73DE">
        <w:t>).</w:t>
      </w:r>
    </w:p>
    <w:p w:rsidR="00734D1E" w:rsidRPr="00DB73DE" w:rsidRDefault="00734D1E" w:rsidP="002E41BC">
      <w:pPr>
        <w:pStyle w:val="ad"/>
        <w:numPr>
          <w:ilvl w:val="0"/>
          <w:numId w:val="3"/>
        </w:numPr>
        <w:tabs>
          <w:tab w:val="clear" w:pos="785"/>
          <w:tab w:val="left" w:pos="284"/>
        </w:tabs>
        <w:ind w:left="284" w:hanging="284"/>
      </w:pPr>
      <w:r w:rsidRPr="00DB73DE">
        <w:t>Некоторые экономические основы определения целесообра</w:t>
      </w:r>
      <w:r w:rsidRPr="00DB73DE">
        <w:t>з</w:t>
      </w:r>
      <w:r w:rsidRPr="00DB73DE">
        <w:t xml:space="preserve">ности реконструкции </w:t>
      </w:r>
      <w:r w:rsidR="00DB73DE">
        <w:t xml:space="preserve">/ </w:t>
      </w:r>
      <w:r w:rsidR="003769BB">
        <w:t xml:space="preserve">А.Б.Коган // </w:t>
      </w:r>
      <w:r w:rsidR="003769BB">
        <w:rPr>
          <w:sz w:val="24"/>
        </w:rPr>
        <w:t>Новосибирск на руб</w:t>
      </w:r>
      <w:r w:rsidR="003769BB">
        <w:rPr>
          <w:sz w:val="24"/>
        </w:rPr>
        <w:t>е</w:t>
      </w:r>
      <w:r w:rsidR="003769BB">
        <w:rPr>
          <w:sz w:val="24"/>
        </w:rPr>
        <w:t xml:space="preserve">же </w:t>
      </w:r>
      <w:r w:rsidR="003769BB">
        <w:rPr>
          <w:sz w:val="24"/>
          <w:lang w:val="en-US"/>
        </w:rPr>
        <w:t>XXI</w:t>
      </w:r>
      <w:r w:rsidR="003769BB">
        <w:rPr>
          <w:sz w:val="24"/>
        </w:rPr>
        <w:t xml:space="preserve"> века: перспективы развития и инвестиционные во</w:t>
      </w:r>
      <w:r w:rsidR="003769BB">
        <w:rPr>
          <w:sz w:val="24"/>
        </w:rPr>
        <w:t>з</w:t>
      </w:r>
      <w:r w:rsidR="003769BB">
        <w:rPr>
          <w:sz w:val="24"/>
        </w:rPr>
        <w:t xml:space="preserve">можности: науч.-практич. конф. </w:t>
      </w:r>
      <w:r w:rsidR="003769BB" w:rsidRPr="003769BB">
        <w:rPr>
          <w:sz w:val="24"/>
        </w:rPr>
        <w:t>–</w:t>
      </w:r>
      <w:r w:rsidR="003769BB">
        <w:rPr>
          <w:sz w:val="24"/>
        </w:rPr>
        <w:t xml:space="preserve"> Новосибирск, 1999. </w:t>
      </w:r>
      <w:r w:rsidR="003769BB" w:rsidRPr="003769BB">
        <w:rPr>
          <w:sz w:val="24"/>
        </w:rPr>
        <w:t>–</w:t>
      </w:r>
      <w:r w:rsidR="003769BB">
        <w:rPr>
          <w:sz w:val="24"/>
        </w:rPr>
        <w:t xml:space="preserve"> С.97-99.</w:t>
      </w:r>
    </w:p>
    <w:p w:rsidR="00734D1E" w:rsidRPr="00B65BD1" w:rsidRDefault="00844DAA" w:rsidP="0049796E">
      <w:pPr>
        <w:pStyle w:val="ad"/>
        <w:ind w:firstLine="425"/>
        <w:jc w:val="right"/>
        <w:rPr>
          <w:b/>
        </w:rPr>
      </w:pPr>
      <w:r>
        <w:rPr>
          <w:b/>
        </w:rPr>
        <w:br w:type="column"/>
      </w:r>
      <w:r w:rsidR="00734D1E">
        <w:rPr>
          <w:b/>
        </w:rPr>
        <w:lastRenderedPageBreak/>
        <w:t>Приложение 1</w:t>
      </w:r>
    </w:p>
    <w:p w:rsidR="00734D1E" w:rsidRDefault="00734D1E" w:rsidP="0049796E">
      <w:pPr>
        <w:pStyle w:val="ad"/>
        <w:ind w:firstLine="0"/>
        <w:jc w:val="center"/>
      </w:pPr>
      <w:r>
        <w:t>Исходные данные по вариантам 1-10</w:t>
      </w:r>
    </w:p>
    <w:p w:rsidR="00734D1E" w:rsidRDefault="00734D1E" w:rsidP="0049796E">
      <w:pPr>
        <w:pStyle w:val="ad"/>
      </w:pPr>
    </w:p>
    <w:tbl>
      <w:tblPr>
        <w:tblW w:w="5000" w:type="pct"/>
        <w:tblLook w:val="0000"/>
      </w:tblPr>
      <w:tblGrid>
        <w:gridCol w:w="503"/>
        <w:gridCol w:w="1798"/>
        <w:gridCol w:w="857"/>
        <w:gridCol w:w="1219"/>
        <w:gridCol w:w="857"/>
        <w:gridCol w:w="1219"/>
      </w:tblGrid>
      <w:tr w:rsidR="00734D1E" w:rsidRPr="00844DAA">
        <w:trPr>
          <w:trHeight w:val="25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AD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№</w:t>
            </w:r>
          </w:p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п.п.</w:t>
            </w:r>
          </w:p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Показатель</w:t>
            </w:r>
          </w:p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Вариант 1,</w:t>
            </w:r>
            <w:r w:rsidR="00844DAA" w:rsidRPr="00844DAA">
              <w:rPr>
                <w:sz w:val="20"/>
              </w:rPr>
              <w:t xml:space="preserve"> </w:t>
            </w:r>
            <w:r w:rsidRPr="00844DAA">
              <w:rPr>
                <w:sz w:val="20"/>
              </w:rPr>
              <w:t>2,</w:t>
            </w:r>
            <w:r w:rsidR="00844DAA" w:rsidRPr="00844DAA">
              <w:rPr>
                <w:sz w:val="20"/>
              </w:rPr>
              <w:t xml:space="preserve"> </w:t>
            </w:r>
            <w:r w:rsidRPr="00844DAA">
              <w:rPr>
                <w:sz w:val="20"/>
              </w:rPr>
              <w:t>3,</w:t>
            </w:r>
            <w:r w:rsidR="00844DAA" w:rsidRPr="00844DAA">
              <w:rPr>
                <w:sz w:val="20"/>
              </w:rPr>
              <w:t xml:space="preserve"> </w:t>
            </w:r>
            <w:r w:rsidRPr="00844DAA">
              <w:rPr>
                <w:sz w:val="20"/>
              </w:rPr>
              <w:t>4,</w:t>
            </w:r>
            <w:r w:rsidR="00844DAA" w:rsidRPr="00844DAA">
              <w:rPr>
                <w:sz w:val="20"/>
              </w:rPr>
              <w:t xml:space="preserve"> </w:t>
            </w:r>
            <w:r w:rsidRPr="00844DAA">
              <w:rPr>
                <w:sz w:val="20"/>
              </w:rPr>
              <w:t>5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Вариант 6,</w:t>
            </w:r>
            <w:r w:rsidR="00844DAA" w:rsidRPr="00844DAA">
              <w:rPr>
                <w:sz w:val="20"/>
              </w:rPr>
              <w:t xml:space="preserve"> </w:t>
            </w:r>
            <w:r w:rsidRPr="00844DAA">
              <w:rPr>
                <w:sz w:val="20"/>
              </w:rPr>
              <w:t>7,</w:t>
            </w:r>
            <w:r w:rsidR="00844DAA" w:rsidRPr="00844DAA">
              <w:rPr>
                <w:sz w:val="20"/>
              </w:rPr>
              <w:t xml:space="preserve"> </w:t>
            </w:r>
            <w:r w:rsidRPr="00844DAA">
              <w:rPr>
                <w:sz w:val="20"/>
              </w:rPr>
              <w:t>8,</w:t>
            </w:r>
            <w:r w:rsidR="00844DAA" w:rsidRPr="00844DAA">
              <w:rPr>
                <w:sz w:val="20"/>
              </w:rPr>
              <w:t xml:space="preserve"> </w:t>
            </w:r>
            <w:r w:rsidRPr="00844DAA">
              <w:rPr>
                <w:sz w:val="20"/>
              </w:rPr>
              <w:t>9,</w:t>
            </w:r>
            <w:r w:rsidR="00844DAA" w:rsidRPr="00844DAA">
              <w:rPr>
                <w:sz w:val="20"/>
              </w:rPr>
              <w:t xml:space="preserve"> </w:t>
            </w:r>
            <w:r w:rsidRPr="00844DAA">
              <w:rPr>
                <w:sz w:val="20"/>
              </w:rPr>
              <w:t>10</w:t>
            </w:r>
          </w:p>
        </w:tc>
      </w:tr>
      <w:tr w:rsidR="00734D1E" w:rsidRPr="00844DAA">
        <w:trPr>
          <w:trHeight w:val="5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844DAA" w:rsidP="00844DAA">
            <w:pPr>
              <w:ind w:firstLine="0"/>
              <w:jc w:val="center"/>
              <w:rPr>
                <w:sz w:val="18"/>
                <w:szCs w:val="18"/>
              </w:rPr>
            </w:pPr>
            <w:r w:rsidRPr="00844DAA">
              <w:rPr>
                <w:sz w:val="18"/>
                <w:szCs w:val="18"/>
              </w:rPr>
              <w:t>рекон-струкция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844DAA" w:rsidP="00844DAA">
            <w:pPr>
              <w:ind w:firstLine="0"/>
              <w:jc w:val="center"/>
              <w:rPr>
                <w:sz w:val="18"/>
                <w:szCs w:val="18"/>
              </w:rPr>
            </w:pPr>
            <w:r w:rsidRPr="00844DAA">
              <w:rPr>
                <w:sz w:val="18"/>
                <w:szCs w:val="18"/>
              </w:rPr>
              <w:t>новое стро</w:t>
            </w:r>
            <w:r w:rsidRPr="00844DAA">
              <w:rPr>
                <w:sz w:val="18"/>
                <w:szCs w:val="18"/>
              </w:rPr>
              <w:t>и</w:t>
            </w:r>
            <w:r w:rsidRPr="00844DAA">
              <w:rPr>
                <w:sz w:val="18"/>
                <w:szCs w:val="18"/>
              </w:rPr>
              <w:t>тельство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844DAA" w:rsidP="00844DAA">
            <w:pPr>
              <w:ind w:firstLine="0"/>
              <w:jc w:val="center"/>
              <w:rPr>
                <w:sz w:val="18"/>
                <w:szCs w:val="18"/>
              </w:rPr>
            </w:pPr>
            <w:r w:rsidRPr="00844DAA">
              <w:rPr>
                <w:sz w:val="18"/>
                <w:szCs w:val="18"/>
              </w:rPr>
              <w:t>рекон-струкция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844DAA" w:rsidP="00844DAA">
            <w:pPr>
              <w:ind w:firstLine="0"/>
              <w:jc w:val="center"/>
              <w:rPr>
                <w:sz w:val="18"/>
                <w:szCs w:val="18"/>
              </w:rPr>
            </w:pPr>
            <w:r w:rsidRPr="00844DAA">
              <w:rPr>
                <w:sz w:val="18"/>
                <w:szCs w:val="18"/>
              </w:rPr>
              <w:t>новое стро</w:t>
            </w:r>
            <w:r w:rsidRPr="00844DAA">
              <w:rPr>
                <w:sz w:val="18"/>
                <w:szCs w:val="18"/>
              </w:rPr>
              <w:t>и</w:t>
            </w:r>
            <w:r w:rsidRPr="00844DAA">
              <w:rPr>
                <w:sz w:val="18"/>
                <w:szCs w:val="18"/>
              </w:rPr>
              <w:t>тельство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Цена покупки об</w:t>
            </w:r>
            <w:r w:rsidRPr="00844DAA">
              <w:rPr>
                <w:sz w:val="20"/>
              </w:rPr>
              <w:t>ъ</w:t>
            </w:r>
            <w:r w:rsidRPr="00844DAA">
              <w:rPr>
                <w:sz w:val="20"/>
              </w:rPr>
              <w:t>екта недвижимости, в т.ч. НДС, тыс.</w:t>
            </w:r>
            <w:r w:rsidR="00844DAA" w:rsidRPr="00844DAA">
              <w:rPr>
                <w:sz w:val="20"/>
              </w:rPr>
              <w:t xml:space="preserve"> р.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20000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20000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20000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20000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Полезная площадь объекта недвиж</w:t>
            </w:r>
            <w:r w:rsidRPr="00844DAA">
              <w:rPr>
                <w:sz w:val="20"/>
              </w:rPr>
              <w:t>и</w:t>
            </w:r>
            <w:r w:rsidRPr="00844DAA">
              <w:rPr>
                <w:sz w:val="20"/>
              </w:rPr>
              <w:t xml:space="preserve">мости, </w:t>
            </w:r>
            <w:r w:rsidR="00844DAA" w:rsidRPr="00844DAA">
              <w:rPr>
                <w:sz w:val="20"/>
              </w:rPr>
              <w:t>м</w:t>
            </w:r>
            <w:r w:rsidR="00844DAA" w:rsidRPr="00844DAA">
              <w:rPr>
                <w:sz w:val="20"/>
                <w:vertAlign w:val="superscript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550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550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3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Стоимость стро</w:t>
            </w:r>
            <w:r w:rsidRPr="00844DAA">
              <w:rPr>
                <w:sz w:val="20"/>
              </w:rPr>
              <w:t>и</w:t>
            </w:r>
            <w:r w:rsidRPr="00844DAA">
              <w:rPr>
                <w:sz w:val="20"/>
              </w:rPr>
              <w:t>тельных работ, в т.ч.НДС, тыс.</w:t>
            </w:r>
            <w:r w:rsidR="00844DAA" w:rsidRPr="00844DAA">
              <w:rPr>
                <w:sz w:val="20"/>
              </w:rPr>
              <w:t xml:space="preserve"> р.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7300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19600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6750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19600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4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Продолжительность работ, мес</w:t>
            </w:r>
            <w:r w:rsidRPr="00844DAA">
              <w:rPr>
                <w:sz w:val="20"/>
              </w:rPr>
              <w:t>я</w:t>
            </w:r>
            <w:r w:rsidRPr="00844DAA">
              <w:rPr>
                <w:sz w:val="20"/>
              </w:rPr>
              <w:t>цев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5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Продолжительность сноса объекта, м</w:t>
            </w:r>
            <w:r w:rsidRPr="00844DAA">
              <w:rPr>
                <w:sz w:val="20"/>
              </w:rPr>
              <w:t>е</w:t>
            </w:r>
            <w:r w:rsidRPr="00844DAA">
              <w:rPr>
                <w:sz w:val="20"/>
              </w:rPr>
              <w:t>сяцев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2</w:t>
            </w:r>
          </w:p>
        </w:tc>
      </w:tr>
      <w:tr w:rsidR="00734D1E" w:rsidRPr="00844DAA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6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Полезная площадь объекта недвиж</w:t>
            </w:r>
            <w:r w:rsidRPr="00844DAA">
              <w:rPr>
                <w:sz w:val="20"/>
              </w:rPr>
              <w:t>и</w:t>
            </w:r>
            <w:r w:rsidRPr="00844DAA">
              <w:rPr>
                <w:sz w:val="20"/>
              </w:rPr>
              <w:t>мости после прои</w:t>
            </w:r>
            <w:r w:rsidRPr="00844DAA">
              <w:rPr>
                <w:sz w:val="20"/>
              </w:rPr>
              <w:t>з</w:t>
            </w:r>
            <w:r w:rsidRPr="00844DAA">
              <w:rPr>
                <w:sz w:val="20"/>
              </w:rPr>
              <w:t>водства р</w:t>
            </w:r>
            <w:r w:rsidRPr="00844DAA">
              <w:rPr>
                <w:sz w:val="20"/>
              </w:rPr>
              <w:t>а</w:t>
            </w:r>
            <w:r w:rsidRPr="00844DAA">
              <w:rPr>
                <w:sz w:val="20"/>
              </w:rPr>
              <w:t xml:space="preserve">бот, </w:t>
            </w:r>
            <w:r w:rsidR="00844DAA" w:rsidRPr="00844DAA">
              <w:rPr>
                <w:sz w:val="20"/>
              </w:rPr>
              <w:t>м</w:t>
            </w:r>
            <w:r w:rsidR="00844DAA" w:rsidRPr="00844DAA">
              <w:rPr>
                <w:sz w:val="20"/>
                <w:vertAlign w:val="superscript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1400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1400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7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 xml:space="preserve">Цена сдачи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44DAA">
                <w:rPr>
                  <w:sz w:val="20"/>
                </w:rPr>
                <w:t xml:space="preserve">1 </w:t>
              </w:r>
              <w:r w:rsidR="00844DAA" w:rsidRPr="00844DAA">
                <w:rPr>
                  <w:sz w:val="20"/>
                </w:rPr>
                <w:t>м</w:t>
              </w:r>
              <w:r w:rsidR="00844DAA" w:rsidRPr="00844DAA">
                <w:rPr>
                  <w:sz w:val="20"/>
                  <w:vertAlign w:val="superscript"/>
                </w:rPr>
                <w:t>2</w:t>
              </w:r>
            </w:smartTag>
            <w:r w:rsidRPr="00844DAA">
              <w:rPr>
                <w:sz w:val="20"/>
              </w:rPr>
              <w:t xml:space="preserve">, в т.ч. НДС, </w:t>
            </w:r>
            <w:r w:rsidR="00844DAA" w:rsidRPr="00844DAA">
              <w:rPr>
                <w:sz w:val="20"/>
              </w:rPr>
              <w:t>р.</w:t>
            </w:r>
            <w:r w:rsidRPr="00844DAA">
              <w:rPr>
                <w:sz w:val="20"/>
              </w:rPr>
              <w:t xml:space="preserve"> в м</w:t>
            </w:r>
            <w:r w:rsidRPr="00844DAA">
              <w:rPr>
                <w:sz w:val="20"/>
              </w:rPr>
              <w:t>е</w:t>
            </w:r>
            <w:r w:rsidRPr="00844DAA">
              <w:rPr>
                <w:sz w:val="20"/>
              </w:rPr>
              <w:t>сяц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1300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1400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1350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1400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8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Постоянные эк</w:t>
            </w:r>
            <w:r w:rsidRPr="00844DAA">
              <w:rPr>
                <w:sz w:val="20"/>
              </w:rPr>
              <w:t>с</w:t>
            </w:r>
            <w:r w:rsidRPr="00844DAA">
              <w:rPr>
                <w:sz w:val="20"/>
              </w:rPr>
              <w:t>плуатационные расходы, тыс.</w:t>
            </w:r>
            <w:r w:rsidR="00844DAA" w:rsidRPr="00844DAA">
              <w:rPr>
                <w:sz w:val="20"/>
              </w:rPr>
              <w:t xml:space="preserve"> р.</w:t>
            </w:r>
            <w:r w:rsidRPr="00844DAA">
              <w:rPr>
                <w:sz w:val="20"/>
              </w:rPr>
              <w:t xml:space="preserve"> в месяц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8.1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в т.ч. НДС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9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Переменные эк</w:t>
            </w:r>
            <w:r w:rsidRPr="00844DAA">
              <w:rPr>
                <w:sz w:val="20"/>
              </w:rPr>
              <w:t>с</w:t>
            </w:r>
            <w:r w:rsidRPr="00844DAA">
              <w:rPr>
                <w:sz w:val="20"/>
              </w:rPr>
              <w:t xml:space="preserve">плуатационные расходы, </w:t>
            </w:r>
            <w:r w:rsidR="00844DAA" w:rsidRPr="00844DAA">
              <w:rPr>
                <w:sz w:val="20"/>
              </w:rPr>
              <w:t>р.</w:t>
            </w:r>
            <w:r w:rsidRPr="00844DAA">
              <w:rPr>
                <w:sz w:val="20"/>
              </w:rPr>
              <w:t>/</w:t>
            </w:r>
            <w:r w:rsidR="00844DAA" w:rsidRPr="00844DAA">
              <w:rPr>
                <w:sz w:val="20"/>
              </w:rPr>
              <w:t>м</w:t>
            </w:r>
            <w:r w:rsidR="00844DAA" w:rsidRPr="00844DAA">
              <w:rPr>
                <w:sz w:val="20"/>
                <w:vertAlign w:val="superscript"/>
              </w:rPr>
              <w:t>2</w:t>
            </w:r>
            <w:r w:rsidRPr="00844DAA">
              <w:rPr>
                <w:sz w:val="20"/>
              </w:rPr>
              <w:t xml:space="preserve"> в м</w:t>
            </w:r>
            <w:r w:rsidRPr="00844DAA">
              <w:rPr>
                <w:sz w:val="20"/>
              </w:rPr>
              <w:t>е</w:t>
            </w:r>
            <w:r w:rsidRPr="00844DAA">
              <w:rPr>
                <w:sz w:val="20"/>
              </w:rPr>
              <w:t>сяц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9.1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в т.ч. НДС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</w:t>
            </w:r>
          </w:p>
        </w:tc>
      </w:tr>
      <w:tr w:rsidR="00734D1E" w:rsidRPr="00844DAA">
        <w:trPr>
          <w:trHeight w:val="25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10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left"/>
              <w:rPr>
                <w:sz w:val="20"/>
              </w:rPr>
            </w:pPr>
            <w:r w:rsidRPr="00844DAA">
              <w:rPr>
                <w:sz w:val="20"/>
              </w:rPr>
              <w:t>Срок полезного и</w:t>
            </w:r>
            <w:r w:rsidRPr="00844DAA">
              <w:rPr>
                <w:sz w:val="20"/>
              </w:rPr>
              <w:t>с</w:t>
            </w:r>
            <w:r w:rsidRPr="00844DAA">
              <w:rPr>
                <w:sz w:val="20"/>
              </w:rPr>
              <w:t>пользования объе</w:t>
            </w:r>
            <w:r w:rsidRPr="00844DAA">
              <w:rPr>
                <w:sz w:val="20"/>
              </w:rPr>
              <w:t>к</w:t>
            </w:r>
            <w:r w:rsidRPr="00844DAA">
              <w:rPr>
                <w:sz w:val="20"/>
              </w:rPr>
              <w:t>та, месяцев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360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120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844DAA" w:rsidRDefault="00734D1E" w:rsidP="00844DAA">
            <w:pPr>
              <w:ind w:firstLine="0"/>
              <w:jc w:val="center"/>
              <w:rPr>
                <w:sz w:val="20"/>
              </w:rPr>
            </w:pPr>
            <w:r w:rsidRPr="00844DAA">
              <w:rPr>
                <w:sz w:val="20"/>
              </w:rPr>
              <w:t>360</w:t>
            </w:r>
          </w:p>
        </w:tc>
      </w:tr>
    </w:tbl>
    <w:p w:rsidR="00734D1E" w:rsidRDefault="00734D1E" w:rsidP="0049796E">
      <w:pPr>
        <w:pStyle w:val="ad"/>
        <w:ind w:firstLine="0"/>
        <w:jc w:val="center"/>
      </w:pPr>
      <w:r>
        <w:t>Исходные данные по вариантам 11-20</w:t>
      </w:r>
    </w:p>
    <w:p w:rsidR="00734D1E" w:rsidRDefault="00734D1E" w:rsidP="0049796E">
      <w:pPr>
        <w:pStyle w:val="ad"/>
      </w:pPr>
    </w:p>
    <w:tbl>
      <w:tblPr>
        <w:tblW w:w="5098" w:type="pct"/>
        <w:tblLook w:val="0000"/>
      </w:tblPr>
      <w:tblGrid>
        <w:gridCol w:w="481"/>
        <w:gridCol w:w="1949"/>
        <w:gridCol w:w="1060"/>
        <w:gridCol w:w="1320"/>
        <w:gridCol w:w="1083"/>
        <w:gridCol w:w="1297"/>
      </w:tblGrid>
      <w:tr w:rsidR="00734D1E" w:rsidRPr="00F059CF">
        <w:trPr>
          <w:trHeight w:val="25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9CF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№</w:t>
            </w:r>
          </w:p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пп.</w:t>
            </w:r>
          </w:p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Показатель</w:t>
            </w:r>
          </w:p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Вариант 11,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12,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13,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14,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15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Вариант 16,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17,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18,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19,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20</w:t>
            </w:r>
          </w:p>
        </w:tc>
      </w:tr>
      <w:tr w:rsidR="002E41BC" w:rsidRPr="00F059CF">
        <w:trPr>
          <w:trHeight w:val="510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F059CF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рекон-струкция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F059CF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новое стро-ител</w:t>
            </w:r>
            <w:r w:rsidRPr="002E41BC">
              <w:rPr>
                <w:sz w:val="20"/>
              </w:rPr>
              <w:t>ь</w:t>
            </w:r>
            <w:r w:rsidRPr="002E41BC">
              <w:rPr>
                <w:sz w:val="20"/>
              </w:rPr>
              <w:t>ство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F059CF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рекон-струкция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F059CF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новое  стро-ител</w:t>
            </w:r>
            <w:r w:rsidRPr="002E41BC">
              <w:rPr>
                <w:sz w:val="20"/>
              </w:rPr>
              <w:t>ь</w:t>
            </w:r>
            <w:r w:rsidRPr="002E41BC">
              <w:rPr>
                <w:sz w:val="20"/>
              </w:rPr>
              <w:t>ство</w:t>
            </w:r>
          </w:p>
        </w:tc>
      </w:tr>
      <w:tr w:rsidR="00363B10" w:rsidRPr="00F059CF">
        <w:trPr>
          <w:trHeight w:val="248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10" w:rsidRPr="002E41BC" w:rsidRDefault="00363B10" w:rsidP="00363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0" w:rsidRPr="002E41BC" w:rsidRDefault="00363B10" w:rsidP="00363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0" w:rsidRPr="002E41BC" w:rsidRDefault="00363B10" w:rsidP="00363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0" w:rsidRPr="002E41BC" w:rsidRDefault="00363B10" w:rsidP="00363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0" w:rsidRPr="002E41BC" w:rsidRDefault="00363B10" w:rsidP="00363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10" w:rsidRPr="002E41BC" w:rsidRDefault="00363B10" w:rsidP="00363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Цена покупки об</w:t>
            </w:r>
            <w:r w:rsidRPr="002E41BC">
              <w:rPr>
                <w:sz w:val="20"/>
              </w:rPr>
              <w:t>ъ</w:t>
            </w:r>
            <w:r w:rsidRPr="002E41BC">
              <w:rPr>
                <w:sz w:val="20"/>
              </w:rPr>
              <w:t>екта недвижим</w:t>
            </w:r>
            <w:r w:rsidRPr="002E41BC">
              <w:rPr>
                <w:sz w:val="20"/>
              </w:rPr>
              <w:t>о</w:t>
            </w:r>
            <w:r w:rsidRPr="002E41BC">
              <w:rPr>
                <w:sz w:val="20"/>
              </w:rPr>
              <w:t>сти, в т.ч. НДС, тыс.</w:t>
            </w:r>
            <w:r w:rsidR="00F059CF" w:rsidRPr="002E41BC">
              <w:rPr>
                <w:sz w:val="20"/>
              </w:rPr>
              <w:t xml:space="preserve"> р.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20000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20000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18000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18000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Полезная площадь объекта недвиж</w:t>
            </w:r>
            <w:r w:rsidRPr="002E41BC">
              <w:rPr>
                <w:sz w:val="20"/>
              </w:rPr>
              <w:t>и</w:t>
            </w:r>
            <w:r w:rsidRPr="002E41BC">
              <w:rPr>
                <w:sz w:val="20"/>
              </w:rPr>
              <w:t xml:space="preserve">мости, </w:t>
            </w:r>
            <w:r w:rsidR="00F059CF" w:rsidRPr="002E41BC">
              <w:rPr>
                <w:sz w:val="20"/>
              </w:rPr>
              <w:t>м</w:t>
            </w:r>
            <w:r w:rsidR="00F059CF" w:rsidRPr="002E41BC">
              <w:rPr>
                <w:sz w:val="20"/>
                <w:vertAlign w:val="superscript"/>
              </w:rPr>
              <w:t>2</w:t>
            </w:r>
            <w:r w:rsidR="00F059CF" w:rsidRPr="002E41BC">
              <w:rPr>
                <w:sz w:val="20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500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500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500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Стоимость стро</w:t>
            </w:r>
            <w:r w:rsidRPr="002E41BC">
              <w:rPr>
                <w:sz w:val="20"/>
              </w:rPr>
              <w:t>и</w:t>
            </w:r>
            <w:r w:rsidRPr="002E41BC">
              <w:rPr>
                <w:sz w:val="20"/>
              </w:rPr>
              <w:t>тельных работ, в т.ч.НДС, тыс.</w:t>
            </w:r>
            <w:r w:rsidR="00F059CF" w:rsidRPr="002E41BC">
              <w:rPr>
                <w:sz w:val="20"/>
              </w:rPr>
              <w:t xml:space="preserve"> </w:t>
            </w:r>
            <w:r w:rsidRPr="002E41BC">
              <w:rPr>
                <w:sz w:val="20"/>
              </w:rPr>
              <w:t>р</w:t>
            </w:r>
            <w:r w:rsidR="00F059CF" w:rsidRPr="002E41BC">
              <w:rPr>
                <w:sz w:val="20"/>
              </w:rPr>
              <w:t>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10500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19600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8900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18200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Продолж</w:t>
            </w:r>
            <w:r w:rsidRPr="002E41BC">
              <w:rPr>
                <w:sz w:val="20"/>
              </w:rPr>
              <w:t>и</w:t>
            </w:r>
            <w:r w:rsidRPr="002E41BC">
              <w:rPr>
                <w:sz w:val="20"/>
              </w:rPr>
              <w:t>тельность работ, мес</w:t>
            </w:r>
            <w:r w:rsidRPr="002E41BC">
              <w:rPr>
                <w:sz w:val="20"/>
              </w:rPr>
              <w:t>я</w:t>
            </w:r>
            <w:r w:rsidRPr="002E41BC">
              <w:rPr>
                <w:sz w:val="20"/>
              </w:rPr>
              <w:t>цев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20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Продолж</w:t>
            </w:r>
            <w:r w:rsidRPr="002E41BC">
              <w:rPr>
                <w:sz w:val="20"/>
              </w:rPr>
              <w:t>и</w:t>
            </w:r>
            <w:r w:rsidRPr="002E41BC">
              <w:rPr>
                <w:sz w:val="20"/>
              </w:rPr>
              <w:t>тельность сноса объекта, м</w:t>
            </w:r>
            <w:r w:rsidRPr="002E41BC">
              <w:rPr>
                <w:sz w:val="20"/>
              </w:rPr>
              <w:t>е</w:t>
            </w:r>
            <w:r w:rsidRPr="002E41BC">
              <w:rPr>
                <w:sz w:val="20"/>
              </w:rPr>
              <w:t>сяцев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2</w:t>
            </w:r>
          </w:p>
        </w:tc>
      </w:tr>
      <w:tr w:rsidR="002E41BC" w:rsidRPr="00F059CF">
        <w:trPr>
          <w:trHeight w:val="5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Полезная площадь объекта недвиж</w:t>
            </w:r>
            <w:r w:rsidRPr="002E41BC">
              <w:rPr>
                <w:sz w:val="20"/>
              </w:rPr>
              <w:t>и</w:t>
            </w:r>
            <w:r w:rsidRPr="002E41BC">
              <w:rPr>
                <w:sz w:val="20"/>
              </w:rPr>
              <w:t>мости после прои</w:t>
            </w:r>
            <w:r w:rsidRPr="002E41BC">
              <w:rPr>
                <w:sz w:val="20"/>
              </w:rPr>
              <w:t>з</w:t>
            </w:r>
            <w:r w:rsidRPr="002E41BC">
              <w:rPr>
                <w:sz w:val="20"/>
              </w:rPr>
              <w:t>водства р</w:t>
            </w:r>
            <w:r w:rsidRPr="002E41BC">
              <w:rPr>
                <w:sz w:val="20"/>
              </w:rPr>
              <w:t>а</w:t>
            </w:r>
            <w:r w:rsidRPr="002E41BC">
              <w:rPr>
                <w:sz w:val="20"/>
              </w:rPr>
              <w:t xml:space="preserve">бот, </w:t>
            </w:r>
            <w:r w:rsidR="00F059CF" w:rsidRPr="002E41BC">
              <w:rPr>
                <w:sz w:val="20"/>
              </w:rPr>
              <w:t>м</w:t>
            </w:r>
            <w:r w:rsidR="00F059CF" w:rsidRPr="002E41BC">
              <w:rPr>
                <w:sz w:val="20"/>
                <w:vertAlign w:val="superscript"/>
              </w:rPr>
              <w:t>2</w:t>
            </w:r>
            <w:r w:rsidR="00F059CF" w:rsidRPr="002E41BC">
              <w:rPr>
                <w:sz w:val="20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1400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900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1300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 xml:space="preserve">Цена сдачи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E41BC">
                <w:rPr>
                  <w:sz w:val="20"/>
                </w:rPr>
                <w:t xml:space="preserve">1 </w:t>
              </w:r>
              <w:r w:rsidR="00F059CF" w:rsidRPr="002E41BC">
                <w:rPr>
                  <w:sz w:val="20"/>
                </w:rPr>
                <w:t>м</w:t>
              </w:r>
              <w:r w:rsidR="00F059CF" w:rsidRPr="002E41BC">
                <w:rPr>
                  <w:sz w:val="20"/>
                  <w:vertAlign w:val="superscript"/>
                </w:rPr>
                <w:t>2</w:t>
              </w:r>
            </w:smartTag>
            <w:r w:rsidRPr="002E41BC">
              <w:rPr>
                <w:sz w:val="20"/>
              </w:rPr>
              <w:t xml:space="preserve">, в т.ч. НДС, </w:t>
            </w:r>
            <w:r w:rsidR="00F059CF" w:rsidRPr="002E41BC">
              <w:rPr>
                <w:sz w:val="20"/>
              </w:rPr>
              <w:t>р.</w:t>
            </w:r>
            <w:r w:rsidRPr="002E41BC">
              <w:rPr>
                <w:sz w:val="20"/>
              </w:rPr>
              <w:t xml:space="preserve"> в месяц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1200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1400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1250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1350</w:t>
            </w:r>
          </w:p>
        </w:tc>
      </w:tr>
    </w:tbl>
    <w:p w:rsidR="00363B10" w:rsidRDefault="00363B10"/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1811"/>
        <w:gridCol w:w="886"/>
        <w:gridCol w:w="1226"/>
        <w:gridCol w:w="989"/>
        <w:gridCol w:w="1201"/>
      </w:tblGrid>
      <w:tr w:rsidR="00363B10" w:rsidRPr="00F059CF">
        <w:trPr>
          <w:trHeight w:val="248"/>
        </w:trPr>
        <w:tc>
          <w:tcPr>
            <w:tcW w:w="366" w:type="pct"/>
            <w:shd w:val="clear" w:color="auto" w:fill="auto"/>
            <w:noWrap/>
            <w:vAlign w:val="center"/>
          </w:tcPr>
          <w:p w:rsidR="00363B10" w:rsidRPr="002E41BC" w:rsidRDefault="00363B10" w:rsidP="00EE7D7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63B10" w:rsidRPr="002E41BC" w:rsidRDefault="00363B10" w:rsidP="00EE7D7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63B10" w:rsidRPr="002E41BC" w:rsidRDefault="00363B10" w:rsidP="00EE7D7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363B10" w:rsidRPr="002E41BC" w:rsidRDefault="00363B10" w:rsidP="00EE7D7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363B10" w:rsidRPr="002E41BC" w:rsidRDefault="00363B10" w:rsidP="00EE7D7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363B10" w:rsidRPr="002E41BC" w:rsidRDefault="00363B10" w:rsidP="00EE7D7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8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Постоянные эк</w:t>
            </w:r>
            <w:r w:rsidRPr="002E41BC">
              <w:rPr>
                <w:sz w:val="20"/>
              </w:rPr>
              <w:t>с</w:t>
            </w:r>
            <w:r w:rsidRPr="002E41BC">
              <w:rPr>
                <w:sz w:val="20"/>
              </w:rPr>
              <w:t>плуатационные расх</w:t>
            </w:r>
            <w:r w:rsidRPr="002E41BC">
              <w:rPr>
                <w:sz w:val="20"/>
              </w:rPr>
              <w:t>о</w:t>
            </w:r>
            <w:r w:rsidRPr="002E41BC">
              <w:rPr>
                <w:sz w:val="20"/>
              </w:rPr>
              <w:t>ды, тыс.</w:t>
            </w:r>
            <w:r w:rsidR="00F059CF" w:rsidRPr="002E41BC">
              <w:rPr>
                <w:sz w:val="20"/>
              </w:rPr>
              <w:t xml:space="preserve"> р.</w:t>
            </w:r>
            <w:r w:rsidRPr="002E41BC">
              <w:rPr>
                <w:sz w:val="20"/>
              </w:rPr>
              <w:t xml:space="preserve"> в м</w:t>
            </w:r>
            <w:r w:rsidRPr="002E41BC">
              <w:rPr>
                <w:sz w:val="20"/>
              </w:rPr>
              <w:t>е</w:t>
            </w:r>
            <w:r w:rsidRPr="002E41BC">
              <w:rPr>
                <w:sz w:val="20"/>
              </w:rPr>
              <w:t>сяц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100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8.1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в т.ч. НДС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10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9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Переменные эк</w:t>
            </w:r>
            <w:r w:rsidRPr="002E41BC">
              <w:rPr>
                <w:sz w:val="20"/>
              </w:rPr>
              <w:t>с</w:t>
            </w:r>
            <w:r w:rsidRPr="002E41BC">
              <w:rPr>
                <w:sz w:val="20"/>
              </w:rPr>
              <w:t xml:space="preserve">плуатационные расходы, </w:t>
            </w:r>
            <w:r w:rsidR="00F059CF" w:rsidRPr="002E41BC">
              <w:rPr>
                <w:sz w:val="20"/>
              </w:rPr>
              <w:t>р.</w:t>
            </w:r>
            <w:r w:rsidRPr="002E41BC">
              <w:rPr>
                <w:sz w:val="20"/>
              </w:rPr>
              <w:t>/</w:t>
            </w:r>
            <w:r w:rsidR="00F059CF" w:rsidRPr="002E41BC">
              <w:rPr>
                <w:sz w:val="20"/>
              </w:rPr>
              <w:t>м</w:t>
            </w:r>
            <w:r w:rsidR="00F059CF" w:rsidRPr="002E41BC">
              <w:rPr>
                <w:sz w:val="20"/>
                <w:vertAlign w:val="superscript"/>
              </w:rPr>
              <w:t>2</w:t>
            </w:r>
            <w:r w:rsidRPr="002E41BC">
              <w:rPr>
                <w:sz w:val="20"/>
              </w:rPr>
              <w:t xml:space="preserve"> в месяц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90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90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9.1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в т.ч. НДС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9</w:t>
            </w:r>
          </w:p>
        </w:tc>
      </w:tr>
      <w:tr w:rsidR="002E41BC" w:rsidRPr="00F059CF">
        <w:trPr>
          <w:trHeight w:val="255"/>
        </w:trPr>
        <w:tc>
          <w:tcPr>
            <w:tcW w:w="366" w:type="pct"/>
            <w:shd w:val="clear" w:color="auto" w:fill="auto"/>
            <w:noWrap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left"/>
              <w:rPr>
                <w:sz w:val="20"/>
              </w:rPr>
            </w:pPr>
            <w:r w:rsidRPr="002E41BC">
              <w:rPr>
                <w:sz w:val="20"/>
              </w:rPr>
              <w:t>Срок полезного использования объекта, мес</w:t>
            </w:r>
            <w:r w:rsidRPr="002E41BC">
              <w:rPr>
                <w:sz w:val="20"/>
              </w:rPr>
              <w:t>я</w:t>
            </w:r>
            <w:r w:rsidRPr="002E41BC">
              <w:rPr>
                <w:sz w:val="20"/>
              </w:rPr>
              <w:t>цев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120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sz w:val="20"/>
              </w:rPr>
            </w:pPr>
            <w:r w:rsidRPr="002E41BC">
              <w:rPr>
                <w:sz w:val="20"/>
              </w:rPr>
              <w:t>360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734D1E" w:rsidRPr="002E41BC" w:rsidRDefault="00734D1E" w:rsidP="00F059CF">
            <w:pPr>
              <w:ind w:firstLine="0"/>
              <w:jc w:val="center"/>
              <w:rPr>
                <w:rFonts w:ascii="Arial" w:hAnsi="Arial"/>
                <w:sz w:val="20"/>
              </w:rPr>
            </w:pPr>
            <w:r w:rsidRPr="002E41BC">
              <w:rPr>
                <w:rFonts w:ascii="Arial" w:hAnsi="Arial"/>
                <w:sz w:val="20"/>
              </w:rPr>
              <w:t>360</w:t>
            </w:r>
          </w:p>
        </w:tc>
      </w:tr>
    </w:tbl>
    <w:p w:rsidR="00734D1E" w:rsidRDefault="00734D1E" w:rsidP="0049796E">
      <w:pPr>
        <w:pStyle w:val="ad"/>
      </w:pPr>
    </w:p>
    <w:p w:rsidR="00734D1E" w:rsidRDefault="00734D1E" w:rsidP="0049796E">
      <w:pPr>
        <w:pStyle w:val="ad"/>
        <w:jc w:val="right"/>
        <w:rPr>
          <w:b/>
        </w:rPr>
      </w:pPr>
      <w:r>
        <w:rPr>
          <w:b/>
        </w:rPr>
        <w:t>Приложение 2</w:t>
      </w:r>
    </w:p>
    <w:p w:rsidR="00734D1E" w:rsidRPr="00DB73DE" w:rsidRDefault="00734D1E" w:rsidP="00DB73DE">
      <w:pPr>
        <w:pStyle w:val="ad"/>
        <w:spacing w:line="360" w:lineRule="auto"/>
        <w:ind w:firstLine="0"/>
        <w:jc w:val="center"/>
      </w:pPr>
      <w:r w:rsidRPr="00DB73DE">
        <w:t>Структура капитала (по вариантам)</w:t>
      </w:r>
    </w:p>
    <w:tbl>
      <w:tblPr>
        <w:tblW w:w="5000" w:type="pct"/>
        <w:tblLook w:val="0000"/>
      </w:tblPr>
      <w:tblGrid>
        <w:gridCol w:w="1590"/>
        <w:gridCol w:w="952"/>
        <w:gridCol w:w="952"/>
        <w:gridCol w:w="952"/>
        <w:gridCol w:w="953"/>
        <w:gridCol w:w="1054"/>
      </w:tblGrid>
      <w:tr w:rsidR="00734D1E" w:rsidRPr="00C2527D">
        <w:trPr>
          <w:trHeight w:val="270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1E" w:rsidRPr="00C2527D" w:rsidRDefault="00734D1E" w:rsidP="002E41BC">
            <w:pPr>
              <w:ind w:firstLine="0"/>
              <w:jc w:val="left"/>
            </w:pPr>
            <w:r w:rsidRPr="00C2527D">
              <w:t> </w:t>
            </w:r>
          </w:p>
          <w:p w:rsidR="00734D1E" w:rsidRPr="00C2527D" w:rsidRDefault="00734D1E" w:rsidP="002E41BC">
            <w:pPr>
              <w:ind w:firstLine="0"/>
              <w:jc w:val="left"/>
            </w:pPr>
            <w:r w:rsidRPr="00C2527D">
              <w:t>Наименование источника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Доля источника</w:t>
            </w:r>
            <w:r>
              <w:t>, %</w:t>
            </w:r>
          </w:p>
        </w:tc>
      </w:tr>
      <w:tr w:rsidR="00734D1E" w:rsidRPr="00C2527D">
        <w:trPr>
          <w:cantSplit/>
          <w:trHeight w:val="134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1E" w:rsidRPr="00C2527D" w:rsidRDefault="00734D1E" w:rsidP="002E41BC">
            <w:pPr>
              <w:ind w:firstLine="0"/>
              <w:jc w:val="left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4D1E" w:rsidRDefault="00734D1E" w:rsidP="002E41BC">
            <w:pPr>
              <w:ind w:left="113" w:right="113" w:firstLine="0"/>
              <w:jc w:val="center"/>
            </w:pPr>
            <w:r w:rsidRPr="00C2527D">
              <w:t>В</w:t>
            </w:r>
            <w:r>
              <w:t>ар</w:t>
            </w:r>
            <w:r>
              <w:t>и</w:t>
            </w:r>
            <w:r>
              <w:t>ант</w:t>
            </w:r>
          </w:p>
          <w:p w:rsidR="00734D1E" w:rsidRPr="00C2527D" w:rsidRDefault="00734D1E" w:rsidP="002E41BC">
            <w:pPr>
              <w:ind w:left="113" w:right="113" w:firstLine="0"/>
              <w:jc w:val="center"/>
            </w:pPr>
            <w:r w:rsidRPr="00C2527D">
              <w:t>1</w:t>
            </w:r>
            <w:r>
              <w:t>,</w:t>
            </w:r>
            <w:r w:rsidR="002E41BC">
              <w:t xml:space="preserve"> </w:t>
            </w:r>
            <w:r>
              <w:t>6,</w:t>
            </w:r>
            <w:r w:rsidR="002E41BC">
              <w:t xml:space="preserve"> </w:t>
            </w:r>
            <w:r>
              <w:t>11,</w:t>
            </w:r>
            <w:r w:rsidR="002E41BC">
              <w:t xml:space="preserve"> </w:t>
            </w:r>
            <w:r>
              <w:t>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4D1E" w:rsidRDefault="00734D1E" w:rsidP="002E41BC">
            <w:pPr>
              <w:ind w:left="113" w:right="113" w:firstLine="0"/>
              <w:jc w:val="center"/>
            </w:pPr>
            <w:r w:rsidRPr="00C2527D">
              <w:t>В</w:t>
            </w:r>
            <w:r>
              <w:t>ар</w:t>
            </w:r>
            <w:r>
              <w:t>и</w:t>
            </w:r>
            <w:r>
              <w:t>ант</w:t>
            </w:r>
          </w:p>
          <w:p w:rsidR="00734D1E" w:rsidRPr="00C2527D" w:rsidRDefault="00734D1E" w:rsidP="002E41BC">
            <w:pPr>
              <w:ind w:left="113" w:right="113" w:firstLine="0"/>
              <w:jc w:val="center"/>
            </w:pPr>
            <w:r w:rsidRPr="00C2527D">
              <w:t>2</w:t>
            </w:r>
            <w:r>
              <w:t>,</w:t>
            </w:r>
            <w:r w:rsidR="002E41BC">
              <w:t xml:space="preserve"> </w:t>
            </w:r>
            <w:r>
              <w:t>7,</w:t>
            </w:r>
            <w:r w:rsidR="002E41BC">
              <w:t xml:space="preserve"> </w:t>
            </w:r>
            <w:r>
              <w:t>12,</w:t>
            </w:r>
            <w:r w:rsidR="002E41BC">
              <w:t xml:space="preserve"> </w:t>
            </w:r>
            <w:r>
              <w:t>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4D1E" w:rsidRDefault="00734D1E" w:rsidP="002E41BC">
            <w:pPr>
              <w:ind w:left="113" w:right="113" w:firstLine="0"/>
              <w:jc w:val="center"/>
            </w:pPr>
            <w:r w:rsidRPr="00C2527D">
              <w:t>В</w:t>
            </w:r>
            <w:r>
              <w:t>ар</w:t>
            </w:r>
            <w:r>
              <w:t>и</w:t>
            </w:r>
            <w:r>
              <w:t>ант</w:t>
            </w:r>
          </w:p>
          <w:p w:rsidR="00734D1E" w:rsidRPr="00C2527D" w:rsidRDefault="00734D1E" w:rsidP="002E41BC">
            <w:pPr>
              <w:ind w:left="113" w:right="113" w:firstLine="0"/>
              <w:jc w:val="center"/>
            </w:pPr>
            <w:r w:rsidRPr="00C2527D">
              <w:t>3</w:t>
            </w:r>
            <w:r>
              <w:t>,</w:t>
            </w:r>
            <w:r w:rsidR="002E41BC">
              <w:t xml:space="preserve"> </w:t>
            </w:r>
            <w:r>
              <w:t>8,</w:t>
            </w:r>
            <w:r w:rsidR="002E41BC">
              <w:t xml:space="preserve"> </w:t>
            </w:r>
            <w:r>
              <w:t>13,</w:t>
            </w:r>
            <w:r w:rsidR="002E41BC">
              <w:t xml:space="preserve"> </w:t>
            </w:r>
            <w:r>
              <w:t>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4D1E" w:rsidRDefault="00734D1E" w:rsidP="002E41BC">
            <w:pPr>
              <w:ind w:left="113" w:right="113" w:firstLine="0"/>
              <w:jc w:val="center"/>
            </w:pPr>
            <w:r w:rsidRPr="00C2527D">
              <w:t>В</w:t>
            </w:r>
            <w:r>
              <w:t>ар</w:t>
            </w:r>
            <w:r>
              <w:t>и</w:t>
            </w:r>
            <w:r>
              <w:t>ант</w:t>
            </w:r>
          </w:p>
          <w:p w:rsidR="00734D1E" w:rsidRPr="00C2527D" w:rsidRDefault="00734D1E" w:rsidP="002E41BC">
            <w:pPr>
              <w:ind w:left="113" w:right="113" w:firstLine="0"/>
              <w:jc w:val="center"/>
            </w:pPr>
            <w:r w:rsidRPr="00C2527D">
              <w:t>4</w:t>
            </w:r>
            <w:r>
              <w:t>,</w:t>
            </w:r>
            <w:r w:rsidR="002E41BC">
              <w:t xml:space="preserve"> </w:t>
            </w:r>
            <w:r>
              <w:t>9,</w:t>
            </w:r>
            <w:r w:rsidR="002E41BC">
              <w:t xml:space="preserve"> </w:t>
            </w:r>
            <w:r>
              <w:t>14,</w:t>
            </w:r>
            <w:r w:rsidR="002E41BC">
              <w:t xml:space="preserve"> </w:t>
            </w:r>
            <w: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34D1E" w:rsidRDefault="00734D1E" w:rsidP="002E41BC">
            <w:pPr>
              <w:ind w:left="113" w:right="113" w:firstLine="0"/>
              <w:jc w:val="center"/>
            </w:pPr>
            <w:r w:rsidRPr="00C2527D">
              <w:t>В</w:t>
            </w:r>
            <w:r>
              <w:t>ар</w:t>
            </w:r>
            <w:r>
              <w:t>и</w:t>
            </w:r>
            <w:r>
              <w:t>ант</w:t>
            </w:r>
          </w:p>
          <w:p w:rsidR="00734D1E" w:rsidRPr="00C2527D" w:rsidRDefault="00734D1E" w:rsidP="002E41BC">
            <w:pPr>
              <w:ind w:left="113" w:right="113" w:firstLine="0"/>
              <w:jc w:val="center"/>
            </w:pPr>
            <w:r w:rsidRPr="00C2527D">
              <w:t>5</w:t>
            </w:r>
            <w:r>
              <w:t>,</w:t>
            </w:r>
            <w:r w:rsidR="002E41BC">
              <w:t xml:space="preserve"> </w:t>
            </w:r>
            <w:r>
              <w:t>10,</w:t>
            </w:r>
            <w:r w:rsidR="002E41BC">
              <w:t xml:space="preserve"> </w:t>
            </w:r>
            <w:r>
              <w:t>15,</w:t>
            </w:r>
            <w:r w:rsidR="002E41BC">
              <w:t xml:space="preserve"> </w:t>
            </w:r>
            <w:r>
              <w:t>20</w:t>
            </w:r>
          </w:p>
        </w:tc>
      </w:tr>
      <w:tr w:rsidR="002E41BC" w:rsidRPr="00C2527D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C" w:rsidRPr="00C2527D" w:rsidRDefault="002E41BC" w:rsidP="002E41BC">
            <w:pPr>
              <w:ind w:firstLine="0"/>
              <w:jc w:val="center"/>
              <w:rPr>
                <w:i/>
                <w:iCs/>
              </w:rPr>
            </w:pPr>
            <w:r w:rsidRPr="00C2527D">
              <w:rPr>
                <w:i/>
                <w:iCs/>
              </w:rPr>
              <w:t>Собственные средства</w:t>
            </w:r>
          </w:p>
        </w:tc>
      </w:tr>
      <w:tr w:rsidR="00734D1E" w:rsidRPr="00C2527D">
        <w:trPr>
          <w:trHeight w:val="2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left"/>
            </w:pPr>
            <w:r w:rsidRPr="00C2527D">
              <w:t>1. Акционе</w:t>
            </w:r>
            <w:r w:rsidRPr="00C2527D">
              <w:t>р</w:t>
            </w:r>
            <w:r w:rsidRPr="00C2527D">
              <w:t>ный капитал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55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60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75</w:t>
            </w:r>
          </w:p>
        </w:tc>
      </w:tr>
      <w:tr w:rsidR="002E41BC" w:rsidRPr="00C2527D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BC" w:rsidRPr="00C2527D" w:rsidRDefault="002E41BC" w:rsidP="002E41BC">
            <w:pPr>
              <w:ind w:firstLine="0"/>
              <w:jc w:val="center"/>
              <w:rPr>
                <w:i/>
                <w:iCs/>
              </w:rPr>
            </w:pPr>
            <w:r w:rsidRPr="00C2527D">
              <w:rPr>
                <w:i/>
                <w:iCs/>
              </w:rPr>
              <w:t>Заемные и привл</w:t>
            </w:r>
            <w:r w:rsidRPr="00C2527D">
              <w:rPr>
                <w:i/>
                <w:iCs/>
              </w:rPr>
              <w:t>е</w:t>
            </w:r>
            <w:r w:rsidRPr="00C2527D">
              <w:rPr>
                <w:i/>
                <w:iCs/>
              </w:rPr>
              <w:t>ченные средства</w:t>
            </w:r>
          </w:p>
        </w:tc>
      </w:tr>
      <w:tr w:rsidR="00734D1E" w:rsidRPr="00C2527D">
        <w:trPr>
          <w:trHeight w:val="2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left"/>
            </w:pPr>
            <w:r>
              <w:t>2</w:t>
            </w:r>
            <w:r w:rsidRPr="00C2527D">
              <w:t>. Кредиты банков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35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15</w:t>
            </w:r>
          </w:p>
        </w:tc>
      </w:tr>
      <w:tr w:rsidR="00734D1E" w:rsidRPr="00C2527D">
        <w:trPr>
          <w:trHeight w:val="27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left"/>
            </w:pPr>
            <w:r>
              <w:t>3</w:t>
            </w:r>
            <w:r w:rsidRPr="00C2527D">
              <w:t>. Собстве</w:t>
            </w:r>
            <w:r w:rsidRPr="00C2527D">
              <w:t>н</w:t>
            </w:r>
            <w:r w:rsidRPr="00C2527D">
              <w:t>ные векселя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1E" w:rsidRPr="00C2527D" w:rsidRDefault="00734D1E" w:rsidP="002E41BC">
            <w:pPr>
              <w:ind w:firstLine="0"/>
              <w:jc w:val="center"/>
            </w:pPr>
            <w:r w:rsidRPr="00C2527D">
              <w:t>10</w:t>
            </w:r>
          </w:p>
        </w:tc>
      </w:tr>
    </w:tbl>
    <w:p w:rsidR="00734D1E" w:rsidRPr="00B65BD1" w:rsidRDefault="00734D1E" w:rsidP="0049796E">
      <w:pPr>
        <w:pStyle w:val="ad"/>
        <w:ind w:firstLine="425"/>
        <w:jc w:val="right"/>
        <w:rPr>
          <w:b/>
        </w:rPr>
      </w:pPr>
      <w:r>
        <w:rPr>
          <w:b/>
        </w:rPr>
        <w:t>Приложение 3</w:t>
      </w:r>
    </w:p>
    <w:p w:rsidR="00363B10" w:rsidRDefault="00363B10" w:rsidP="00363B10">
      <w:pPr>
        <w:pStyle w:val="ad"/>
        <w:ind w:firstLine="425"/>
        <w:jc w:val="center"/>
      </w:pPr>
    </w:p>
    <w:p w:rsidR="00734D1E" w:rsidRPr="00363B10" w:rsidRDefault="00734D1E" w:rsidP="00363B10">
      <w:pPr>
        <w:pStyle w:val="ad"/>
        <w:ind w:firstLine="425"/>
        <w:jc w:val="center"/>
      </w:pPr>
      <w:r w:rsidRPr="00363B10">
        <w:t>Примерный состав и трудоёмкость курсовой работы</w:t>
      </w:r>
    </w:p>
    <w:p w:rsidR="00363B10" w:rsidRDefault="00363B10" w:rsidP="00DB73DE">
      <w:pPr>
        <w:pStyle w:val="ad"/>
        <w:ind w:firstLine="425"/>
        <w:jc w:val="left"/>
      </w:pPr>
    </w:p>
    <w:p w:rsidR="00734D1E" w:rsidRDefault="00734D1E" w:rsidP="00DB73DE">
      <w:pPr>
        <w:pStyle w:val="ad"/>
        <w:ind w:firstLine="425"/>
        <w:jc w:val="left"/>
      </w:pPr>
      <w:r>
        <w:t>ВВЕДЕНИЕ (5 %)</w:t>
      </w:r>
    </w:p>
    <w:p w:rsidR="00734D1E" w:rsidRPr="00421CD0" w:rsidRDefault="00734D1E" w:rsidP="00DB73DE">
      <w:pPr>
        <w:pStyle w:val="ad"/>
        <w:ind w:firstLine="425"/>
        <w:jc w:val="left"/>
      </w:pPr>
      <w:r>
        <w:t>1. ОСНОВЫ ОЦЕНКИ ЭФФЕКТИВНОСТИ</w:t>
      </w:r>
      <w:r w:rsidR="002E41BC">
        <w:t xml:space="preserve"> </w:t>
      </w:r>
      <w:r>
        <w:t>ИНВЕСТИЦИОННЫХ ПРОЕКТОВ</w:t>
      </w:r>
      <w:r w:rsidRPr="00421CD0">
        <w:rPr>
          <w:bCs/>
        </w:rPr>
        <w:t xml:space="preserve"> </w:t>
      </w:r>
      <w:r>
        <w:rPr>
          <w:bCs/>
        </w:rPr>
        <w:t>(15 %)</w:t>
      </w:r>
    </w:p>
    <w:p w:rsidR="00734D1E" w:rsidRDefault="00734D1E" w:rsidP="00DB73DE">
      <w:pPr>
        <w:pStyle w:val="ad"/>
        <w:ind w:firstLine="425"/>
        <w:jc w:val="left"/>
      </w:pPr>
      <w:r>
        <w:t>1.1. Подходы к оценке эффективности проектов реконстру</w:t>
      </w:r>
      <w:r>
        <w:t>к</w:t>
      </w:r>
      <w:r>
        <w:t>ции</w:t>
      </w:r>
    </w:p>
    <w:p w:rsidR="00734D1E" w:rsidRDefault="00734D1E" w:rsidP="00DB73DE">
      <w:pPr>
        <w:pStyle w:val="ad"/>
        <w:ind w:firstLine="425"/>
        <w:jc w:val="left"/>
      </w:pPr>
      <w:r>
        <w:t>1.2. Основы расчета чистого дохода</w:t>
      </w:r>
    </w:p>
    <w:p w:rsidR="00734D1E" w:rsidRDefault="00734D1E" w:rsidP="00DB73DE">
      <w:pPr>
        <w:pStyle w:val="ad"/>
        <w:ind w:firstLine="425"/>
        <w:jc w:val="left"/>
      </w:pPr>
      <w:r>
        <w:t>1.3. Показатели оценки эффективности инвестиционных проектов</w:t>
      </w:r>
    </w:p>
    <w:p w:rsidR="00734D1E" w:rsidRDefault="00734D1E" w:rsidP="00DB73DE">
      <w:pPr>
        <w:pStyle w:val="ad"/>
        <w:ind w:firstLine="425"/>
        <w:jc w:val="left"/>
      </w:pPr>
      <w:r>
        <w:t>2. РАСЧЕТ ЧИСТОГО ДОХОДА ПО ПРОЕКТУ РЕКОНСТРУКЦИИ (25 %)</w:t>
      </w:r>
    </w:p>
    <w:p w:rsidR="00734D1E" w:rsidRDefault="00734D1E" w:rsidP="00DB73DE">
      <w:pPr>
        <w:pStyle w:val="ad"/>
        <w:ind w:firstLine="425"/>
        <w:jc w:val="left"/>
      </w:pPr>
      <w:r>
        <w:t>2.1. Расчет экономических показателей по операционной и инвестиционной деятельности</w:t>
      </w:r>
    </w:p>
    <w:p w:rsidR="00734D1E" w:rsidRDefault="00734D1E" w:rsidP="00DB73DE">
      <w:pPr>
        <w:pStyle w:val="ad"/>
        <w:ind w:firstLine="425"/>
        <w:jc w:val="left"/>
      </w:pPr>
      <w:r>
        <w:t>2.2. Расчет чистого дохода</w:t>
      </w:r>
    </w:p>
    <w:p w:rsidR="00734D1E" w:rsidRPr="00A70011" w:rsidRDefault="00734D1E" w:rsidP="00DB73DE">
      <w:pPr>
        <w:pStyle w:val="ad"/>
        <w:ind w:firstLine="425"/>
        <w:jc w:val="left"/>
        <w:rPr>
          <w:caps/>
        </w:rPr>
      </w:pPr>
      <w:r w:rsidRPr="00A70011">
        <w:rPr>
          <w:caps/>
        </w:rPr>
        <w:t xml:space="preserve">3. </w:t>
      </w:r>
      <w:r>
        <w:rPr>
          <w:caps/>
        </w:rPr>
        <w:t>РАСЧЕТ ЧИСТОГО ДОХОДА ПО ПРОЕКТУ нового строительства (25%)</w:t>
      </w:r>
    </w:p>
    <w:p w:rsidR="00734D1E" w:rsidRDefault="00734D1E" w:rsidP="00DB73DE">
      <w:pPr>
        <w:pStyle w:val="ad"/>
        <w:ind w:firstLine="425"/>
        <w:jc w:val="left"/>
      </w:pPr>
      <w:r>
        <w:lastRenderedPageBreak/>
        <w:t>2.1. Расчет экономических показателей по операционной и инвестиционной деятельности</w:t>
      </w:r>
    </w:p>
    <w:p w:rsidR="00734D1E" w:rsidRDefault="00734D1E" w:rsidP="00DB73DE">
      <w:pPr>
        <w:pStyle w:val="ad"/>
        <w:ind w:firstLine="425"/>
        <w:jc w:val="left"/>
      </w:pPr>
      <w:r>
        <w:t>2.2. Расчет чистого дохода</w:t>
      </w:r>
    </w:p>
    <w:p w:rsidR="00734D1E" w:rsidRPr="00673C86" w:rsidRDefault="00734D1E" w:rsidP="00DB73DE">
      <w:pPr>
        <w:pStyle w:val="ad"/>
        <w:ind w:firstLine="425"/>
        <w:jc w:val="left"/>
        <w:rPr>
          <w:caps/>
        </w:rPr>
      </w:pPr>
      <w:r w:rsidRPr="00673C86">
        <w:rPr>
          <w:caps/>
        </w:rPr>
        <w:t xml:space="preserve">4. </w:t>
      </w:r>
      <w:r>
        <w:rPr>
          <w:caps/>
        </w:rPr>
        <w:t>оценка эффективности и выбор наилучшего проекта (20 %)</w:t>
      </w:r>
    </w:p>
    <w:p w:rsidR="00734D1E" w:rsidRPr="00673C86" w:rsidRDefault="00734D1E" w:rsidP="00DB73DE">
      <w:pPr>
        <w:pStyle w:val="ad"/>
        <w:ind w:firstLine="425"/>
        <w:jc w:val="left"/>
        <w:rPr>
          <w:caps/>
        </w:rPr>
      </w:pPr>
      <w:r w:rsidRPr="00673C86">
        <w:rPr>
          <w:caps/>
        </w:rPr>
        <w:t>ЗАКЛЮЧЕНИЕ</w:t>
      </w:r>
      <w:r>
        <w:rPr>
          <w:caps/>
        </w:rPr>
        <w:t xml:space="preserve"> (5 %)</w:t>
      </w:r>
    </w:p>
    <w:p w:rsidR="00734D1E" w:rsidRPr="00673C86" w:rsidRDefault="00734D1E" w:rsidP="00DB73DE">
      <w:pPr>
        <w:pStyle w:val="ad"/>
        <w:ind w:firstLine="425"/>
        <w:jc w:val="left"/>
        <w:rPr>
          <w:caps/>
        </w:rPr>
      </w:pPr>
      <w:r w:rsidRPr="00673C86">
        <w:rPr>
          <w:caps/>
        </w:rPr>
        <w:t>Список ЛИТЕРАТУРы</w:t>
      </w:r>
      <w:r>
        <w:rPr>
          <w:caps/>
        </w:rPr>
        <w:t xml:space="preserve"> (5 %)</w:t>
      </w:r>
    </w:p>
    <w:p w:rsidR="00734D1E" w:rsidRDefault="00734D1E" w:rsidP="00DB73DE">
      <w:pPr>
        <w:pStyle w:val="ad"/>
        <w:ind w:firstLine="425"/>
        <w:jc w:val="left"/>
        <w:rPr>
          <w:caps/>
        </w:rPr>
      </w:pPr>
      <w:r w:rsidRPr="00673C86">
        <w:rPr>
          <w:caps/>
        </w:rPr>
        <w:t>ПРИЛОЖЕНИЯ</w:t>
      </w:r>
      <w:r>
        <w:rPr>
          <w:caps/>
        </w:rPr>
        <w:t xml:space="preserve"> </w:t>
      </w:r>
    </w:p>
    <w:p w:rsidR="00734D1E" w:rsidRDefault="00734D1E" w:rsidP="0049796E">
      <w:pPr>
        <w:pStyle w:val="ad"/>
        <w:ind w:firstLine="425"/>
        <w:rPr>
          <w:caps/>
        </w:rPr>
      </w:pPr>
    </w:p>
    <w:p w:rsidR="00734D1E" w:rsidRDefault="00734D1E" w:rsidP="0049796E">
      <w:pPr>
        <w:pStyle w:val="a9"/>
        <w:ind w:firstLine="397"/>
      </w:pPr>
    </w:p>
    <w:p w:rsidR="00734D1E" w:rsidRDefault="00734D1E" w:rsidP="0049796E">
      <w:pPr>
        <w:pStyle w:val="a9"/>
        <w:ind w:firstLine="397"/>
      </w:pPr>
    </w:p>
    <w:p w:rsidR="007B06CB" w:rsidRDefault="007B06CB" w:rsidP="0049796E">
      <w:pPr>
        <w:pStyle w:val="a9"/>
        <w:ind w:firstLine="397"/>
      </w:pPr>
    </w:p>
    <w:p w:rsidR="007B06CB" w:rsidRDefault="007B06CB" w:rsidP="0049796E">
      <w:pPr>
        <w:pStyle w:val="a9"/>
        <w:ind w:firstLine="397"/>
      </w:pPr>
      <w:r>
        <w:br w:type="column"/>
      </w:r>
    </w:p>
    <w:p w:rsidR="007B06CB" w:rsidRDefault="007B06CB" w:rsidP="0049796E">
      <w:pPr>
        <w:pStyle w:val="a9"/>
        <w:ind w:firstLine="397"/>
      </w:pPr>
    </w:p>
    <w:p w:rsidR="007B06CB" w:rsidRDefault="007B06CB" w:rsidP="0049796E">
      <w:pPr>
        <w:pStyle w:val="a9"/>
        <w:ind w:firstLine="397"/>
      </w:pPr>
    </w:p>
    <w:p w:rsidR="007B06CB" w:rsidRDefault="007B06CB" w:rsidP="0049796E">
      <w:pPr>
        <w:pStyle w:val="a9"/>
        <w:ind w:firstLine="397"/>
      </w:pPr>
    </w:p>
    <w:p w:rsidR="007B06CB" w:rsidRDefault="007B06CB" w:rsidP="0049796E">
      <w:pPr>
        <w:pStyle w:val="a9"/>
        <w:ind w:firstLine="397"/>
      </w:pPr>
    </w:p>
    <w:p w:rsidR="007B06CB" w:rsidRDefault="007B06CB" w:rsidP="0049796E">
      <w:pPr>
        <w:pStyle w:val="a9"/>
        <w:ind w:firstLine="397"/>
      </w:pPr>
    </w:p>
    <w:p w:rsidR="007B06CB" w:rsidRDefault="007B06CB" w:rsidP="0049796E">
      <w:pPr>
        <w:pStyle w:val="a9"/>
        <w:ind w:firstLine="397"/>
      </w:pPr>
    </w:p>
    <w:p w:rsidR="007B06CB" w:rsidRDefault="007B06CB" w:rsidP="0049796E">
      <w:pPr>
        <w:pStyle w:val="a9"/>
        <w:ind w:firstLine="397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ind w:firstLine="0"/>
      </w:pP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Подписано к печати 11.07.07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Формат 60х84  1/16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Бумага типографская. Печать офсетная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Уч. изд. л. 1,4. П.л. 1,5. Тираж 100 .  Заказ___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_____________________________________________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Новосибирский государственный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архитектурно-строительный университет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630008, Новосибирск, ул.Ленинградская, 113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_____________________________________________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Отпечатано в мастерской оперативной</w:t>
      </w:r>
    </w:p>
    <w:p w:rsidR="007B06CB" w:rsidRDefault="007B06CB" w:rsidP="007B06CB">
      <w:pPr>
        <w:tabs>
          <w:tab w:val="left" w:pos="284"/>
        </w:tabs>
        <w:ind w:firstLine="426"/>
        <w:jc w:val="left"/>
      </w:pPr>
      <w:r>
        <w:t>полиграфии НГАСУ</w:t>
      </w:r>
    </w:p>
    <w:p w:rsidR="007B06CB" w:rsidRDefault="007B06CB" w:rsidP="007B06CB">
      <w:pPr>
        <w:ind w:firstLine="0"/>
      </w:pPr>
    </w:p>
    <w:p w:rsidR="007B06CB" w:rsidRDefault="007B06CB" w:rsidP="0049796E">
      <w:pPr>
        <w:pStyle w:val="a9"/>
        <w:ind w:firstLine="397"/>
      </w:pPr>
    </w:p>
    <w:p w:rsidR="0049764E" w:rsidRDefault="0049764E" w:rsidP="0049796E">
      <w:pPr>
        <w:pStyle w:val="a9"/>
        <w:ind w:firstLine="397"/>
      </w:pPr>
    </w:p>
    <w:p w:rsidR="0049764E" w:rsidRDefault="0049764E" w:rsidP="0049796E"/>
    <w:sectPr w:rsidR="0049764E" w:rsidSect="0049796E">
      <w:footerReference w:type="default" r:id="rId27"/>
      <w:pgSz w:w="16840" w:h="11907" w:orient="landscape" w:code="9"/>
      <w:pgMar w:top="1134" w:right="1134" w:bottom="1134" w:left="1134" w:header="0" w:footer="851" w:gutter="0"/>
      <w:cols w:num="2" w:sep="1" w:space="20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86" w:rsidRDefault="00E05B86">
      <w:r>
        <w:separator/>
      </w:r>
    </w:p>
  </w:endnote>
  <w:endnote w:type="continuationSeparator" w:id="0">
    <w:p w:rsidR="00E05B86" w:rsidRDefault="00E0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71" w:rsidRDefault="00EE7D71">
    <w:pPr>
      <w:pStyle w:val="a7"/>
      <w:tabs>
        <w:tab w:val="clear" w:pos="4153"/>
        <w:tab w:val="center" w:pos="3261"/>
      </w:tabs>
    </w:pPr>
    <w:r>
      <w:rPr>
        <w:lang w:val="en-US"/>
      </w:rPr>
      <w:tab/>
    </w:r>
    <w:r w:rsidRPr="0049796E">
      <w:rPr>
        <w:sz w:val="22"/>
        <w:szCs w:val="22"/>
        <w:lang w:val="en-US"/>
      </w:rPr>
      <w:fldChar w:fldCharType="begin"/>
    </w:r>
    <w:r w:rsidRPr="0049796E">
      <w:rPr>
        <w:sz w:val="22"/>
        <w:szCs w:val="22"/>
        <w:lang w:val="en-US"/>
      </w:rPr>
      <w:instrText xml:space="preserve"> = </w:instrText>
    </w:r>
    <w:r w:rsidRPr="0049796E">
      <w:rPr>
        <w:sz w:val="22"/>
        <w:szCs w:val="22"/>
        <w:lang w:val="en-US"/>
      </w:rPr>
      <w:fldChar w:fldCharType="begin"/>
    </w:r>
    <w:r w:rsidRPr="0049796E">
      <w:rPr>
        <w:sz w:val="22"/>
        <w:szCs w:val="22"/>
        <w:lang w:val="en-US"/>
      </w:rPr>
      <w:instrText xml:space="preserve"> =2* </w:instrText>
    </w:r>
    <w:r w:rsidRPr="0049796E">
      <w:rPr>
        <w:sz w:val="22"/>
        <w:szCs w:val="22"/>
        <w:lang w:val="en-US"/>
      </w:rPr>
      <w:fldChar w:fldCharType="begin"/>
    </w:r>
    <w:r w:rsidRPr="0049796E">
      <w:rPr>
        <w:sz w:val="22"/>
        <w:szCs w:val="22"/>
        <w:lang w:val="en-US"/>
      </w:rPr>
      <w:instrText xml:space="preserve"> PAGE </w:instrText>
    </w:r>
    <w:r w:rsidRPr="0049796E">
      <w:rPr>
        <w:sz w:val="22"/>
        <w:szCs w:val="22"/>
        <w:lang w:val="en-US"/>
      </w:rPr>
      <w:fldChar w:fldCharType="separate"/>
    </w:r>
    <w:r w:rsidR="00785341">
      <w:rPr>
        <w:noProof/>
        <w:sz w:val="22"/>
        <w:szCs w:val="22"/>
        <w:lang w:val="en-US"/>
      </w:rPr>
      <w:instrText>13</w:instrText>
    </w:r>
    <w:r w:rsidRPr="0049796E">
      <w:rPr>
        <w:sz w:val="22"/>
        <w:szCs w:val="22"/>
        <w:lang w:val="en-US"/>
      </w:rPr>
      <w:fldChar w:fldCharType="end"/>
    </w:r>
    <w:r w:rsidRPr="0049796E">
      <w:rPr>
        <w:sz w:val="22"/>
        <w:szCs w:val="22"/>
        <w:lang w:val="en-US"/>
      </w:rPr>
      <w:instrText xml:space="preserve">-1  </w:instrText>
    </w:r>
    <w:r w:rsidRPr="0049796E">
      <w:rPr>
        <w:sz w:val="22"/>
        <w:szCs w:val="22"/>
        <w:lang w:val="en-US"/>
      </w:rPr>
      <w:fldChar w:fldCharType="separate"/>
    </w:r>
    <w:r w:rsidR="00785341">
      <w:rPr>
        <w:noProof/>
        <w:sz w:val="22"/>
        <w:szCs w:val="22"/>
        <w:lang w:val="en-US"/>
      </w:rPr>
      <w:instrText>25</w:instrText>
    </w:r>
    <w:r w:rsidRPr="0049796E">
      <w:rPr>
        <w:sz w:val="22"/>
        <w:szCs w:val="22"/>
        <w:lang w:val="en-US"/>
      </w:rPr>
      <w:fldChar w:fldCharType="end"/>
    </w:r>
    <w:r w:rsidRPr="0049796E">
      <w:rPr>
        <w:sz w:val="22"/>
        <w:szCs w:val="22"/>
        <w:lang w:val="en-US"/>
      </w:rPr>
      <w:instrText xml:space="preserve"> </w:instrText>
    </w:r>
    <w:r w:rsidRPr="0049796E">
      <w:rPr>
        <w:sz w:val="22"/>
        <w:szCs w:val="22"/>
        <w:lang w:val="en-US"/>
      </w:rPr>
      <w:fldChar w:fldCharType="separate"/>
    </w:r>
    <w:r w:rsidR="00785341">
      <w:rPr>
        <w:noProof/>
        <w:sz w:val="22"/>
        <w:szCs w:val="22"/>
        <w:lang w:val="en-US"/>
      </w:rPr>
      <w:t>25</w:t>
    </w:r>
    <w:r w:rsidRPr="0049796E">
      <w:rPr>
        <w:sz w:val="22"/>
        <w:szCs w:val="22"/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=2* </w:instrTex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785341">
      <w:rPr>
        <w:noProof/>
        <w:lang w:val="en-US"/>
      </w:rPr>
      <w:instrText>13</w:instrText>
    </w:r>
    <w:r>
      <w:rPr>
        <w:lang w:val="en-US"/>
      </w:rPr>
      <w:fldChar w:fldCharType="end"/>
    </w:r>
    <w:r>
      <w:rPr>
        <w:lang w:val="en-US"/>
      </w:rPr>
      <w:fldChar w:fldCharType="separate"/>
    </w:r>
    <w:r w:rsidR="00785341">
      <w:rPr>
        <w:noProof/>
        <w:lang w:val="en-US"/>
      </w:rPr>
      <w:t>26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86" w:rsidRDefault="00E05B86">
      <w:r>
        <w:separator/>
      </w:r>
    </w:p>
  </w:footnote>
  <w:footnote w:type="continuationSeparator" w:id="0">
    <w:p w:rsidR="00E05B86" w:rsidRDefault="00E05B86">
      <w:r>
        <w:continuationSeparator/>
      </w:r>
    </w:p>
  </w:footnote>
  <w:footnote w:id="1">
    <w:p w:rsidR="00EE7D71" w:rsidRDefault="00EE7D71" w:rsidP="00734D1E">
      <w:pPr>
        <w:pStyle w:val="aa"/>
      </w:pPr>
      <w:r>
        <w:rPr>
          <w:rStyle w:val="a5"/>
        </w:rPr>
        <w:footnoteRef/>
      </w:r>
      <w:r>
        <w:t xml:space="preserve"> Расходы не включают амортизацию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7E3"/>
    <w:multiLevelType w:val="hybridMultilevel"/>
    <w:tmpl w:val="D38C57C0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C0D775E"/>
    <w:multiLevelType w:val="singleLevel"/>
    <w:tmpl w:val="6734C7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</w:rPr>
    </w:lvl>
  </w:abstractNum>
  <w:abstractNum w:abstractNumId="2">
    <w:nsid w:val="0D065897"/>
    <w:multiLevelType w:val="hybridMultilevel"/>
    <w:tmpl w:val="D5A82A42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1CAE6B3F"/>
    <w:multiLevelType w:val="hybridMultilevel"/>
    <w:tmpl w:val="51CC578A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1E6C5C2E"/>
    <w:multiLevelType w:val="multilevel"/>
    <w:tmpl w:val="BF64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2"/>
        <w:position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30529F7"/>
    <w:multiLevelType w:val="multilevel"/>
    <w:tmpl w:val="B7B89F52"/>
    <w:lvl w:ilvl="0">
      <w:start w:val="3"/>
      <w:numFmt w:val="bullet"/>
      <w:lvlText w:val="–"/>
      <w:lvlJc w:val="left"/>
      <w:pPr>
        <w:tabs>
          <w:tab w:val="num" w:pos="720"/>
        </w:tabs>
        <w:ind w:left="-94" w:firstLine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C747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62C2393"/>
    <w:multiLevelType w:val="hybridMultilevel"/>
    <w:tmpl w:val="5CE087C6"/>
    <w:lvl w:ilvl="0" w:tplc="B49C534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BFE070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A6857"/>
    <w:multiLevelType w:val="hybridMultilevel"/>
    <w:tmpl w:val="2EF26086"/>
    <w:lvl w:ilvl="0" w:tplc="BFE07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D219BF"/>
    <w:multiLevelType w:val="hybridMultilevel"/>
    <w:tmpl w:val="D4347D54"/>
    <w:lvl w:ilvl="0" w:tplc="BFE07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EB2B92"/>
    <w:multiLevelType w:val="hybridMultilevel"/>
    <w:tmpl w:val="B7B89F52"/>
    <w:lvl w:ilvl="0" w:tplc="026648E4">
      <w:start w:val="3"/>
      <w:numFmt w:val="bullet"/>
      <w:lvlText w:val="–"/>
      <w:lvlJc w:val="left"/>
      <w:pPr>
        <w:tabs>
          <w:tab w:val="num" w:pos="720"/>
        </w:tabs>
        <w:ind w:left="-94" w:firstLine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E1B2B"/>
    <w:multiLevelType w:val="hybridMultilevel"/>
    <w:tmpl w:val="0EE6D298"/>
    <w:lvl w:ilvl="0" w:tplc="CA327D5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665821"/>
    <w:multiLevelType w:val="hybridMultilevel"/>
    <w:tmpl w:val="256E4DA0"/>
    <w:lvl w:ilvl="0" w:tplc="B49C534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C2111"/>
    <w:multiLevelType w:val="hybridMultilevel"/>
    <w:tmpl w:val="8D403EF6"/>
    <w:lvl w:ilvl="0" w:tplc="026648E4">
      <w:start w:val="3"/>
      <w:numFmt w:val="bullet"/>
      <w:lvlText w:val="–"/>
      <w:lvlJc w:val="left"/>
      <w:pPr>
        <w:tabs>
          <w:tab w:val="num" w:pos="720"/>
        </w:tabs>
        <w:ind w:left="-94" w:firstLine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F51"/>
    <w:multiLevelType w:val="hybridMultilevel"/>
    <w:tmpl w:val="F572D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03A45"/>
    <w:multiLevelType w:val="hybridMultilevel"/>
    <w:tmpl w:val="3BF80B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85EE0"/>
    <w:multiLevelType w:val="hybridMultilevel"/>
    <w:tmpl w:val="FB9671AA"/>
    <w:lvl w:ilvl="0" w:tplc="026648E4">
      <w:start w:val="3"/>
      <w:numFmt w:val="bullet"/>
      <w:lvlText w:val="–"/>
      <w:lvlJc w:val="left"/>
      <w:pPr>
        <w:tabs>
          <w:tab w:val="num" w:pos="1145"/>
        </w:tabs>
        <w:ind w:left="331" w:firstLine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684159DC"/>
    <w:multiLevelType w:val="singleLevel"/>
    <w:tmpl w:val="098ECF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9471100"/>
    <w:multiLevelType w:val="singleLevel"/>
    <w:tmpl w:val="BFE070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C352F5"/>
    <w:multiLevelType w:val="hybridMultilevel"/>
    <w:tmpl w:val="8F7C102A"/>
    <w:lvl w:ilvl="0" w:tplc="026648E4">
      <w:start w:val="3"/>
      <w:numFmt w:val="bullet"/>
      <w:lvlText w:val="–"/>
      <w:lvlJc w:val="left"/>
      <w:pPr>
        <w:tabs>
          <w:tab w:val="num" w:pos="1145"/>
        </w:tabs>
        <w:ind w:left="331" w:firstLine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781F0A6B"/>
    <w:multiLevelType w:val="hybridMultilevel"/>
    <w:tmpl w:val="A9C67E8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2"/>
  </w:num>
  <w:num w:numId="9">
    <w:abstractNumId w:val="3"/>
  </w:num>
  <w:num w:numId="10">
    <w:abstractNumId w:val="15"/>
  </w:num>
  <w:num w:numId="11">
    <w:abstractNumId w:val="0"/>
  </w:num>
  <w:num w:numId="12">
    <w:abstractNumId w:val="13"/>
  </w:num>
  <w:num w:numId="13">
    <w:abstractNumId w:val="16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14"/>
    <w:rsid w:val="000327FB"/>
    <w:rsid w:val="00075C62"/>
    <w:rsid w:val="000E7E18"/>
    <w:rsid w:val="001062CD"/>
    <w:rsid w:val="002A3AAD"/>
    <w:rsid w:val="002E41BC"/>
    <w:rsid w:val="003014D0"/>
    <w:rsid w:val="00363B10"/>
    <w:rsid w:val="003769BB"/>
    <w:rsid w:val="003E5828"/>
    <w:rsid w:val="00437F44"/>
    <w:rsid w:val="0049764E"/>
    <w:rsid w:val="0049796E"/>
    <w:rsid w:val="00507BEE"/>
    <w:rsid w:val="00580106"/>
    <w:rsid w:val="00591C52"/>
    <w:rsid w:val="00597414"/>
    <w:rsid w:val="00734D1E"/>
    <w:rsid w:val="00737EF4"/>
    <w:rsid w:val="0078145E"/>
    <w:rsid w:val="00785341"/>
    <w:rsid w:val="007B06CB"/>
    <w:rsid w:val="007C7FF5"/>
    <w:rsid w:val="00827B2C"/>
    <w:rsid w:val="00840D3F"/>
    <w:rsid w:val="00844DAA"/>
    <w:rsid w:val="008A4062"/>
    <w:rsid w:val="008C112E"/>
    <w:rsid w:val="008E1823"/>
    <w:rsid w:val="00914DAC"/>
    <w:rsid w:val="009528DF"/>
    <w:rsid w:val="009653A3"/>
    <w:rsid w:val="00AE3026"/>
    <w:rsid w:val="00B11A7C"/>
    <w:rsid w:val="00BD4E8C"/>
    <w:rsid w:val="00BD76BC"/>
    <w:rsid w:val="00C22053"/>
    <w:rsid w:val="00C2532F"/>
    <w:rsid w:val="00D05045"/>
    <w:rsid w:val="00DA55BB"/>
    <w:rsid w:val="00DB73DE"/>
    <w:rsid w:val="00E05B86"/>
    <w:rsid w:val="00E6086D"/>
    <w:rsid w:val="00E96B56"/>
    <w:rsid w:val="00EE7D71"/>
    <w:rsid w:val="00EF6AA3"/>
    <w:rsid w:val="00F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425"/>
      <w:jc w:val="both"/>
    </w:pPr>
    <w:rPr>
      <w:sz w:val="22"/>
    </w:rPr>
  </w:style>
  <w:style w:type="paragraph" w:styleId="1">
    <w:name w:val="heading 1"/>
    <w:basedOn w:val="a"/>
    <w:next w:val="a"/>
    <w:qFormat/>
    <w:rsid w:val="00B11A7C"/>
    <w:pPr>
      <w:keepNext/>
      <w:keepLines/>
      <w:suppressAutoHyphens/>
      <w:spacing w:before="160" w:after="160"/>
      <w:ind w:firstLine="0"/>
      <w:jc w:val="center"/>
      <w:outlineLvl w:val="0"/>
    </w:pPr>
    <w:rPr>
      <w:b/>
      <w:caps/>
      <w:kern w:val="22"/>
      <w:szCs w:val="22"/>
    </w:rPr>
  </w:style>
  <w:style w:type="paragraph" w:styleId="2">
    <w:name w:val="heading 2"/>
    <w:basedOn w:val="a"/>
    <w:next w:val="a"/>
    <w:qFormat/>
    <w:rsid w:val="00B11A7C"/>
    <w:pPr>
      <w:keepNext/>
      <w:suppressAutoHyphens/>
      <w:spacing w:before="120" w:after="120"/>
      <w:ind w:firstLine="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qFormat/>
    <w:rsid w:val="00BD4E8C"/>
    <w:pPr>
      <w:keepNext/>
      <w:suppressAutoHyphens/>
      <w:spacing w:before="120" w:after="120"/>
      <w:ind w:firstLine="0"/>
      <w:jc w:val="center"/>
      <w:outlineLvl w:val="2"/>
    </w:pPr>
    <w:rPr>
      <w:i/>
      <w:szCs w:val="22"/>
    </w:rPr>
  </w:style>
  <w:style w:type="paragraph" w:styleId="4">
    <w:name w:val="heading 4"/>
    <w:basedOn w:val="a"/>
    <w:next w:val="a"/>
    <w:qFormat/>
    <w:pPr>
      <w:suppressAutoHyphens/>
      <w:spacing w:before="120" w:after="120"/>
      <w:ind w:left="851" w:hanging="284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spacing w:before="120" w:after="120"/>
      <w:ind w:left="567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firstLine="0"/>
      <w:jc w:val="lef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ннотация"/>
    <w:basedOn w:val="a"/>
    <w:pPr>
      <w:spacing w:after="120"/>
      <w:ind w:left="425"/>
    </w:pPr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Title"/>
    <w:qFormat/>
    <w:pPr>
      <w:keepNext/>
      <w:keepLines/>
      <w:suppressAutoHyphens/>
      <w:spacing w:before="240" w:after="120" w:line="264" w:lineRule="auto"/>
      <w:jc w:val="center"/>
    </w:pPr>
    <w:rPr>
      <w:rFonts w:eastAsia="Wingdings"/>
      <w:caps/>
      <w:noProof/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  <w:ind w:firstLine="0"/>
    </w:pPr>
    <w:rPr>
      <w:sz w:val="20"/>
    </w:rPr>
  </w:style>
  <w:style w:type="character" w:styleId="a8">
    <w:name w:val="page number"/>
    <w:basedOn w:val="a0"/>
    <w:rPr>
      <w:sz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6227"/>
      </w:tabs>
      <w:ind w:firstLine="0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6227"/>
      </w:tabs>
      <w:ind w:left="709" w:hanging="567"/>
      <w:jc w:val="left"/>
    </w:pPr>
    <w:rPr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6227"/>
      </w:tabs>
      <w:ind w:left="709" w:hanging="567"/>
      <w:jc w:val="left"/>
    </w:pPr>
    <w:rPr>
      <w:noProof/>
    </w:rPr>
  </w:style>
  <w:style w:type="paragraph" w:styleId="40">
    <w:name w:val="toc 4"/>
    <w:basedOn w:val="a"/>
    <w:next w:val="a"/>
    <w:autoRedefine/>
    <w:semiHidden/>
    <w:pPr>
      <w:ind w:left="660"/>
      <w:jc w:val="left"/>
    </w:pPr>
    <w:rPr>
      <w:sz w:val="18"/>
    </w:rPr>
  </w:style>
  <w:style w:type="paragraph" w:styleId="a9">
    <w:name w:val="Body Text"/>
    <w:basedOn w:val="a"/>
  </w:style>
  <w:style w:type="paragraph" w:styleId="aa">
    <w:name w:val="footnote text"/>
    <w:basedOn w:val="a"/>
    <w:semiHidden/>
    <w:pPr>
      <w:spacing w:before="80"/>
      <w:ind w:firstLine="0"/>
    </w:pPr>
    <w:rPr>
      <w:sz w:val="20"/>
    </w:rPr>
  </w:style>
  <w:style w:type="paragraph" w:customStyle="1" w:styleId="ab">
    <w:name w:val="удк"/>
    <w:basedOn w:val="a"/>
    <w:pPr>
      <w:keepNext/>
      <w:spacing w:before="120" w:after="60"/>
      <w:ind w:firstLine="0"/>
      <w:jc w:val="left"/>
    </w:pPr>
    <w:rPr>
      <w:sz w:val="18"/>
    </w:rPr>
  </w:style>
  <w:style w:type="paragraph" w:styleId="31">
    <w:name w:val="Body Text Indent 3"/>
    <w:basedOn w:val="a"/>
    <w:pPr>
      <w:jc w:val="left"/>
    </w:pPr>
  </w:style>
  <w:style w:type="paragraph" w:styleId="21">
    <w:name w:val="Body Text 2"/>
    <w:basedOn w:val="a"/>
    <w:pPr>
      <w:ind w:firstLine="0"/>
      <w:jc w:val="left"/>
    </w:pPr>
    <w:rPr>
      <w:sz w:val="16"/>
    </w:rPr>
  </w:style>
  <w:style w:type="paragraph" w:styleId="ac">
    <w:name w:val="Plain Text"/>
    <w:basedOn w:val="a"/>
  </w:style>
  <w:style w:type="paragraph" w:styleId="50">
    <w:name w:val="toc 5"/>
    <w:basedOn w:val="a"/>
    <w:next w:val="a"/>
    <w:autoRedefine/>
    <w:semiHidden/>
    <w:pPr>
      <w:tabs>
        <w:tab w:val="right" w:leader="dot" w:pos="6238"/>
      </w:tabs>
      <w:ind w:left="1120" w:firstLine="0"/>
      <w:jc w:val="left"/>
    </w:pPr>
    <w:rPr>
      <w:sz w:val="28"/>
    </w:rPr>
  </w:style>
  <w:style w:type="paragraph" w:styleId="60">
    <w:name w:val="toc 6"/>
    <w:basedOn w:val="a"/>
    <w:next w:val="a"/>
    <w:autoRedefine/>
    <w:semiHidden/>
    <w:pPr>
      <w:tabs>
        <w:tab w:val="right" w:leader="dot" w:pos="6238"/>
      </w:tabs>
      <w:ind w:left="1400" w:firstLine="0"/>
      <w:jc w:val="left"/>
    </w:pPr>
    <w:rPr>
      <w:sz w:val="28"/>
    </w:rPr>
  </w:style>
  <w:style w:type="paragraph" w:styleId="70">
    <w:name w:val="toc 7"/>
    <w:basedOn w:val="a"/>
    <w:next w:val="a"/>
    <w:autoRedefine/>
    <w:semiHidden/>
    <w:pPr>
      <w:tabs>
        <w:tab w:val="right" w:leader="dot" w:pos="6238"/>
      </w:tabs>
      <w:ind w:left="1680" w:firstLine="0"/>
      <w:jc w:val="left"/>
    </w:pPr>
    <w:rPr>
      <w:sz w:val="28"/>
    </w:rPr>
  </w:style>
  <w:style w:type="paragraph" w:styleId="80">
    <w:name w:val="toc 8"/>
    <w:basedOn w:val="a"/>
    <w:next w:val="a"/>
    <w:autoRedefine/>
    <w:semiHidden/>
    <w:pPr>
      <w:tabs>
        <w:tab w:val="right" w:leader="dot" w:pos="6238"/>
      </w:tabs>
      <w:ind w:left="1960" w:firstLine="0"/>
      <w:jc w:val="left"/>
    </w:pPr>
    <w:rPr>
      <w:sz w:val="28"/>
    </w:rPr>
  </w:style>
  <w:style w:type="paragraph" w:styleId="90">
    <w:name w:val="toc 9"/>
    <w:basedOn w:val="a"/>
    <w:next w:val="a"/>
    <w:autoRedefine/>
    <w:semiHidden/>
    <w:pPr>
      <w:tabs>
        <w:tab w:val="right" w:leader="dot" w:pos="6238"/>
      </w:tabs>
      <w:ind w:left="2240" w:firstLine="0"/>
      <w:jc w:val="left"/>
    </w:pPr>
    <w:rPr>
      <w:sz w:val="28"/>
    </w:rPr>
  </w:style>
  <w:style w:type="paragraph" w:styleId="ad">
    <w:name w:val="Body Text Indent"/>
    <w:basedOn w:val="a"/>
    <w:pPr>
      <w:ind w:firstLine="426"/>
    </w:pPr>
  </w:style>
  <w:style w:type="paragraph" w:styleId="22">
    <w:name w:val="Body Text Indent 2"/>
    <w:basedOn w:val="a"/>
    <w:pPr>
      <w:ind w:right="1" w:firstLine="426"/>
    </w:pPr>
  </w:style>
  <w:style w:type="paragraph" w:styleId="32">
    <w:name w:val="Body Text 3"/>
    <w:basedOn w:val="a"/>
    <w:pPr>
      <w:ind w:firstLine="0"/>
      <w:jc w:val="center"/>
    </w:pPr>
  </w:style>
  <w:style w:type="paragraph" w:customStyle="1" w:styleId="formula">
    <w:name w:val="formula"/>
    <w:basedOn w:val="a"/>
    <w:pPr>
      <w:ind w:firstLine="0"/>
      <w:jc w:val="center"/>
    </w:pPr>
    <w:rPr>
      <w:sz w:val="20"/>
    </w:rPr>
  </w:style>
  <w:style w:type="paragraph" w:styleId="ae">
    <w:name w:val="caption"/>
    <w:basedOn w:val="a"/>
    <w:next w:val="a"/>
    <w:qFormat/>
    <w:rsid w:val="00734D1E"/>
    <w:pPr>
      <w:spacing w:line="360" w:lineRule="auto"/>
      <w:ind w:firstLine="0"/>
      <w:jc w:val="right"/>
    </w:pPr>
    <w:rPr>
      <w:b/>
      <w:sz w:val="28"/>
    </w:rPr>
  </w:style>
  <w:style w:type="table" w:styleId="af">
    <w:name w:val="Table Grid"/>
    <w:basedOn w:val="a1"/>
    <w:rsid w:val="0073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734D1E"/>
    <w:pPr>
      <w:widowControl w:val="0"/>
      <w:autoSpaceDE w:val="0"/>
      <w:autoSpaceDN w:val="0"/>
      <w:adjustRightInd w:val="0"/>
      <w:ind w:firstLine="440"/>
      <w:jc w:val="left"/>
    </w:pPr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semiHidden/>
    <w:rsid w:val="00734D1E"/>
    <w:rPr>
      <w:sz w:val="16"/>
      <w:szCs w:val="16"/>
    </w:rPr>
  </w:style>
  <w:style w:type="paragraph" w:styleId="af2">
    <w:name w:val="annotation text"/>
    <w:basedOn w:val="a"/>
    <w:semiHidden/>
    <w:rsid w:val="00734D1E"/>
    <w:pPr>
      <w:widowControl w:val="0"/>
      <w:autoSpaceDE w:val="0"/>
      <w:autoSpaceDN w:val="0"/>
      <w:adjustRightInd w:val="0"/>
      <w:ind w:firstLine="440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7;&#1088;&#1073;&#1072;\Application%20Data\Microsoft\&#1064;&#1072;&#1073;&#1083;&#1086;&#1085;&#1099;\&#1040;4%20&#1053;&#1043;&#1040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А4 НГАСУ.dot</Template>
  <TotalTime>1</TotalTime>
  <Pages>13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 </Company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Верба</dc:creator>
  <cp:keywords/>
  <cp:lastModifiedBy>Шабанов Р.Ш.</cp:lastModifiedBy>
  <cp:revision>2</cp:revision>
  <cp:lastPrinted>2007-07-11T08:50:00Z</cp:lastPrinted>
  <dcterms:created xsi:type="dcterms:W3CDTF">2013-03-13T04:30:00Z</dcterms:created>
  <dcterms:modified xsi:type="dcterms:W3CDTF">2013-03-13T04:30:00Z</dcterms:modified>
</cp:coreProperties>
</file>