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13" w:rsidRPr="00EA11DF" w:rsidRDefault="00416913" w:rsidP="00416913">
      <w:pPr>
        <w:ind w:firstLine="0"/>
        <w:jc w:val="center"/>
        <w:rPr>
          <w:sz w:val="18"/>
          <w:szCs w:val="18"/>
        </w:rPr>
      </w:pPr>
      <w:r w:rsidRPr="00EA11DF">
        <w:rPr>
          <w:caps/>
          <w:sz w:val="18"/>
          <w:szCs w:val="18"/>
        </w:rPr>
        <w:t xml:space="preserve">федеральное агентство по ОБРАЗОВАНИю </w:t>
      </w:r>
    </w:p>
    <w:p w:rsidR="00416913" w:rsidRPr="00EA11DF" w:rsidRDefault="00416913" w:rsidP="00416913">
      <w:pPr>
        <w:ind w:firstLine="0"/>
        <w:jc w:val="center"/>
        <w:rPr>
          <w:sz w:val="18"/>
          <w:szCs w:val="18"/>
        </w:rPr>
      </w:pPr>
    </w:p>
    <w:p w:rsidR="00416913" w:rsidRPr="00EA11DF" w:rsidRDefault="00416913" w:rsidP="00416913">
      <w:pPr>
        <w:ind w:firstLine="0"/>
        <w:jc w:val="center"/>
        <w:rPr>
          <w:sz w:val="18"/>
          <w:szCs w:val="18"/>
        </w:rPr>
      </w:pPr>
      <w:r w:rsidRPr="00EA11DF">
        <w:rPr>
          <w:sz w:val="18"/>
          <w:szCs w:val="18"/>
        </w:rPr>
        <w:t xml:space="preserve">НОВОСИБИРСКИЙ ГОСУДАРСТВЕННЫЙ </w:t>
      </w:r>
    </w:p>
    <w:p w:rsidR="00416913" w:rsidRPr="00EA11DF" w:rsidRDefault="00416913" w:rsidP="00416913">
      <w:pPr>
        <w:ind w:firstLine="0"/>
        <w:jc w:val="center"/>
        <w:rPr>
          <w:sz w:val="18"/>
          <w:szCs w:val="18"/>
        </w:rPr>
      </w:pPr>
      <w:r w:rsidRPr="00EA11DF">
        <w:rPr>
          <w:sz w:val="18"/>
          <w:szCs w:val="18"/>
        </w:rPr>
        <w:t>АРХИТЕКТУРНО-СТРОИТЕЛЬНЫЙ УНИВЕРСИТЕТ (Сибстрин)</w:t>
      </w:r>
    </w:p>
    <w:p w:rsidR="00416913" w:rsidRPr="00EA11DF" w:rsidRDefault="00416913" w:rsidP="00416913"/>
    <w:p w:rsidR="00416913" w:rsidRDefault="00416913" w:rsidP="00416913"/>
    <w:p w:rsidR="00416913" w:rsidRDefault="00416913" w:rsidP="00416913"/>
    <w:p w:rsidR="00416913" w:rsidRPr="00EA11DF" w:rsidRDefault="00416913" w:rsidP="00416913"/>
    <w:p w:rsidR="00416913" w:rsidRPr="005A2FB4" w:rsidRDefault="00416913" w:rsidP="00416913">
      <w:pPr>
        <w:ind w:firstLine="3828"/>
        <w:rPr>
          <w:b/>
        </w:rPr>
      </w:pPr>
      <w:r w:rsidRPr="005A2FB4">
        <w:rPr>
          <w:b/>
        </w:rPr>
        <w:t>Кафедра экономики</w:t>
      </w:r>
    </w:p>
    <w:p w:rsidR="00416913" w:rsidRPr="005A2FB4" w:rsidRDefault="00416913" w:rsidP="00416913">
      <w:pPr>
        <w:ind w:firstLine="3828"/>
        <w:rPr>
          <w:b/>
        </w:rPr>
      </w:pPr>
      <w:r w:rsidRPr="005A2FB4">
        <w:rPr>
          <w:b/>
        </w:rPr>
        <w:t>строительства</w:t>
      </w:r>
    </w:p>
    <w:p w:rsidR="00416913" w:rsidRPr="005A2FB4" w:rsidRDefault="00416913" w:rsidP="00416913">
      <w:pPr>
        <w:ind w:firstLine="3828"/>
        <w:rPr>
          <w:b/>
        </w:rPr>
      </w:pPr>
      <w:r w:rsidRPr="005A2FB4">
        <w:rPr>
          <w:b/>
        </w:rPr>
        <w:t>и инвестиций</w:t>
      </w:r>
    </w:p>
    <w:p w:rsidR="00416913" w:rsidRPr="00EA11DF" w:rsidRDefault="00416913" w:rsidP="00416913"/>
    <w:p w:rsidR="00416913" w:rsidRDefault="00416913" w:rsidP="00416913">
      <w:pPr>
        <w:rPr>
          <w:caps/>
        </w:rPr>
      </w:pPr>
    </w:p>
    <w:p w:rsidR="00416913" w:rsidRDefault="00416913" w:rsidP="00416913">
      <w:pPr>
        <w:rPr>
          <w:caps/>
        </w:rPr>
      </w:pPr>
    </w:p>
    <w:p w:rsidR="00416913" w:rsidRDefault="00416913" w:rsidP="00416913">
      <w:pPr>
        <w:rPr>
          <w:caps/>
        </w:rPr>
      </w:pPr>
    </w:p>
    <w:p w:rsidR="00416913" w:rsidRDefault="00416913" w:rsidP="00416913">
      <w:pPr>
        <w:rPr>
          <w:caps/>
        </w:rPr>
      </w:pPr>
    </w:p>
    <w:p w:rsidR="00416913" w:rsidRDefault="00416913" w:rsidP="00416913">
      <w:pPr>
        <w:rPr>
          <w:caps/>
        </w:rPr>
      </w:pPr>
    </w:p>
    <w:p w:rsidR="00416913" w:rsidRPr="001713ED" w:rsidRDefault="00416913" w:rsidP="00416913">
      <w:pPr>
        <w:ind w:firstLine="0"/>
        <w:jc w:val="center"/>
        <w:rPr>
          <w:b/>
          <w:sz w:val="28"/>
          <w:szCs w:val="28"/>
        </w:rPr>
      </w:pPr>
      <w:r w:rsidRPr="001713ED">
        <w:rPr>
          <w:b/>
          <w:caps/>
          <w:sz w:val="28"/>
          <w:szCs w:val="28"/>
        </w:rPr>
        <w:t>Экономика недвижимости</w:t>
      </w:r>
    </w:p>
    <w:p w:rsidR="00416913" w:rsidRPr="00EA11DF" w:rsidRDefault="00416913" w:rsidP="00416913"/>
    <w:p w:rsidR="00416913" w:rsidRDefault="00416913" w:rsidP="00416913">
      <w:pPr>
        <w:pStyle w:val="ae"/>
        <w:ind w:firstLine="0"/>
        <w:jc w:val="center"/>
        <w:rPr>
          <w:szCs w:val="22"/>
        </w:rPr>
      </w:pPr>
    </w:p>
    <w:p w:rsidR="00416913" w:rsidRDefault="00416913" w:rsidP="00416913">
      <w:pPr>
        <w:pStyle w:val="ae"/>
        <w:ind w:firstLine="0"/>
        <w:jc w:val="center"/>
        <w:rPr>
          <w:szCs w:val="22"/>
        </w:rPr>
      </w:pPr>
    </w:p>
    <w:p w:rsidR="00416913" w:rsidRDefault="00416913" w:rsidP="00416913">
      <w:pPr>
        <w:pStyle w:val="ae"/>
        <w:ind w:firstLine="0"/>
        <w:jc w:val="center"/>
        <w:rPr>
          <w:szCs w:val="22"/>
        </w:rPr>
      </w:pPr>
      <w:r w:rsidRPr="001713ED">
        <w:rPr>
          <w:szCs w:val="22"/>
        </w:rPr>
        <w:t xml:space="preserve">Методические указания </w:t>
      </w:r>
    </w:p>
    <w:p w:rsidR="00416913" w:rsidRDefault="00416913" w:rsidP="00416913">
      <w:pPr>
        <w:pStyle w:val="ae"/>
        <w:ind w:firstLine="0"/>
        <w:jc w:val="center"/>
        <w:rPr>
          <w:szCs w:val="22"/>
        </w:rPr>
      </w:pPr>
      <w:r w:rsidRPr="001713ED">
        <w:rPr>
          <w:szCs w:val="22"/>
        </w:rPr>
        <w:t xml:space="preserve">к практическим занятиям по дисциплине для студентов </w:t>
      </w:r>
    </w:p>
    <w:p w:rsidR="00416913" w:rsidRDefault="00416913" w:rsidP="00416913">
      <w:pPr>
        <w:pStyle w:val="ae"/>
        <w:ind w:firstLine="0"/>
        <w:jc w:val="center"/>
        <w:rPr>
          <w:szCs w:val="22"/>
        </w:rPr>
      </w:pPr>
      <w:r w:rsidRPr="001713ED">
        <w:rPr>
          <w:szCs w:val="22"/>
        </w:rPr>
        <w:t xml:space="preserve">по специальностям 080502 «Экономика и управление </w:t>
      </w:r>
    </w:p>
    <w:p w:rsidR="00416913" w:rsidRDefault="00416913" w:rsidP="00416913">
      <w:pPr>
        <w:pStyle w:val="ae"/>
        <w:ind w:firstLine="0"/>
        <w:jc w:val="center"/>
        <w:rPr>
          <w:szCs w:val="22"/>
        </w:rPr>
      </w:pPr>
      <w:r w:rsidRPr="001713ED">
        <w:rPr>
          <w:szCs w:val="22"/>
        </w:rPr>
        <w:t>на пре</w:t>
      </w:r>
      <w:r w:rsidRPr="001713ED">
        <w:rPr>
          <w:szCs w:val="22"/>
        </w:rPr>
        <w:t>д</w:t>
      </w:r>
      <w:r w:rsidRPr="001713ED">
        <w:rPr>
          <w:szCs w:val="22"/>
        </w:rPr>
        <w:t xml:space="preserve">приятии (в строительстве) и 270115 «Экспертиза </w:t>
      </w:r>
    </w:p>
    <w:p w:rsidR="00416913" w:rsidRPr="001713ED" w:rsidRDefault="00416913" w:rsidP="00416913">
      <w:pPr>
        <w:pStyle w:val="ae"/>
        <w:ind w:firstLine="0"/>
        <w:jc w:val="center"/>
        <w:rPr>
          <w:szCs w:val="22"/>
        </w:rPr>
      </w:pPr>
      <w:r w:rsidRPr="001713ED">
        <w:rPr>
          <w:szCs w:val="22"/>
        </w:rPr>
        <w:t>и управление недвиж</w:t>
      </w:r>
      <w:r w:rsidRPr="001713ED">
        <w:rPr>
          <w:szCs w:val="22"/>
        </w:rPr>
        <w:t>и</w:t>
      </w:r>
      <w:r w:rsidRPr="001713ED">
        <w:rPr>
          <w:szCs w:val="22"/>
        </w:rPr>
        <w:t>мостью»</w:t>
      </w: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jc w:val="center"/>
        <w:rPr>
          <w:szCs w:val="22"/>
        </w:rPr>
      </w:pPr>
      <w:r w:rsidRPr="00EA11DF">
        <w:rPr>
          <w:szCs w:val="22"/>
        </w:rPr>
        <w:t>Новосибирск 2009</w:t>
      </w:r>
    </w:p>
    <w:p w:rsidR="00416913" w:rsidRPr="00EA11DF" w:rsidRDefault="00416913" w:rsidP="00416913">
      <w:pPr>
        <w:pStyle w:val="ae"/>
        <w:rPr>
          <w:szCs w:val="22"/>
        </w:rPr>
      </w:pPr>
      <w:r>
        <w:rPr>
          <w:szCs w:val="22"/>
        </w:rPr>
        <w:lastRenderedPageBreak/>
        <w:t>Методические указания разработаны канд. экон. наук, д</w:t>
      </w:r>
      <w:r>
        <w:rPr>
          <w:szCs w:val="22"/>
        </w:rPr>
        <w:t>о</w:t>
      </w:r>
      <w:r>
        <w:rPr>
          <w:szCs w:val="22"/>
        </w:rPr>
        <w:t>центом Е.Б.Денисенко, канд. экон. наук, доцентом С.А.Гариной.</w:t>
      </w:r>
    </w:p>
    <w:p w:rsidR="00416913" w:rsidRPr="00EA11DF" w:rsidRDefault="00416913" w:rsidP="00416913">
      <w:pPr>
        <w:ind w:firstLine="397"/>
        <w:rPr>
          <w:szCs w:val="22"/>
        </w:rPr>
      </w:pPr>
    </w:p>
    <w:p w:rsidR="00416913" w:rsidRDefault="00416913" w:rsidP="00416913">
      <w:pPr>
        <w:ind w:firstLine="397"/>
        <w:rPr>
          <w:szCs w:val="22"/>
        </w:rPr>
      </w:pPr>
    </w:p>
    <w:p w:rsidR="00416913" w:rsidRPr="00EA11DF" w:rsidRDefault="00416913" w:rsidP="00416913">
      <w:pPr>
        <w:ind w:firstLine="397"/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  <w:r>
        <w:rPr>
          <w:szCs w:val="22"/>
        </w:rPr>
        <w:t>Утверждены методической комиссией факультета эконом</w:t>
      </w:r>
      <w:r>
        <w:rPr>
          <w:szCs w:val="22"/>
        </w:rPr>
        <w:t>и</w:t>
      </w:r>
      <w:r>
        <w:rPr>
          <w:szCs w:val="22"/>
        </w:rPr>
        <w:t>ки именеджмента 13 мая 2009 года</w:t>
      </w:r>
    </w:p>
    <w:p w:rsidR="00416913" w:rsidRPr="00EA11DF" w:rsidRDefault="00416913" w:rsidP="00416913">
      <w:pPr>
        <w:rPr>
          <w:szCs w:val="22"/>
        </w:rPr>
      </w:pPr>
    </w:p>
    <w:p w:rsidR="00416913" w:rsidRDefault="00416913" w:rsidP="00416913">
      <w:pPr>
        <w:rPr>
          <w:szCs w:val="22"/>
        </w:rPr>
      </w:pPr>
    </w:p>
    <w:p w:rsidR="00416913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Default="00416913" w:rsidP="00416913">
      <w:pPr>
        <w:ind w:left="1843" w:hanging="1417"/>
        <w:rPr>
          <w:szCs w:val="22"/>
        </w:rPr>
      </w:pPr>
    </w:p>
    <w:p w:rsidR="00416913" w:rsidRDefault="00416913" w:rsidP="00416913">
      <w:pPr>
        <w:ind w:left="1843" w:hanging="1417"/>
        <w:rPr>
          <w:szCs w:val="22"/>
        </w:rPr>
      </w:pPr>
    </w:p>
    <w:p w:rsidR="00416913" w:rsidRDefault="00416913" w:rsidP="00416913">
      <w:pPr>
        <w:ind w:left="1843" w:hanging="1417"/>
        <w:rPr>
          <w:szCs w:val="22"/>
        </w:rPr>
      </w:pPr>
      <w:r w:rsidRPr="001713ED">
        <w:rPr>
          <w:szCs w:val="22"/>
        </w:rPr>
        <w:t>Рецензент</w:t>
      </w:r>
      <w:r>
        <w:rPr>
          <w:szCs w:val="22"/>
        </w:rPr>
        <w:t>ы</w:t>
      </w:r>
      <w:r w:rsidRPr="001713ED">
        <w:rPr>
          <w:szCs w:val="22"/>
        </w:rPr>
        <w:t xml:space="preserve">:  </w:t>
      </w:r>
    </w:p>
    <w:p w:rsidR="00416913" w:rsidRPr="005A2FB4" w:rsidRDefault="00416913" w:rsidP="00416913">
      <w:pPr>
        <w:ind w:left="993" w:hanging="284"/>
        <w:rPr>
          <w:szCs w:val="22"/>
        </w:rPr>
      </w:pPr>
      <w:r w:rsidRPr="005A2FB4">
        <w:rPr>
          <w:kern w:val="22"/>
          <w:szCs w:val="22"/>
        </w:rPr>
        <w:t>–</w:t>
      </w:r>
      <w:r w:rsidRPr="005A2FB4">
        <w:rPr>
          <w:szCs w:val="22"/>
        </w:rPr>
        <w:t xml:space="preserve">  Л.О. Рогозина, директор филиала в г.Новосибирск ООО «Центр экспертизы собственности» (Мос</w:t>
      </w:r>
      <w:r w:rsidRPr="005A2FB4">
        <w:rPr>
          <w:szCs w:val="22"/>
        </w:rPr>
        <w:t>к</w:t>
      </w:r>
      <w:r w:rsidRPr="005A2FB4">
        <w:rPr>
          <w:szCs w:val="22"/>
        </w:rPr>
        <w:t>ва);</w:t>
      </w:r>
    </w:p>
    <w:p w:rsidR="00416913" w:rsidRPr="005A2FB4" w:rsidRDefault="00416913" w:rsidP="00416913">
      <w:pPr>
        <w:ind w:left="993" w:hanging="284"/>
        <w:rPr>
          <w:szCs w:val="22"/>
        </w:rPr>
      </w:pPr>
      <w:r w:rsidRPr="005A2FB4">
        <w:rPr>
          <w:kern w:val="22"/>
          <w:szCs w:val="22"/>
        </w:rPr>
        <w:t>–</w:t>
      </w:r>
      <w:r w:rsidRPr="005A2FB4">
        <w:rPr>
          <w:szCs w:val="22"/>
        </w:rPr>
        <w:t xml:space="preserve">  А.Ф.Лях, канд. экон. наук, доцент кафедры ЭСИ НГАСУ (Сибстрин)</w:t>
      </w: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Default="00416913" w:rsidP="00416913">
      <w:pPr>
        <w:rPr>
          <w:szCs w:val="22"/>
        </w:rPr>
      </w:pPr>
    </w:p>
    <w:p w:rsidR="00416913" w:rsidRDefault="00416913" w:rsidP="00416913">
      <w:pPr>
        <w:rPr>
          <w:szCs w:val="22"/>
        </w:rPr>
      </w:pPr>
    </w:p>
    <w:p w:rsidR="00416913" w:rsidRDefault="00416913" w:rsidP="00416913">
      <w:pPr>
        <w:rPr>
          <w:szCs w:val="22"/>
        </w:rPr>
      </w:pPr>
    </w:p>
    <w:p w:rsidR="00416913" w:rsidRDefault="00416913" w:rsidP="00416913">
      <w:pPr>
        <w:rPr>
          <w:szCs w:val="22"/>
        </w:rPr>
      </w:pPr>
    </w:p>
    <w:p w:rsidR="00416913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rPr>
          <w:szCs w:val="22"/>
        </w:rPr>
      </w:pPr>
    </w:p>
    <w:p w:rsidR="00416913" w:rsidRPr="00EA11DF" w:rsidRDefault="00416913" w:rsidP="00416913">
      <w:pPr>
        <w:tabs>
          <w:tab w:val="left" w:pos="1134"/>
        </w:tabs>
        <w:ind w:left="1134" w:hanging="708"/>
        <w:rPr>
          <w:szCs w:val="22"/>
        </w:rPr>
      </w:pPr>
      <w:r w:rsidRPr="00EA11DF">
        <w:rPr>
          <w:szCs w:val="22"/>
        </w:rPr>
        <w:t>©          Новосибирский государственный архитекту</w:t>
      </w:r>
      <w:r w:rsidRPr="00EA11DF">
        <w:rPr>
          <w:szCs w:val="22"/>
        </w:rPr>
        <w:t>р</w:t>
      </w:r>
      <w:r w:rsidRPr="00EA11DF">
        <w:rPr>
          <w:szCs w:val="22"/>
        </w:rPr>
        <w:t>но-строительный университет (Сибстрин), 2009</w:t>
      </w:r>
    </w:p>
    <w:p w:rsidR="00416913" w:rsidRDefault="00416913" w:rsidP="00416913">
      <w:pPr>
        <w:ind w:firstLine="0"/>
        <w:jc w:val="center"/>
        <w:rPr>
          <w:sz w:val="28"/>
          <w:szCs w:val="28"/>
        </w:rPr>
      </w:pPr>
    </w:p>
    <w:p w:rsidR="00416913" w:rsidRDefault="00416913" w:rsidP="00416913">
      <w:pPr>
        <w:ind w:firstLine="0"/>
        <w:jc w:val="center"/>
        <w:rPr>
          <w:sz w:val="28"/>
          <w:szCs w:val="28"/>
        </w:rPr>
      </w:pPr>
    </w:p>
    <w:p w:rsidR="00416913" w:rsidRDefault="00416913" w:rsidP="00416913">
      <w:pPr>
        <w:ind w:firstLine="0"/>
        <w:jc w:val="center"/>
        <w:rPr>
          <w:sz w:val="28"/>
          <w:szCs w:val="28"/>
        </w:rPr>
      </w:pPr>
    </w:p>
    <w:p w:rsidR="00416913" w:rsidRDefault="00416913" w:rsidP="00416913">
      <w:pPr>
        <w:ind w:firstLine="0"/>
        <w:jc w:val="center"/>
        <w:rPr>
          <w:sz w:val="28"/>
          <w:szCs w:val="28"/>
        </w:rPr>
      </w:pPr>
    </w:p>
    <w:p w:rsidR="00416913" w:rsidRPr="006F0FD9" w:rsidRDefault="00416913" w:rsidP="00416913">
      <w:pPr>
        <w:ind w:firstLine="0"/>
        <w:jc w:val="center"/>
        <w:rPr>
          <w:sz w:val="28"/>
          <w:szCs w:val="28"/>
        </w:rPr>
      </w:pPr>
    </w:p>
    <w:p w:rsidR="00AB12BB" w:rsidRDefault="00AB12BB">
      <w:pPr>
        <w:pStyle w:val="a5"/>
        <w:suppressAutoHyphens w:val="0"/>
        <w:spacing w:before="0" w:after="0"/>
        <w:rPr>
          <w:rFonts w:eastAsia="Times New Roman"/>
          <w:caps w:val="0"/>
          <w:spacing w:val="0"/>
        </w:rPr>
      </w:pPr>
      <w:r>
        <w:rPr>
          <w:rFonts w:eastAsia="Times New Roman"/>
          <w:caps w:val="0"/>
          <w:spacing w:val="0"/>
        </w:rPr>
        <w:lastRenderedPageBreak/>
        <w:t>ОГЛАВЛЕНИЕ</w:t>
      </w:r>
    </w:p>
    <w:bookmarkStart w:id="0" w:name="_Toc18726522"/>
    <w:bookmarkStart w:id="1" w:name="_Toc16582490"/>
    <w:p w:rsidR="00822673" w:rsidRDefault="00822673" w:rsidP="00B96B8D">
      <w:pPr>
        <w:pStyle w:val="10"/>
        <w:spacing w:before="0" w:after="0"/>
        <w:rPr>
          <w:caps w:val="0"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32368420" w:history="1">
        <w:r w:rsidRPr="001E2DAC">
          <w:rPr>
            <w:rStyle w:val="af0"/>
          </w:rPr>
          <w:t>ОБЩАЯ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_Toc232368420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tabs>
          <w:tab w:val="left" w:pos="709"/>
        </w:tabs>
        <w:spacing w:before="0" w:after="0"/>
        <w:rPr>
          <w:caps w:val="0"/>
          <w:sz w:val="24"/>
          <w:szCs w:val="24"/>
        </w:rPr>
      </w:pPr>
      <w:hyperlink w:anchor="_Toc232368421" w:history="1">
        <w:r w:rsidRPr="001E2DAC">
          <w:rPr>
            <w:rStyle w:val="af0"/>
            <w:lang w:val="en-US"/>
          </w:rPr>
          <w:t>1.</w:t>
        </w:r>
        <w:r>
          <w:rPr>
            <w:caps w:val="0"/>
            <w:sz w:val="24"/>
            <w:szCs w:val="24"/>
          </w:rPr>
          <w:tab/>
        </w:r>
        <w:r w:rsidRPr="001E2DAC">
          <w:rPr>
            <w:rStyle w:val="af0"/>
          </w:rPr>
          <w:t>ВВЕДЕНИЕ В ЭКОНОМИКУ НЕДВИЖИМОСТИ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_Toc232368421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tabs>
          <w:tab w:val="left" w:pos="709"/>
        </w:tabs>
        <w:spacing w:before="0" w:after="0"/>
        <w:rPr>
          <w:caps w:val="0"/>
          <w:sz w:val="24"/>
          <w:szCs w:val="24"/>
        </w:rPr>
      </w:pPr>
      <w:hyperlink w:anchor="_Toc232368422" w:history="1">
        <w:r w:rsidRPr="001E2DAC">
          <w:rPr>
            <w:rStyle w:val="af0"/>
          </w:rPr>
          <w:t>2.</w:t>
        </w:r>
        <w:r>
          <w:rPr>
            <w:caps w:val="0"/>
            <w:sz w:val="24"/>
            <w:szCs w:val="24"/>
          </w:rPr>
          <w:tab/>
        </w:r>
        <w:r w:rsidRPr="001E2DAC">
          <w:rPr>
            <w:rStyle w:val="af0"/>
          </w:rPr>
          <w:t>ВИДЫ СТОИМОСТИ НЕДВИЖИМОСТИ                                       И ОСНОВНЫЕ ПРИНЦИПЫ ЕЕ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_Toc232368422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tabs>
          <w:tab w:val="left" w:pos="709"/>
        </w:tabs>
        <w:spacing w:before="0" w:after="0"/>
        <w:rPr>
          <w:caps w:val="0"/>
          <w:sz w:val="24"/>
          <w:szCs w:val="24"/>
        </w:rPr>
      </w:pPr>
      <w:hyperlink w:anchor="_Toc232368423" w:history="1">
        <w:r w:rsidRPr="001E2DAC">
          <w:rPr>
            <w:rStyle w:val="af0"/>
          </w:rPr>
          <w:t>3.</w:t>
        </w:r>
        <w:r>
          <w:rPr>
            <w:caps w:val="0"/>
            <w:sz w:val="24"/>
            <w:szCs w:val="24"/>
          </w:rPr>
          <w:tab/>
        </w:r>
        <w:r w:rsidRPr="001E2DAC">
          <w:rPr>
            <w:rStyle w:val="af0"/>
          </w:rPr>
          <w:t>анализ наиболее эффективного использования недвижимости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_Toc232368423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tabs>
          <w:tab w:val="left" w:pos="709"/>
        </w:tabs>
        <w:spacing w:before="0" w:after="0"/>
        <w:rPr>
          <w:caps w:val="0"/>
          <w:sz w:val="24"/>
          <w:szCs w:val="24"/>
        </w:rPr>
      </w:pPr>
      <w:hyperlink w:anchor="_Toc232368424" w:history="1">
        <w:r w:rsidRPr="001E2DAC">
          <w:rPr>
            <w:rStyle w:val="af0"/>
          </w:rPr>
          <w:t>4.</w:t>
        </w:r>
        <w:r>
          <w:rPr>
            <w:caps w:val="0"/>
            <w:sz w:val="24"/>
            <w:szCs w:val="24"/>
          </w:rPr>
          <w:tab/>
        </w:r>
        <w:r w:rsidRPr="001E2DAC">
          <w:rPr>
            <w:rStyle w:val="af0"/>
          </w:rPr>
          <w:t>ПРОЦЕСС ОЦЕНКИ НЕДВИЖИМОСТИ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_Toc232368424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tabs>
          <w:tab w:val="left" w:pos="709"/>
        </w:tabs>
        <w:spacing w:before="0" w:after="0"/>
        <w:rPr>
          <w:caps w:val="0"/>
          <w:sz w:val="24"/>
          <w:szCs w:val="24"/>
        </w:rPr>
      </w:pPr>
      <w:hyperlink w:anchor="_Toc232368425" w:history="1">
        <w:r w:rsidRPr="001E2DAC">
          <w:rPr>
            <w:rStyle w:val="af0"/>
          </w:rPr>
          <w:t>5.</w:t>
        </w:r>
        <w:r>
          <w:rPr>
            <w:caps w:val="0"/>
            <w:sz w:val="24"/>
            <w:szCs w:val="24"/>
          </w:rPr>
          <w:tab/>
        </w:r>
        <w:r w:rsidRPr="001E2DAC">
          <w:rPr>
            <w:rStyle w:val="af0"/>
          </w:rPr>
          <w:t>ДОХОДНЫЙ ПОДХОД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_Toc232368425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tabs>
          <w:tab w:val="left" w:pos="709"/>
        </w:tabs>
        <w:spacing w:before="0" w:after="0"/>
        <w:rPr>
          <w:caps w:val="0"/>
          <w:sz w:val="24"/>
          <w:szCs w:val="24"/>
        </w:rPr>
      </w:pPr>
      <w:hyperlink w:anchor="_Toc232368426" w:history="1">
        <w:r w:rsidRPr="001E2DAC">
          <w:rPr>
            <w:rStyle w:val="af0"/>
          </w:rPr>
          <w:t>6.</w:t>
        </w:r>
        <w:r>
          <w:rPr>
            <w:caps w:val="0"/>
            <w:sz w:val="24"/>
            <w:szCs w:val="24"/>
          </w:rPr>
          <w:tab/>
        </w:r>
        <w:r w:rsidRPr="001E2DAC">
          <w:rPr>
            <w:rStyle w:val="af0"/>
          </w:rPr>
          <w:t>ПОДХОД сравнительного АНАЛИЗА ПРОДАЖ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_Toc232368426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tabs>
          <w:tab w:val="left" w:pos="709"/>
        </w:tabs>
        <w:spacing w:before="0" w:after="0"/>
        <w:rPr>
          <w:caps w:val="0"/>
          <w:sz w:val="24"/>
          <w:szCs w:val="24"/>
        </w:rPr>
      </w:pPr>
      <w:hyperlink w:anchor="_Toc232368427" w:history="1">
        <w:r w:rsidRPr="001E2DAC">
          <w:rPr>
            <w:rStyle w:val="af0"/>
          </w:rPr>
          <w:t>7.</w:t>
        </w:r>
        <w:r>
          <w:rPr>
            <w:caps w:val="0"/>
            <w:sz w:val="24"/>
            <w:szCs w:val="24"/>
          </w:rPr>
          <w:tab/>
        </w:r>
        <w:r w:rsidRPr="001E2DAC">
          <w:rPr>
            <w:rStyle w:val="af0"/>
          </w:rPr>
          <w:t>затратнЫЙ подход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_Toc232368427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tabs>
          <w:tab w:val="left" w:pos="709"/>
        </w:tabs>
        <w:spacing w:before="0" w:after="0"/>
        <w:rPr>
          <w:caps w:val="0"/>
          <w:sz w:val="24"/>
          <w:szCs w:val="24"/>
        </w:rPr>
      </w:pPr>
      <w:hyperlink w:anchor="_Toc232368428" w:history="1">
        <w:r w:rsidRPr="001E2DAC">
          <w:rPr>
            <w:rStyle w:val="af0"/>
          </w:rPr>
          <w:t>8.</w:t>
        </w:r>
        <w:r>
          <w:rPr>
            <w:caps w:val="0"/>
            <w:sz w:val="24"/>
            <w:szCs w:val="24"/>
          </w:rPr>
          <w:tab/>
        </w:r>
        <w:r w:rsidRPr="001E2DAC">
          <w:rPr>
            <w:rStyle w:val="af0"/>
          </w:rPr>
          <w:t>оценка земельных участков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_Toc232368428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tabs>
          <w:tab w:val="left" w:pos="709"/>
        </w:tabs>
        <w:spacing w:before="0" w:after="0"/>
        <w:rPr>
          <w:caps w:val="0"/>
          <w:sz w:val="24"/>
          <w:szCs w:val="24"/>
        </w:rPr>
      </w:pPr>
      <w:hyperlink w:anchor="_Toc232368429" w:history="1">
        <w:r w:rsidRPr="001E2DAC">
          <w:rPr>
            <w:rStyle w:val="af0"/>
          </w:rPr>
          <w:t>9.</w:t>
        </w:r>
        <w:r>
          <w:rPr>
            <w:caps w:val="0"/>
            <w:sz w:val="24"/>
            <w:szCs w:val="24"/>
          </w:rPr>
          <w:tab/>
        </w:r>
        <w:r w:rsidRPr="001E2DAC">
          <w:rPr>
            <w:rStyle w:val="af0"/>
          </w:rPr>
          <w:t>ОФОРМЛЕНИЕ РЕЗУЛЬТАТОВ ОЦЕНКИ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_Toc232368429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22673" w:rsidRDefault="00822673" w:rsidP="00B96B8D">
      <w:pPr>
        <w:pStyle w:val="10"/>
        <w:spacing w:before="0" w:after="0"/>
        <w:rPr>
          <w:caps w:val="0"/>
          <w:sz w:val="24"/>
          <w:szCs w:val="24"/>
        </w:rPr>
      </w:pPr>
      <w:hyperlink w:anchor="_Toc232368430" w:history="1">
        <w:r w:rsidRPr="001E2DAC">
          <w:rPr>
            <w:rStyle w:val="af0"/>
          </w:rPr>
          <w:t>РЕКОМЕНДУЕМАЯ ЛИТЕРАТУРА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_Toc232368430 \h </w:instrText>
        </w:r>
        <w:r>
          <w:rPr>
            <w:webHidden/>
          </w:rPr>
          <w:fldChar w:fldCharType="separate"/>
        </w:r>
        <w:r w:rsidR="00D0207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F00DB" w:rsidRDefault="00822673" w:rsidP="00B96B8D">
      <w:pPr>
        <w:pStyle w:val="1"/>
        <w:spacing w:before="0" w:after="0"/>
        <w:jc w:val="center"/>
      </w:pPr>
      <w:r>
        <w:fldChar w:fldCharType="end"/>
      </w:r>
      <w:bookmarkStart w:id="2" w:name="_Toc232368420"/>
    </w:p>
    <w:p w:rsidR="00AB12BB" w:rsidRDefault="00AB12BB" w:rsidP="00B96B8D">
      <w:pPr>
        <w:pStyle w:val="1"/>
        <w:spacing w:before="0" w:after="0"/>
        <w:jc w:val="center"/>
      </w:pPr>
      <w:r>
        <w:t>ОБЩАЯ ЧАСТЬ</w:t>
      </w:r>
      <w:bookmarkEnd w:id="0"/>
      <w:bookmarkEnd w:id="1"/>
      <w:bookmarkEnd w:id="2"/>
    </w:p>
    <w:p w:rsidR="00923DC5" w:rsidRPr="00057AEF" w:rsidRDefault="004157F2" w:rsidP="00057AEF">
      <w:pPr>
        <w:pStyle w:val="ae"/>
        <w:rPr>
          <w:kern w:val="28"/>
          <w:szCs w:val="22"/>
        </w:rPr>
      </w:pPr>
      <w:r w:rsidRPr="00C9558A">
        <w:rPr>
          <w:kern w:val="28"/>
          <w:szCs w:val="22"/>
        </w:rPr>
        <w:t>Настоящие методические указания составлены в соответс</w:t>
      </w:r>
      <w:r w:rsidRPr="00C9558A">
        <w:rPr>
          <w:kern w:val="28"/>
          <w:szCs w:val="22"/>
        </w:rPr>
        <w:t>т</w:t>
      </w:r>
      <w:r w:rsidRPr="00C9558A">
        <w:rPr>
          <w:kern w:val="28"/>
          <w:szCs w:val="22"/>
        </w:rPr>
        <w:t>вии с действующим в НГАСУ учебным планом специальности 0</w:t>
      </w:r>
      <w:r w:rsidR="00822673" w:rsidRPr="00C9558A">
        <w:rPr>
          <w:kern w:val="28"/>
          <w:szCs w:val="22"/>
        </w:rPr>
        <w:t>80502</w:t>
      </w:r>
      <w:r w:rsidRPr="00C9558A">
        <w:rPr>
          <w:kern w:val="28"/>
          <w:szCs w:val="22"/>
        </w:rPr>
        <w:t xml:space="preserve"> «Экономика и управление на предприятии (в строител</w:t>
      </w:r>
      <w:r w:rsidRPr="00C9558A">
        <w:rPr>
          <w:kern w:val="28"/>
          <w:szCs w:val="22"/>
        </w:rPr>
        <w:t>ь</w:t>
      </w:r>
      <w:r w:rsidRPr="00C9558A">
        <w:rPr>
          <w:kern w:val="28"/>
          <w:szCs w:val="22"/>
        </w:rPr>
        <w:t>стве)»</w:t>
      </w:r>
      <w:r w:rsidR="00822673" w:rsidRPr="00C9558A">
        <w:rPr>
          <w:kern w:val="28"/>
          <w:szCs w:val="22"/>
        </w:rPr>
        <w:t xml:space="preserve"> и специальности 270115 «Экспертиза и управление н</w:t>
      </w:r>
      <w:r w:rsidR="00822673" w:rsidRPr="00C9558A">
        <w:rPr>
          <w:kern w:val="28"/>
          <w:szCs w:val="22"/>
        </w:rPr>
        <w:t>е</w:t>
      </w:r>
      <w:r w:rsidR="00822673" w:rsidRPr="00C9558A">
        <w:rPr>
          <w:kern w:val="28"/>
          <w:szCs w:val="22"/>
        </w:rPr>
        <w:t>движимостью»</w:t>
      </w:r>
      <w:r w:rsidRPr="00C9558A">
        <w:rPr>
          <w:kern w:val="28"/>
          <w:szCs w:val="22"/>
        </w:rPr>
        <w:t xml:space="preserve"> и рабочей учебной программой дисциплины «Экономика недвижимости» для проведения практических зан</w:t>
      </w:r>
      <w:r w:rsidRPr="00C9558A">
        <w:rPr>
          <w:kern w:val="28"/>
          <w:szCs w:val="22"/>
        </w:rPr>
        <w:t>я</w:t>
      </w:r>
      <w:r w:rsidRPr="00C9558A">
        <w:rPr>
          <w:kern w:val="28"/>
          <w:szCs w:val="22"/>
        </w:rPr>
        <w:t>тий и сам</w:t>
      </w:r>
      <w:r w:rsidRPr="00C9558A">
        <w:rPr>
          <w:kern w:val="28"/>
          <w:szCs w:val="22"/>
        </w:rPr>
        <w:t>о</w:t>
      </w:r>
      <w:r w:rsidRPr="00C9558A">
        <w:rPr>
          <w:kern w:val="28"/>
          <w:szCs w:val="22"/>
        </w:rPr>
        <w:t>стоятельной</w:t>
      </w:r>
      <w:r w:rsidRPr="00057AEF">
        <w:rPr>
          <w:kern w:val="28"/>
          <w:szCs w:val="22"/>
        </w:rPr>
        <w:t xml:space="preserve"> работы студентов всех форм обуче</w:t>
      </w:r>
      <w:r w:rsidR="00621613" w:rsidRPr="00057AEF">
        <w:rPr>
          <w:kern w:val="28"/>
          <w:szCs w:val="22"/>
        </w:rPr>
        <w:t xml:space="preserve">ния. Методические указания предназначены </w:t>
      </w:r>
      <w:r w:rsidR="00923DC5" w:rsidRPr="00057AEF">
        <w:rPr>
          <w:kern w:val="28"/>
          <w:szCs w:val="22"/>
        </w:rPr>
        <w:t>для закрепления и пра</w:t>
      </w:r>
      <w:r w:rsidR="00923DC5" w:rsidRPr="00057AEF">
        <w:rPr>
          <w:kern w:val="28"/>
          <w:szCs w:val="22"/>
        </w:rPr>
        <w:t>к</w:t>
      </w:r>
      <w:r w:rsidR="00923DC5" w:rsidRPr="00057AEF">
        <w:rPr>
          <w:kern w:val="28"/>
          <w:szCs w:val="22"/>
        </w:rPr>
        <w:t>тического применения в самостоятельной работе знаний, пол</w:t>
      </w:r>
      <w:r w:rsidR="00923DC5" w:rsidRPr="00057AEF">
        <w:rPr>
          <w:kern w:val="28"/>
          <w:szCs w:val="22"/>
        </w:rPr>
        <w:t>у</w:t>
      </w:r>
      <w:r w:rsidR="00923DC5" w:rsidRPr="00057AEF">
        <w:rPr>
          <w:kern w:val="28"/>
          <w:szCs w:val="22"/>
        </w:rPr>
        <w:t>ченных при изучении дисциплины «Экономика недвиж</w:t>
      </w:r>
      <w:r w:rsidR="00923DC5" w:rsidRPr="00057AEF">
        <w:rPr>
          <w:kern w:val="28"/>
          <w:szCs w:val="22"/>
        </w:rPr>
        <w:t>и</w:t>
      </w:r>
      <w:r w:rsidR="00923DC5" w:rsidRPr="00057AEF">
        <w:rPr>
          <w:kern w:val="28"/>
          <w:szCs w:val="22"/>
        </w:rPr>
        <w:t>мости».</w:t>
      </w:r>
    </w:p>
    <w:p w:rsidR="00923DC5" w:rsidRPr="00057AEF" w:rsidRDefault="00923DC5" w:rsidP="00057AEF">
      <w:pPr>
        <w:pStyle w:val="ae"/>
        <w:rPr>
          <w:kern w:val="28"/>
          <w:szCs w:val="22"/>
        </w:rPr>
      </w:pPr>
      <w:r w:rsidRPr="00057AEF">
        <w:rPr>
          <w:kern w:val="28"/>
          <w:szCs w:val="22"/>
        </w:rPr>
        <w:t>В процессе изучения дисциплины «Экономика недвижим</w:t>
      </w:r>
      <w:r w:rsidRPr="00057AEF">
        <w:rPr>
          <w:kern w:val="28"/>
          <w:szCs w:val="22"/>
        </w:rPr>
        <w:t>о</w:t>
      </w:r>
      <w:r w:rsidRPr="00057AEF">
        <w:rPr>
          <w:kern w:val="28"/>
          <w:szCs w:val="22"/>
        </w:rPr>
        <w:t>сти» студенты должны усвоить основные понятия и категории, ознакомиться с действующим законодательством по экономич</w:t>
      </w:r>
      <w:r w:rsidRPr="00057AEF">
        <w:rPr>
          <w:kern w:val="28"/>
          <w:szCs w:val="22"/>
        </w:rPr>
        <w:t>е</w:t>
      </w:r>
      <w:r w:rsidRPr="00057AEF">
        <w:rPr>
          <w:kern w:val="28"/>
          <w:szCs w:val="22"/>
        </w:rPr>
        <w:t>ским вопросам, связанным с экономикой недв</w:t>
      </w:r>
      <w:r w:rsidRPr="00057AEF">
        <w:rPr>
          <w:kern w:val="28"/>
          <w:szCs w:val="22"/>
        </w:rPr>
        <w:t>и</w:t>
      </w:r>
      <w:r w:rsidRPr="00057AEF">
        <w:rPr>
          <w:kern w:val="28"/>
          <w:szCs w:val="22"/>
        </w:rPr>
        <w:t>жимости.</w:t>
      </w:r>
    </w:p>
    <w:p w:rsidR="004C3FC6" w:rsidRPr="00057AEF" w:rsidRDefault="00923DC5" w:rsidP="00057AEF">
      <w:pPr>
        <w:pStyle w:val="ae"/>
        <w:rPr>
          <w:kern w:val="28"/>
          <w:szCs w:val="22"/>
        </w:rPr>
      </w:pPr>
      <w:r w:rsidRPr="00057AEF">
        <w:rPr>
          <w:kern w:val="28"/>
          <w:szCs w:val="22"/>
        </w:rPr>
        <w:t>Методические указания содержат теоретические основы, практические задачи и ситуации по основным темам дисципл</w:t>
      </w:r>
      <w:r w:rsidRPr="00057AEF">
        <w:rPr>
          <w:kern w:val="28"/>
          <w:szCs w:val="22"/>
        </w:rPr>
        <w:t>и</w:t>
      </w:r>
      <w:r w:rsidRPr="00057AEF">
        <w:rPr>
          <w:kern w:val="28"/>
          <w:szCs w:val="22"/>
        </w:rPr>
        <w:t>ны и отдельные формулы для их решения.</w:t>
      </w:r>
      <w:r w:rsidR="004C3FC6" w:rsidRPr="00057AEF">
        <w:rPr>
          <w:kern w:val="28"/>
          <w:szCs w:val="22"/>
        </w:rPr>
        <w:t xml:space="preserve"> Кроме того, в данные методические указания вошли задачи и материалы содержащи</w:t>
      </w:r>
      <w:r w:rsidR="004C3FC6" w:rsidRPr="00057AEF">
        <w:rPr>
          <w:kern w:val="28"/>
          <w:szCs w:val="22"/>
        </w:rPr>
        <w:t>е</w:t>
      </w:r>
      <w:r w:rsidR="004C3FC6" w:rsidRPr="00057AEF">
        <w:rPr>
          <w:kern w:val="28"/>
          <w:szCs w:val="22"/>
        </w:rPr>
        <w:t xml:space="preserve">ся в учебных изданиях, приведенных в списке рекомендуемой литературы. </w:t>
      </w:r>
    </w:p>
    <w:p w:rsidR="00DF7402" w:rsidRDefault="00DF7402" w:rsidP="00DF7402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lang w:val="en-US"/>
        </w:rPr>
      </w:pPr>
      <w:bookmarkStart w:id="3" w:name="_Toc18726523"/>
      <w:bookmarkStart w:id="4" w:name="_Toc16582491"/>
      <w:bookmarkStart w:id="5" w:name="_Toc224033557"/>
      <w:bookmarkStart w:id="6" w:name="_Toc224033626"/>
      <w:bookmarkStart w:id="7" w:name="_Toc224033638"/>
      <w:bookmarkStart w:id="8" w:name="_Toc224034916"/>
      <w:bookmarkStart w:id="9" w:name="_Toc232368421"/>
      <w:r w:rsidRPr="00EA11DF">
        <w:lastRenderedPageBreak/>
        <w:t>ВВЕДЕНИЕ В ЭКОНОМИКУ НЕДВИЖ</w:t>
      </w:r>
      <w:r w:rsidRPr="00EA11DF">
        <w:t>И</w:t>
      </w:r>
      <w:r w:rsidRPr="00EA11DF">
        <w:t>МОСТИ</w:t>
      </w:r>
      <w:bookmarkEnd w:id="5"/>
      <w:bookmarkEnd w:id="6"/>
      <w:bookmarkEnd w:id="7"/>
      <w:bookmarkEnd w:id="8"/>
      <w:bookmarkEnd w:id="9"/>
    </w:p>
    <w:p w:rsidR="00DF7402" w:rsidRDefault="00DF7402" w:rsidP="00DF7402">
      <w:pPr>
        <w:ind w:firstLine="426"/>
        <w:rPr>
          <w:szCs w:val="22"/>
        </w:rPr>
      </w:pPr>
      <w:r w:rsidRPr="00EA11DF">
        <w:rPr>
          <w:szCs w:val="22"/>
        </w:rPr>
        <w:t>В Российском законодательстве понятие «недвижимое имущество» включает в себя как бы две составляющие – «н</w:t>
      </w:r>
      <w:r w:rsidRPr="00EA11DF">
        <w:rPr>
          <w:szCs w:val="22"/>
        </w:rPr>
        <w:t>е</w:t>
      </w:r>
      <w:r w:rsidRPr="00EA11DF">
        <w:rPr>
          <w:szCs w:val="22"/>
        </w:rPr>
        <w:t xml:space="preserve">движимость по природе» и «недвижимость по закону». </w:t>
      </w:r>
    </w:p>
    <w:p w:rsidR="00DF7402" w:rsidRPr="00EA11DF" w:rsidRDefault="00DF7402" w:rsidP="00DF7402">
      <w:pPr>
        <w:ind w:firstLine="426"/>
        <w:rPr>
          <w:szCs w:val="22"/>
        </w:rPr>
      </w:pPr>
      <w:r w:rsidRPr="00EA11DF">
        <w:rPr>
          <w:szCs w:val="22"/>
        </w:rPr>
        <w:t>Недвижимость существует в единстве физических, экон</w:t>
      </w:r>
      <w:r w:rsidRPr="00EA11DF">
        <w:rPr>
          <w:szCs w:val="22"/>
        </w:rPr>
        <w:t>о</w:t>
      </w:r>
      <w:r w:rsidRPr="00EA11DF">
        <w:rPr>
          <w:szCs w:val="22"/>
        </w:rPr>
        <w:t>мических и правовых свойств и выполняет важную социальную роль в жизнеде</w:t>
      </w:r>
      <w:r w:rsidRPr="00EA11DF">
        <w:rPr>
          <w:szCs w:val="22"/>
        </w:rPr>
        <w:t>я</w:t>
      </w:r>
      <w:r w:rsidRPr="00EA11DF">
        <w:rPr>
          <w:szCs w:val="22"/>
        </w:rPr>
        <w:t xml:space="preserve">тельности общества. </w:t>
      </w:r>
    </w:p>
    <w:p w:rsidR="00DF7402" w:rsidRDefault="00DF7402" w:rsidP="00DF7402">
      <w:pPr>
        <w:ind w:firstLine="426"/>
        <w:rPr>
          <w:color w:val="FF0000"/>
          <w:szCs w:val="22"/>
        </w:rPr>
      </w:pPr>
      <w:r>
        <w:rPr>
          <w:szCs w:val="22"/>
        </w:rPr>
        <w:t>Р</w:t>
      </w:r>
      <w:r w:rsidRPr="00EA11DF">
        <w:rPr>
          <w:szCs w:val="22"/>
        </w:rPr>
        <w:t>азвит</w:t>
      </w:r>
      <w:r>
        <w:rPr>
          <w:szCs w:val="22"/>
        </w:rPr>
        <w:t>ый объект</w:t>
      </w:r>
      <w:r w:rsidRPr="00EA11DF">
        <w:rPr>
          <w:szCs w:val="22"/>
        </w:rPr>
        <w:t xml:space="preserve"> недвижимо</w:t>
      </w:r>
      <w:r>
        <w:rPr>
          <w:szCs w:val="22"/>
        </w:rPr>
        <w:t>сти</w:t>
      </w:r>
      <w:r w:rsidRPr="00EA11DF">
        <w:rPr>
          <w:szCs w:val="22"/>
        </w:rPr>
        <w:t xml:space="preserve"> включает в себя три осно</w:t>
      </w:r>
      <w:r w:rsidRPr="00EA11DF">
        <w:rPr>
          <w:szCs w:val="22"/>
        </w:rPr>
        <w:t>в</w:t>
      </w:r>
      <w:r w:rsidRPr="00EA11DF">
        <w:rPr>
          <w:szCs w:val="22"/>
        </w:rPr>
        <w:t>ных элемента: земля (земельный участок), усовершенствов</w:t>
      </w:r>
      <w:r w:rsidRPr="00EA11DF">
        <w:rPr>
          <w:szCs w:val="22"/>
        </w:rPr>
        <w:t>а</w:t>
      </w:r>
      <w:r w:rsidRPr="00EA11DF">
        <w:rPr>
          <w:szCs w:val="22"/>
        </w:rPr>
        <w:t>ния (улучшения) земли и принадлеж</w:t>
      </w:r>
      <w:r>
        <w:rPr>
          <w:szCs w:val="22"/>
        </w:rPr>
        <w:t>ности недвижимого имущ</w:t>
      </w:r>
      <w:r>
        <w:rPr>
          <w:szCs w:val="22"/>
        </w:rPr>
        <w:t>е</w:t>
      </w:r>
      <w:r>
        <w:rPr>
          <w:szCs w:val="22"/>
        </w:rPr>
        <w:t>ства</w:t>
      </w:r>
      <w:r w:rsidRPr="00DF7402">
        <w:rPr>
          <w:color w:val="FF0000"/>
          <w:szCs w:val="22"/>
        </w:rPr>
        <w:t>.</w:t>
      </w:r>
    </w:p>
    <w:p w:rsidR="00DF7402" w:rsidRPr="00EA11DF" w:rsidRDefault="00DF7402" w:rsidP="00DF7402">
      <w:pPr>
        <w:ind w:firstLine="426"/>
        <w:rPr>
          <w:szCs w:val="22"/>
        </w:rPr>
      </w:pPr>
      <w:r w:rsidRPr="00EA11DF">
        <w:rPr>
          <w:szCs w:val="22"/>
        </w:rPr>
        <w:t>Классификация объектов недвижимости спосо</w:t>
      </w:r>
      <w:r w:rsidRPr="00EA11DF">
        <w:rPr>
          <w:szCs w:val="22"/>
        </w:rPr>
        <w:t>б</w:t>
      </w:r>
      <w:r w:rsidRPr="00EA11DF">
        <w:rPr>
          <w:szCs w:val="22"/>
        </w:rPr>
        <w:t>ствует более успешному их изучению.</w:t>
      </w:r>
    </w:p>
    <w:p w:rsidR="00DF7402" w:rsidRPr="00EA11DF" w:rsidRDefault="00DF7402" w:rsidP="00DF7402">
      <w:pPr>
        <w:ind w:firstLine="426"/>
        <w:rPr>
          <w:szCs w:val="22"/>
        </w:rPr>
      </w:pPr>
      <w:r w:rsidRPr="00EA11DF">
        <w:rPr>
          <w:szCs w:val="22"/>
        </w:rPr>
        <w:t>По происхождению недвижимость может быть разд</w:t>
      </w:r>
      <w:r w:rsidRPr="00EA11DF">
        <w:rPr>
          <w:szCs w:val="22"/>
        </w:rPr>
        <w:t>е</w:t>
      </w:r>
      <w:r w:rsidRPr="00EA11DF">
        <w:rPr>
          <w:szCs w:val="22"/>
        </w:rPr>
        <w:t>лена на естественные (природные) и искусственные объекты (или п</w:t>
      </w:r>
      <w:r w:rsidRPr="00EA11DF">
        <w:rPr>
          <w:szCs w:val="22"/>
        </w:rPr>
        <w:t>о</w:t>
      </w:r>
      <w:r w:rsidRPr="00EA11DF">
        <w:rPr>
          <w:szCs w:val="22"/>
        </w:rPr>
        <w:t>стройки).</w:t>
      </w:r>
      <w:r>
        <w:rPr>
          <w:szCs w:val="22"/>
        </w:rPr>
        <w:t xml:space="preserve"> </w:t>
      </w:r>
      <w:r w:rsidRPr="00EA11DF">
        <w:rPr>
          <w:szCs w:val="22"/>
        </w:rPr>
        <w:t>Опираясь на данное деление, проводится классифик</w:t>
      </w:r>
      <w:r w:rsidRPr="00EA11DF">
        <w:rPr>
          <w:szCs w:val="22"/>
        </w:rPr>
        <w:t>а</w:t>
      </w:r>
      <w:r w:rsidRPr="00EA11DF">
        <w:rPr>
          <w:szCs w:val="22"/>
        </w:rPr>
        <w:t>ция объектов недвижимости, исходя из целей их использования – отдельно рассматриваются варианты использования земел</w:t>
      </w:r>
      <w:r w:rsidRPr="00EA11DF">
        <w:rPr>
          <w:szCs w:val="22"/>
        </w:rPr>
        <w:t>ь</w:t>
      </w:r>
      <w:r w:rsidRPr="00EA11DF">
        <w:rPr>
          <w:szCs w:val="22"/>
        </w:rPr>
        <w:t>ных участков и имеющихся на них п</w:t>
      </w:r>
      <w:r w:rsidRPr="00EA11DF">
        <w:rPr>
          <w:szCs w:val="22"/>
        </w:rPr>
        <w:t>о</w:t>
      </w:r>
      <w:r w:rsidRPr="00EA11DF">
        <w:rPr>
          <w:szCs w:val="22"/>
        </w:rPr>
        <w:t>строек.</w:t>
      </w:r>
    </w:p>
    <w:p w:rsidR="00DF7402" w:rsidRPr="00EA11DF" w:rsidRDefault="00DF7402" w:rsidP="00DF7402">
      <w:pPr>
        <w:ind w:firstLine="426"/>
        <w:rPr>
          <w:szCs w:val="22"/>
        </w:rPr>
      </w:pPr>
      <w:r w:rsidRPr="00EA11DF">
        <w:rPr>
          <w:szCs w:val="22"/>
        </w:rPr>
        <w:t>По степени пригодности к эксплуатации различают приго</w:t>
      </w:r>
      <w:r w:rsidRPr="00EA11DF">
        <w:rPr>
          <w:szCs w:val="22"/>
        </w:rPr>
        <w:t>д</w:t>
      </w:r>
      <w:r w:rsidRPr="00EA11DF">
        <w:rPr>
          <w:szCs w:val="22"/>
        </w:rPr>
        <w:t>ные (готовые) к эксплуатации объекты недвижимости и не пр</w:t>
      </w:r>
      <w:r w:rsidRPr="00EA11DF">
        <w:rPr>
          <w:szCs w:val="22"/>
        </w:rPr>
        <w:t>и</w:t>
      </w:r>
      <w:r w:rsidRPr="00EA11DF">
        <w:rPr>
          <w:szCs w:val="22"/>
        </w:rPr>
        <w:t>годные к эксплуатации объекты (объекты недвижимости, тр</w:t>
      </w:r>
      <w:r w:rsidRPr="00EA11DF">
        <w:rPr>
          <w:szCs w:val="22"/>
        </w:rPr>
        <w:t>е</w:t>
      </w:r>
      <w:r w:rsidRPr="00EA11DF">
        <w:rPr>
          <w:szCs w:val="22"/>
        </w:rPr>
        <w:t>бующие реконструкции или капитального ремонта, а также н</w:t>
      </w:r>
      <w:r w:rsidRPr="00EA11DF">
        <w:rPr>
          <w:szCs w:val="22"/>
        </w:rPr>
        <w:t>е</w:t>
      </w:r>
      <w:r w:rsidRPr="00EA11DF">
        <w:rPr>
          <w:szCs w:val="22"/>
        </w:rPr>
        <w:t>заверше</w:t>
      </w:r>
      <w:r w:rsidRPr="00EA11DF">
        <w:rPr>
          <w:szCs w:val="22"/>
        </w:rPr>
        <w:t>н</w:t>
      </w:r>
      <w:r w:rsidRPr="00EA11DF">
        <w:rPr>
          <w:szCs w:val="22"/>
        </w:rPr>
        <w:t>ные объекты недвижимости).</w:t>
      </w:r>
    </w:p>
    <w:p w:rsidR="00DF7402" w:rsidRPr="00EA11DF" w:rsidRDefault="00DF7402" w:rsidP="00DF7402">
      <w:pPr>
        <w:ind w:firstLine="426"/>
        <w:rPr>
          <w:szCs w:val="22"/>
        </w:rPr>
      </w:pPr>
      <w:r w:rsidRPr="00EA11DF">
        <w:rPr>
          <w:szCs w:val="22"/>
        </w:rPr>
        <w:t>По степени специализации недвижимость делится на сп</w:t>
      </w:r>
      <w:r w:rsidRPr="00EA11DF">
        <w:rPr>
          <w:szCs w:val="22"/>
        </w:rPr>
        <w:t>е</w:t>
      </w:r>
      <w:r w:rsidRPr="00EA11DF">
        <w:rPr>
          <w:szCs w:val="22"/>
        </w:rPr>
        <w:t>циализированную и не специализированную недвижимость</w:t>
      </w:r>
      <w:r>
        <w:rPr>
          <w:szCs w:val="22"/>
        </w:rPr>
        <w:t>.</w:t>
      </w:r>
    </w:p>
    <w:p w:rsidR="00DF7402" w:rsidRPr="00DF7402" w:rsidRDefault="00DF7402" w:rsidP="00D0207E">
      <w:pPr>
        <w:spacing w:before="60" w:after="60"/>
        <w:ind w:firstLine="0"/>
        <w:jc w:val="center"/>
        <w:rPr>
          <w:i/>
        </w:rPr>
      </w:pPr>
      <w:r>
        <w:rPr>
          <w:i/>
        </w:rPr>
        <w:t>Тестовые задания</w:t>
      </w:r>
    </w:p>
    <w:p w:rsidR="00DF7402" w:rsidRDefault="00DF7402" w:rsidP="00D0207E">
      <w:pPr>
        <w:tabs>
          <w:tab w:val="left" w:pos="426"/>
        </w:tabs>
        <w:ind w:firstLine="0"/>
        <w:rPr>
          <w:szCs w:val="22"/>
        </w:rPr>
      </w:pPr>
      <w:r w:rsidRPr="00DF7402">
        <w:rPr>
          <w:b/>
          <w:szCs w:val="22"/>
        </w:rPr>
        <w:t>1.1.</w:t>
      </w:r>
      <w:r>
        <w:rPr>
          <w:szCs w:val="22"/>
        </w:rPr>
        <w:tab/>
      </w:r>
      <w:r w:rsidRPr="00A56816">
        <w:rPr>
          <w:szCs w:val="22"/>
        </w:rPr>
        <w:t>Что включает в себя понятие «недвижимость по прир</w:t>
      </w:r>
      <w:r w:rsidRPr="00A56816">
        <w:rPr>
          <w:szCs w:val="22"/>
        </w:rPr>
        <w:t>о</w:t>
      </w:r>
      <w:r w:rsidRPr="00A56816">
        <w:rPr>
          <w:szCs w:val="22"/>
        </w:rPr>
        <w:t>де»:</w:t>
      </w:r>
    </w:p>
    <w:p w:rsidR="00DF7402" w:rsidRPr="00A56816" w:rsidRDefault="00DF7402" w:rsidP="00D0207E">
      <w:pPr>
        <w:numPr>
          <w:ilvl w:val="0"/>
          <w:numId w:val="9"/>
        </w:numPr>
        <w:tabs>
          <w:tab w:val="clear" w:pos="1324"/>
          <w:tab w:val="left" w:pos="426"/>
          <w:tab w:val="left" w:pos="851"/>
          <w:tab w:val="num" w:pos="1276"/>
        </w:tabs>
        <w:ind w:left="0" w:firstLine="142"/>
        <w:jc w:val="left"/>
        <w:rPr>
          <w:szCs w:val="22"/>
        </w:rPr>
      </w:pPr>
      <w:r w:rsidRPr="00A56816">
        <w:rPr>
          <w:szCs w:val="22"/>
        </w:rPr>
        <w:t>земельные участки, здания, сооружения;</w:t>
      </w:r>
    </w:p>
    <w:p w:rsidR="00DF7402" w:rsidRDefault="00DF7402" w:rsidP="00D0207E">
      <w:pPr>
        <w:numPr>
          <w:ilvl w:val="0"/>
          <w:numId w:val="9"/>
        </w:numPr>
        <w:tabs>
          <w:tab w:val="clear" w:pos="1324"/>
          <w:tab w:val="left" w:pos="426"/>
          <w:tab w:val="left" w:pos="851"/>
          <w:tab w:val="num" w:pos="1276"/>
        </w:tabs>
        <w:ind w:left="0" w:firstLine="142"/>
        <w:jc w:val="left"/>
        <w:rPr>
          <w:szCs w:val="22"/>
        </w:rPr>
      </w:pPr>
      <w:r w:rsidRPr="00A56816">
        <w:rPr>
          <w:szCs w:val="22"/>
        </w:rPr>
        <w:t>воздушные и морские суда, суда внутреннего плав</w:t>
      </w:r>
      <w:r w:rsidRPr="00A56816">
        <w:rPr>
          <w:szCs w:val="22"/>
        </w:rPr>
        <w:t>а</w:t>
      </w:r>
      <w:r w:rsidRPr="00A56816">
        <w:rPr>
          <w:szCs w:val="22"/>
        </w:rPr>
        <w:t>ния;</w:t>
      </w:r>
    </w:p>
    <w:p w:rsidR="00DF7402" w:rsidRDefault="00DF7402" w:rsidP="00D0207E">
      <w:pPr>
        <w:numPr>
          <w:ilvl w:val="0"/>
          <w:numId w:val="9"/>
        </w:numPr>
        <w:tabs>
          <w:tab w:val="clear" w:pos="1324"/>
          <w:tab w:val="left" w:pos="426"/>
          <w:tab w:val="left" w:pos="851"/>
          <w:tab w:val="num" w:pos="1276"/>
        </w:tabs>
        <w:ind w:left="0" w:firstLine="142"/>
        <w:jc w:val="left"/>
        <w:rPr>
          <w:szCs w:val="22"/>
        </w:rPr>
      </w:pPr>
      <w:r w:rsidRPr="00A56816">
        <w:rPr>
          <w:szCs w:val="22"/>
        </w:rPr>
        <w:t>космические об</w:t>
      </w:r>
      <w:r w:rsidRPr="00A56816">
        <w:rPr>
          <w:szCs w:val="22"/>
        </w:rPr>
        <w:t>ъ</w:t>
      </w:r>
      <w:r w:rsidRPr="00A56816">
        <w:rPr>
          <w:szCs w:val="22"/>
        </w:rPr>
        <w:t>екты</w:t>
      </w:r>
    </w:p>
    <w:p w:rsidR="00DF7402" w:rsidRPr="00DF7402" w:rsidRDefault="00DF7402" w:rsidP="00D0207E">
      <w:pPr>
        <w:tabs>
          <w:tab w:val="left" w:pos="426"/>
        </w:tabs>
        <w:ind w:left="426" w:hanging="426"/>
        <w:rPr>
          <w:b/>
          <w:szCs w:val="22"/>
        </w:rPr>
      </w:pPr>
      <w:r w:rsidRPr="00DF7402">
        <w:rPr>
          <w:b/>
          <w:szCs w:val="22"/>
        </w:rPr>
        <w:t>1.2.</w:t>
      </w:r>
      <w:r>
        <w:rPr>
          <w:b/>
          <w:szCs w:val="22"/>
        </w:rPr>
        <w:tab/>
      </w:r>
      <w:r w:rsidRPr="00DF7402">
        <w:rPr>
          <w:szCs w:val="22"/>
        </w:rPr>
        <w:t>Конкретные натурально-вещественные свойства недвиж</w:t>
      </w:r>
      <w:r w:rsidRPr="00DF7402">
        <w:rPr>
          <w:szCs w:val="22"/>
        </w:rPr>
        <w:t>и</w:t>
      </w:r>
      <w:r w:rsidRPr="00DF7402">
        <w:rPr>
          <w:szCs w:val="22"/>
        </w:rPr>
        <w:t>мости описывают:</w:t>
      </w:r>
    </w:p>
    <w:p w:rsidR="00DF7402" w:rsidRPr="00A56816" w:rsidRDefault="00DF7402" w:rsidP="00D0207E">
      <w:pPr>
        <w:numPr>
          <w:ilvl w:val="0"/>
          <w:numId w:val="10"/>
        </w:numPr>
        <w:shd w:val="clear" w:color="auto" w:fill="FFFFFF"/>
        <w:tabs>
          <w:tab w:val="clear" w:pos="1369"/>
          <w:tab w:val="num" w:pos="426"/>
        </w:tabs>
        <w:ind w:left="601" w:hanging="459"/>
        <w:rPr>
          <w:szCs w:val="22"/>
        </w:rPr>
      </w:pPr>
      <w:r w:rsidRPr="00A56816">
        <w:rPr>
          <w:szCs w:val="22"/>
        </w:rPr>
        <w:t>правовые характеристики</w:t>
      </w:r>
    </w:p>
    <w:p w:rsidR="00DF7402" w:rsidRPr="00A56816" w:rsidRDefault="00DF7402" w:rsidP="00D0207E">
      <w:pPr>
        <w:numPr>
          <w:ilvl w:val="0"/>
          <w:numId w:val="10"/>
        </w:numPr>
        <w:shd w:val="clear" w:color="auto" w:fill="FFFFFF"/>
        <w:tabs>
          <w:tab w:val="clear" w:pos="1369"/>
          <w:tab w:val="num" w:pos="426"/>
        </w:tabs>
        <w:ind w:left="601" w:hanging="459"/>
        <w:rPr>
          <w:szCs w:val="22"/>
        </w:rPr>
      </w:pPr>
      <w:r w:rsidRPr="00A56816">
        <w:rPr>
          <w:szCs w:val="22"/>
        </w:rPr>
        <w:t>физические характеристики;</w:t>
      </w:r>
    </w:p>
    <w:p w:rsidR="00DF7402" w:rsidRDefault="00DF7402" w:rsidP="00D0207E">
      <w:pPr>
        <w:numPr>
          <w:ilvl w:val="0"/>
          <w:numId w:val="10"/>
        </w:numPr>
        <w:shd w:val="clear" w:color="auto" w:fill="FFFFFF"/>
        <w:tabs>
          <w:tab w:val="clear" w:pos="1369"/>
          <w:tab w:val="num" w:pos="426"/>
        </w:tabs>
        <w:ind w:left="601" w:hanging="459"/>
        <w:rPr>
          <w:szCs w:val="22"/>
        </w:rPr>
      </w:pPr>
      <w:r w:rsidRPr="00A56816">
        <w:rPr>
          <w:szCs w:val="22"/>
        </w:rPr>
        <w:t>экономические характеристики;</w:t>
      </w:r>
    </w:p>
    <w:p w:rsidR="00DF7402" w:rsidRDefault="00DF7402" w:rsidP="00D0207E">
      <w:pPr>
        <w:numPr>
          <w:ilvl w:val="0"/>
          <w:numId w:val="10"/>
        </w:numPr>
        <w:shd w:val="clear" w:color="auto" w:fill="FFFFFF"/>
        <w:tabs>
          <w:tab w:val="clear" w:pos="1369"/>
          <w:tab w:val="num" w:pos="426"/>
        </w:tabs>
        <w:ind w:left="601" w:hanging="459"/>
        <w:rPr>
          <w:szCs w:val="22"/>
        </w:rPr>
      </w:pPr>
      <w:r w:rsidRPr="00A56816">
        <w:rPr>
          <w:szCs w:val="22"/>
        </w:rPr>
        <w:t>нет верного ответа</w:t>
      </w:r>
    </w:p>
    <w:p w:rsidR="00DF7402" w:rsidRPr="00815780" w:rsidRDefault="00815780" w:rsidP="00D0207E">
      <w:pPr>
        <w:ind w:left="426" w:hanging="426"/>
        <w:rPr>
          <w:b/>
          <w:szCs w:val="22"/>
        </w:rPr>
      </w:pPr>
      <w:r w:rsidRPr="00815780">
        <w:rPr>
          <w:b/>
          <w:szCs w:val="22"/>
        </w:rPr>
        <w:lastRenderedPageBreak/>
        <w:t>1.3.</w:t>
      </w:r>
      <w:r>
        <w:rPr>
          <w:b/>
          <w:szCs w:val="22"/>
        </w:rPr>
        <w:tab/>
      </w:r>
      <w:r w:rsidR="00DF7402" w:rsidRPr="00815780">
        <w:rPr>
          <w:szCs w:val="22"/>
        </w:rPr>
        <w:t>Не относится к группе экономических характеристик н</w:t>
      </w:r>
      <w:r w:rsidR="00DF7402" w:rsidRPr="00815780">
        <w:rPr>
          <w:szCs w:val="22"/>
        </w:rPr>
        <w:t>е</w:t>
      </w:r>
      <w:r w:rsidR="00DF7402" w:rsidRPr="00815780">
        <w:rPr>
          <w:szCs w:val="22"/>
        </w:rPr>
        <w:t>движимости:</w:t>
      </w:r>
    </w:p>
    <w:p w:rsidR="00DF7402" w:rsidRPr="00A56816" w:rsidRDefault="00DF7402" w:rsidP="00D0207E">
      <w:pPr>
        <w:numPr>
          <w:ilvl w:val="0"/>
          <w:numId w:val="12"/>
        </w:numPr>
        <w:tabs>
          <w:tab w:val="clear" w:pos="1324"/>
        </w:tabs>
        <w:ind w:left="426" w:hanging="284"/>
        <w:jc w:val="left"/>
        <w:rPr>
          <w:szCs w:val="22"/>
        </w:rPr>
      </w:pPr>
      <w:r w:rsidRPr="00A56816">
        <w:rPr>
          <w:szCs w:val="22"/>
        </w:rPr>
        <w:t>низкая ликвидность</w:t>
      </w:r>
    </w:p>
    <w:p w:rsidR="00DF7402" w:rsidRPr="00A56816" w:rsidRDefault="00DF7402" w:rsidP="00D0207E">
      <w:pPr>
        <w:numPr>
          <w:ilvl w:val="0"/>
          <w:numId w:val="12"/>
        </w:numPr>
        <w:tabs>
          <w:tab w:val="clear" w:pos="1324"/>
        </w:tabs>
        <w:ind w:left="426" w:hanging="284"/>
        <w:jc w:val="left"/>
        <w:rPr>
          <w:szCs w:val="22"/>
        </w:rPr>
      </w:pPr>
      <w:r w:rsidRPr="00A56816">
        <w:rPr>
          <w:szCs w:val="22"/>
        </w:rPr>
        <w:t>риски</w:t>
      </w:r>
    </w:p>
    <w:p w:rsidR="00815780" w:rsidRDefault="00DF7402" w:rsidP="00D0207E">
      <w:pPr>
        <w:numPr>
          <w:ilvl w:val="0"/>
          <w:numId w:val="12"/>
        </w:numPr>
        <w:tabs>
          <w:tab w:val="clear" w:pos="1324"/>
          <w:tab w:val="num" w:pos="426"/>
        </w:tabs>
        <w:ind w:left="426" w:hanging="284"/>
        <w:jc w:val="left"/>
        <w:rPr>
          <w:szCs w:val="22"/>
        </w:rPr>
      </w:pPr>
      <w:r w:rsidRPr="00A56816">
        <w:rPr>
          <w:szCs w:val="22"/>
        </w:rPr>
        <w:t>высокие транзакционные издержки</w:t>
      </w:r>
    </w:p>
    <w:p w:rsidR="00DF7402" w:rsidRDefault="00DF7402" w:rsidP="00D0207E">
      <w:pPr>
        <w:numPr>
          <w:ilvl w:val="0"/>
          <w:numId w:val="12"/>
        </w:numPr>
        <w:tabs>
          <w:tab w:val="clear" w:pos="1324"/>
          <w:tab w:val="num" w:pos="426"/>
        </w:tabs>
        <w:ind w:left="426" w:hanging="284"/>
        <w:jc w:val="left"/>
        <w:rPr>
          <w:szCs w:val="22"/>
        </w:rPr>
      </w:pPr>
      <w:r w:rsidRPr="00A56816">
        <w:rPr>
          <w:szCs w:val="22"/>
        </w:rPr>
        <w:t>особый режим сове</w:t>
      </w:r>
      <w:r w:rsidRPr="00A56816">
        <w:rPr>
          <w:szCs w:val="22"/>
        </w:rPr>
        <w:t>р</w:t>
      </w:r>
      <w:r w:rsidRPr="00A56816">
        <w:rPr>
          <w:szCs w:val="22"/>
        </w:rPr>
        <w:t>шения сделок</w:t>
      </w:r>
    </w:p>
    <w:p w:rsidR="00DF7402" w:rsidRPr="00815780" w:rsidRDefault="00815780" w:rsidP="00D0207E">
      <w:pPr>
        <w:tabs>
          <w:tab w:val="left" w:pos="426"/>
        </w:tabs>
        <w:ind w:firstLine="0"/>
        <w:rPr>
          <w:b/>
          <w:szCs w:val="22"/>
        </w:rPr>
      </w:pPr>
      <w:r w:rsidRPr="00815780">
        <w:rPr>
          <w:b/>
          <w:szCs w:val="22"/>
        </w:rPr>
        <w:t>1.4.</w:t>
      </w:r>
      <w:r>
        <w:rPr>
          <w:b/>
          <w:szCs w:val="22"/>
        </w:rPr>
        <w:tab/>
      </w:r>
      <w:r w:rsidR="00DF7402" w:rsidRPr="00815780">
        <w:rPr>
          <w:szCs w:val="22"/>
        </w:rPr>
        <w:t>Определите объекты коммерческой недвижим</w:t>
      </w:r>
      <w:r w:rsidR="00DF7402" w:rsidRPr="00815780">
        <w:rPr>
          <w:szCs w:val="22"/>
        </w:rPr>
        <w:t>о</w:t>
      </w:r>
      <w:r w:rsidR="00DF7402" w:rsidRPr="00815780">
        <w:rPr>
          <w:szCs w:val="22"/>
        </w:rPr>
        <w:t>сти:</w:t>
      </w:r>
    </w:p>
    <w:p w:rsidR="00DF7402" w:rsidRPr="00A56816" w:rsidRDefault="00DF7402" w:rsidP="00D0207E">
      <w:pPr>
        <w:numPr>
          <w:ilvl w:val="0"/>
          <w:numId w:val="13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Магазины</w:t>
      </w:r>
    </w:p>
    <w:p w:rsidR="00DF7402" w:rsidRPr="00A56816" w:rsidRDefault="00DF7402" w:rsidP="00D0207E">
      <w:pPr>
        <w:numPr>
          <w:ilvl w:val="0"/>
          <w:numId w:val="13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Стадионы</w:t>
      </w:r>
    </w:p>
    <w:p w:rsidR="00DF7402" w:rsidRPr="00A56816" w:rsidRDefault="00DF7402" w:rsidP="00D0207E">
      <w:pPr>
        <w:numPr>
          <w:ilvl w:val="0"/>
          <w:numId w:val="13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Дороги</w:t>
      </w:r>
    </w:p>
    <w:p w:rsidR="00DF7402" w:rsidRPr="00A56816" w:rsidRDefault="00DF7402" w:rsidP="00D0207E">
      <w:pPr>
        <w:numPr>
          <w:ilvl w:val="0"/>
          <w:numId w:val="13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Мэрия</w:t>
      </w:r>
    </w:p>
    <w:p w:rsidR="00DF7402" w:rsidRPr="00A56816" w:rsidRDefault="00DF7402" w:rsidP="00D0207E">
      <w:pPr>
        <w:numPr>
          <w:ilvl w:val="0"/>
          <w:numId w:val="13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Гостиницы</w:t>
      </w:r>
    </w:p>
    <w:p w:rsidR="00DF7402" w:rsidRPr="00A56816" w:rsidRDefault="00DF7402" w:rsidP="00815780">
      <w:pPr>
        <w:ind w:left="360" w:firstLine="207"/>
        <w:rPr>
          <w:szCs w:val="22"/>
        </w:rPr>
      </w:pPr>
      <w:r w:rsidRPr="00A56816">
        <w:rPr>
          <w:szCs w:val="22"/>
        </w:rPr>
        <w:t>Варианты ответов:</w:t>
      </w:r>
    </w:p>
    <w:p w:rsidR="00DF7402" w:rsidRPr="00A56816" w:rsidRDefault="00DF7402" w:rsidP="00D0207E">
      <w:pPr>
        <w:numPr>
          <w:ilvl w:val="0"/>
          <w:numId w:val="14"/>
        </w:numPr>
        <w:tabs>
          <w:tab w:val="clear" w:pos="1684"/>
          <w:tab w:val="num" w:pos="851"/>
        </w:tabs>
        <w:ind w:left="1134" w:hanging="567"/>
        <w:jc w:val="left"/>
        <w:rPr>
          <w:szCs w:val="22"/>
        </w:rPr>
      </w:pPr>
      <w:r w:rsidRPr="00A56816">
        <w:rPr>
          <w:szCs w:val="22"/>
        </w:rPr>
        <w:t>Варианты 2 и 4</w:t>
      </w:r>
    </w:p>
    <w:p w:rsidR="00DF7402" w:rsidRPr="00A56816" w:rsidRDefault="00DF7402" w:rsidP="00D0207E">
      <w:pPr>
        <w:numPr>
          <w:ilvl w:val="0"/>
          <w:numId w:val="14"/>
        </w:numPr>
        <w:tabs>
          <w:tab w:val="clear" w:pos="1684"/>
          <w:tab w:val="num" w:pos="851"/>
        </w:tabs>
        <w:ind w:left="1134" w:hanging="567"/>
        <w:jc w:val="left"/>
        <w:rPr>
          <w:szCs w:val="22"/>
        </w:rPr>
      </w:pPr>
      <w:r w:rsidRPr="00A56816">
        <w:rPr>
          <w:szCs w:val="22"/>
        </w:rPr>
        <w:t>Вариант 3</w:t>
      </w:r>
    </w:p>
    <w:p w:rsidR="00815780" w:rsidRDefault="00DF7402" w:rsidP="00D0207E">
      <w:pPr>
        <w:numPr>
          <w:ilvl w:val="0"/>
          <w:numId w:val="14"/>
        </w:numPr>
        <w:tabs>
          <w:tab w:val="clear" w:pos="1684"/>
          <w:tab w:val="num" w:pos="851"/>
        </w:tabs>
        <w:ind w:left="1134" w:hanging="567"/>
        <w:jc w:val="left"/>
        <w:rPr>
          <w:szCs w:val="22"/>
        </w:rPr>
      </w:pPr>
      <w:r w:rsidRPr="00A56816">
        <w:rPr>
          <w:szCs w:val="22"/>
        </w:rPr>
        <w:t>Варианты 1 и 5</w:t>
      </w:r>
    </w:p>
    <w:p w:rsidR="00DF7402" w:rsidRDefault="00DF7402" w:rsidP="00D0207E">
      <w:pPr>
        <w:numPr>
          <w:ilvl w:val="0"/>
          <w:numId w:val="14"/>
        </w:numPr>
        <w:tabs>
          <w:tab w:val="clear" w:pos="1684"/>
          <w:tab w:val="num" w:pos="851"/>
        </w:tabs>
        <w:ind w:left="1134" w:hanging="567"/>
        <w:jc w:val="left"/>
        <w:rPr>
          <w:szCs w:val="22"/>
        </w:rPr>
      </w:pPr>
      <w:r w:rsidRPr="00A56816">
        <w:rPr>
          <w:szCs w:val="22"/>
        </w:rPr>
        <w:t>Варианты 1, 3 и 5</w:t>
      </w:r>
    </w:p>
    <w:p w:rsidR="00DF7402" w:rsidRPr="00815780" w:rsidRDefault="00815780" w:rsidP="00D0207E">
      <w:pPr>
        <w:tabs>
          <w:tab w:val="left" w:pos="426"/>
        </w:tabs>
        <w:ind w:firstLine="0"/>
        <w:rPr>
          <w:b/>
          <w:szCs w:val="22"/>
        </w:rPr>
      </w:pPr>
      <w:r w:rsidRPr="00815780">
        <w:rPr>
          <w:b/>
          <w:szCs w:val="22"/>
        </w:rPr>
        <w:t>1.5.</w:t>
      </w:r>
      <w:r>
        <w:rPr>
          <w:b/>
          <w:szCs w:val="22"/>
        </w:rPr>
        <w:tab/>
      </w:r>
      <w:r w:rsidR="00DF7402" w:rsidRPr="00815780">
        <w:rPr>
          <w:szCs w:val="22"/>
        </w:rPr>
        <w:t>Принадлежности недвижимого имущества – это:</w:t>
      </w:r>
    </w:p>
    <w:p w:rsidR="00DF7402" w:rsidRPr="00943AE2" w:rsidRDefault="00DF7402" w:rsidP="00D0207E">
      <w:pPr>
        <w:numPr>
          <w:ilvl w:val="0"/>
          <w:numId w:val="15"/>
        </w:numPr>
        <w:tabs>
          <w:tab w:val="clear" w:pos="1324"/>
          <w:tab w:val="left" w:pos="426"/>
        </w:tabs>
        <w:ind w:left="426" w:hanging="284"/>
        <w:jc w:val="left"/>
        <w:rPr>
          <w:szCs w:val="22"/>
        </w:rPr>
      </w:pPr>
      <w:r w:rsidRPr="00943AE2">
        <w:rPr>
          <w:szCs w:val="22"/>
        </w:rPr>
        <w:t>земельный участок</w:t>
      </w:r>
    </w:p>
    <w:p w:rsidR="00815780" w:rsidRDefault="00DF7402" w:rsidP="00D0207E">
      <w:pPr>
        <w:numPr>
          <w:ilvl w:val="0"/>
          <w:numId w:val="15"/>
        </w:numPr>
        <w:tabs>
          <w:tab w:val="clear" w:pos="1324"/>
          <w:tab w:val="left" w:pos="426"/>
        </w:tabs>
        <w:ind w:left="426" w:hanging="284"/>
        <w:jc w:val="left"/>
        <w:rPr>
          <w:szCs w:val="22"/>
        </w:rPr>
      </w:pPr>
      <w:r w:rsidRPr="00943AE2">
        <w:rPr>
          <w:szCs w:val="22"/>
        </w:rPr>
        <w:t>это любые произведенные с землей изменения, в качестве которых могут выступать построенные на земле здания и сооружения</w:t>
      </w:r>
    </w:p>
    <w:p w:rsidR="00DF7402" w:rsidRDefault="00DF7402" w:rsidP="00D0207E">
      <w:pPr>
        <w:numPr>
          <w:ilvl w:val="0"/>
          <w:numId w:val="15"/>
        </w:numPr>
        <w:tabs>
          <w:tab w:val="clear" w:pos="1324"/>
          <w:tab w:val="left" w:pos="426"/>
        </w:tabs>
        <w:ind w:left="426" w:hanging="284"/>
        <w:jc w:val="left"/>
        <w:rPr>
          <w:szCs w:val="22"/>
        </w:rPr>
      </w:pPr>
      <w:r w:rsidRPr="00943AE2">
        <w:rPr>
          <w:szCs w:val="22"/>
        </w:rPr>
        <w:t>движимые по природе вещи, прикрепленные к недвижим</w:t>
      </w:r>
      <w:r w:rsidRPr="00943AE2">
        <w:rPr>
          <w:szCs w:val="22"/>
        </w:rPr>
        <w:t>о</w:t>
      </w:r>
      <w:r w:rsidRPr="00943AE2">
        <w:rPr>
          <w:szCs w:val="22"/>
        </w:rPr>
        <w:t>му имуществу и являющиеся его неотъемлемой (технолог</w:t>
      </w:r>
      <w:r w:rsidRPr="00943AE2">
        <w:rPr>
          <w:szCs w:val="22"/>
        </w:rPr>
        <w:t>и</w:t>
      </w:r>
      <w:r w:rsidRPr="00943AE2">
        <w:rPr>
          <w:szCs w:val="22"/>
        </w:rPr>
        <w:t>чески или по закону, догов</w:t>
      </w:r>
      <w:r w:rsidRPr="00943AE2">
        <w:rPr>
          <w:szCs w:val="22"/>
        </w:rPr>
        <w:t>о</w:t>
      </w:r>
      <w:r w:rsidRPr="00943AE2">
        <w:rPr>
          <w:szCs w:val="22"/>
        </w:rPr>
        <w:t>ру) частью</w:t>
      </w:r>
    </w:p>
    <w:p w:rsidR="00DF7402" w:rsidRPr="00815780" w:rsidRDefault="00C9558A" w:rsidP="00D0207E">
      <w:pPr>
        <w:ind w:left="426" w:hanging="426"/>
        <w:rPr>
          <w:b/>
          <w:szCs w:val="22"/>
        </w:rPr>
      </w:pPr>
      <w:r>
        <w:rPr>
          <w:b/>
          <w:szCs w:val="22"/>
        </w:rPr>
        <w:t>1.</w:t>
      </w:r>
      <w:r w:rsidR="00B96B8D">
        <w:rPr>
          <w:b/>
          <w:szCs w:val="22"/>
        </w:rPr>
        <w:t>6</w:t>
      </w:r>
      <w:r w:rsidR="00815780" w:rsidRPr="00815780">
        <w:rPr>
          <w:b/>
          <w:szCs w:val="22"/>
        </w:rPr>
        <w:t>.</w:t>
      </w:r>
      <w:r w:rsidR="00815780">
        <w:rPr>
          <w:b/>
          <w:szCs w:val="22"/>
        </w:rPr>
        <w:tab/>
      </w:r>
      <w:r w:rsidR="00DF7402" w:rsidRPr="00815780">
        <w:rPr>
          <w:szCs w:val="22"/>
        </w:rPr>
        <w:t>Определите объекты специализированной недвижим</w:t>
      </w:r>
      <w:r w:rsidR="00DF7402" w:rsidRPr="00815780">
        <w:rPr>
          <w:szCs w:val="22"/>
        </w:rPr>
        <w:t>о</w:t>
      </w:r>
      <w:r w:rsidR="00DF7402" w:rsidRPr="00815780">
        <w:rPr>
          <w:szCs w:val="22"/>
        </w:rPr>
        <w:t>сти:</w:t>
      </w:r>
    </w:p>
    <w:p w:rsidR="00DF7402" w:rsidRPr="00943AE2" w:rsidRDefault="00DF7402" w:rsidP="00D0207E">
      <w:pPr>
        <w:numPr>
          <w:ilvl w:val="0"/>
          <w:numId w:val="17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Аэропорты</w:t>
      </w:r>
    </w:p>
    <w:p w:rsidR="00DF7402" w:rsidRPr="00943AE2" w:rsidRDefault="00DF7402" w:rsidP="00D0207E">
      <w:pPr>
        <w:numPr>
          <w:ilvl w:val="0"/>
          <w:numId w:val="17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Церкви</w:t>
      </w:r>
    </w:p>
    <w:p w:rsidR="00DF7402" w:rsidRPr="00943AE2" w:rsidRDefault="00DF7402" w:rsidP="00D0207E">
      <w:pPr>
        <w:numPr>
          <w:ilvl w:val="0"/>
          <w:numId w:val="17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Офисные помещения</w:t>
      </w:r>
    </w:p>
    <w:p w:rsidR="00DF7402" w:rsidRPr="00943AE2" w:rsidRDefault="00DF7402" w:rsidP="00D0207E">
      <w:pPr>
        <w:numPr>
          <w:ilvl w:val="0"/>
          <w:numId w:val="17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Больницы</w:t>
      </w:r>
    </w:p>
    <w:p w:rsidR="00DF7402" w:rsidRPr="00943AE2" w:rsidRDefault="00DF7402" w:rsidP="00D0207E">
      <w:pPr>
        <w:numPr>
          <w:ilvl w:val="0"/>
          <w:numId w:val="17"/>
        </w:numPr>
        <w:tabs>
          <w:tab w:val="clear" w:pos="360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Жилье</w:t>
      </w:r>
    </w:p>
    <w:p w:rsidR="00DF7402" w:rsidRPr="00943AE2" w:rsidRDefault="00DF7402" w:rsidP="00815780">
      <w:pPr>
        <w:ind w:left="360" w:firstLine="207"/>
        <w:rPr>
          <w:szCs w:val="22"/>
        </w:rPr>
      </w:pPr>
      <w:r w:rsidRPr="00943AE2">
        <w:rPr>
          <w:szCs w:val="22"/>
        </w:rPr>
        <w:t>Варианты ответов:</w:t>
      </w:r>
    </w:p>
    <w:p w:rsidR="00DF7402" w:rsidRPr="00943AE2" w:rsidRDefault="00DF7402" w:rsidP="00D0207E">
      <w:pPr>
        <w:numPr>
          <w:ilvl w:val="1"/>
          <w:numId w:val="17"/>
        </w:numPr>
        <w:tabs>
          <w:tab w:val="clear" w:pos="1440"/>
          <w:tab w:val="num" w:pos="851"/>
          <w:tab w:val="num" w:pos="1276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Варианты 1, 2 и 4</w:t>
      </w:r>
    </w:p>
    <w:p w:rsidR="00DF7402" w:rsidRPr="00943AE2" w:rsidRDefault="00DF7402" w:rsidP="00D0207E">
      <w:pPr>
        <w:numPr>
          <w:ilvl w:val="1"/>
          <w:numId w:val="17"/>
        </w:numPr>
        <w:tabs>
          <w:tab w:val="clear" w:pos="1440"/>
          <w:tab w:val="num" w:pos="851"/>
          <w:tab w:val="num" w:pos="1276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Варианты 3 и 5</w:t>
      </w:r>
    </w:p>
    <w:p w:rsidR="00DF7402" w:rsidRPr="00943AE2" w:rsidRDefault="00DF7402" w:rsidP="00D0207E">
      <w:pPr>
        <w:numPr>
          <w:ilvl w:val="1"/>
          <w:numId w:val="17"/>
        </w:numPr>
        <w:tabs>
          <w:tab w:val="clear" w:pos="1440"/>
          <w:tab w:val="num" w:pos="851"/>
          <w:tab w:val="num" w:pos="1276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Варианты 1, 3 и 4</w:t>
      </w:r>
    </w:p>
    <w:p w:rsidR="00DF7402" w:rsidRDefault="00DF7402" w:rsidP="00D0207E">
      <w:pPr>
        <w:numPr>
          <w:ilvl w:val="1"/>
          <w:numId w:val="17"/>
        </w:numPr>
        <w:tabs>
          <w:tab w:val="clear" w:pos="1440"/>
          <w:tab w:val="left" w:pos="540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Варианты 2, 4 и 5</w:t>
      </w:r>
    </w:p>
    <w:p w:rsidR="00815780" w:rsidRPr="0016396E" w:rsidRDefault="00815780" w:rsidP="00815780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bookmarkStart w:id="10" w:name="_Toc224033558"/>
      <w:bookmarkStart w:id="11" w:name="_Toc224033627"/>
      <w:bookmarkStart w:id="12" w:name="_Toc224033639"/>
      <w:bookmarkStart w:id="13" w:name="_Toc224034917"/>
      <w:bookmarkStart w:id="14" w:name="_Toc232368422"/>
      <w:r w:rsidRPr="0016396E">
        <w:lastRenderedPageBreak/>
        <w:t>ВИДЫ СТОИМОСТИ НЕДВИЖИМОСТИ                                       И ОСНОВНЫЕ ПРИНЦИПЫ ЕЕ ОПРЕДЕЛЕНИЯ</w:t>
      </w:r>
      <w:bookmarkEnd w:id="10"/>
      <w:bookmarkEnd w:id="11"/>
      <w:bookmarkEnd w:id="12"/>
      <w:bookmarkEnd w:id="13"/>
      <w:bookmarkEnd w:id="14"/>
    </w:p>
    <w:p w:rsidR="008C544D" w:rsidRDefault="00815780" w:rsidP="008C544D">
      <w:r w:rsidRPr="00EA11DF">
        <w:rPr>
          <w:szCs w:val="22"/>
        </w:rPr>
        <w:t>Понятие затрат, цены и стоимости не являются синоними</w:t>
      </w:r>
      <w:r w:rsidRPr="00EA11DF">
        <w:rPr>
          <w:szCs w:val="22"/>
        </w:rPr>
        <w:t>ч</w:t>
      </w:r>
      <w:r w:rsidRPr="00EA11DF">
        <w:rPr>
          <w:szCs w:val="22"/>
        </w:rPr>
        <w:t>ными. Затраты относятся к процессу производства, а не к обм</w:t>
      </w:r>
      <w:r w:rsidRPr="00EA11DF">
        <w:rPr>
          <w:szCs w:val="22"/>
        </w:rPr>
        <w:t>е</w:t>
      </w:r>
      <w:r w:rsidRPr="00EA11DF">
        <w:rPr>
          <w:szCs w:val="22"/>
        </w:rPr>
        <w:t>ну, в отличие от стоимости и цены. На формирование каждого показателя оказывают влияние различные факторы.</w:t>
      </w:r>
    </w:p>
    <w:p w:rsidR="00815780" w:rsidRPr="00EA11DF" w:rsidRDefault="00815780" w:rsidP="00815780">
      <w:pPr>
        <w:ind w:firstLine="426"/>
        <w:rPr>
          <w:szCs w:val="22"/>
        </w:rPr>
      </w:pPr>
      <w:r w:rsidRPr="00EA11DF">
        <w:rPr>
          <w:szCs w:val="22"/>
        </w:rPr>
        <w:t>Формирование стоимости происходит под влиянием мн</w:t>
      </w:r>
      <w:r w:rsidRPr="00EA11DF">
        <w:rPr>
          <w:szCs w:val="22"/>
        </w:rPr>
        <w:t>о</w:t>
      </w:r>
      <w:r w:rsidRPr="00EA11DF">
        <w:rPr>
          <w:szCs w:val="22"/>
        </w:rPr>
        <w:t>жества факторов. В соответствии с основными характеристик</w:t>
      </w:r>
      <w:r w:rsidRPr="00EA11DF">
        <w:rPr>
          <w:szCs w:val="22"/>
        </w:rPr>
        <w:t>а</w:t>
      </w:r>
      <w:r w:rsidRPr="00EA11DF">
        <w:rPr>
          <w:szCs w:val="22"/>
        </w:rPr>
        <w:t>ми недвижимости и для облегчения классиф</w:t>
      </w:r>
      <w:r w:rsidRPr="00EA11DF">
        <w:rPr>
          <w:szCs w:val="22"/>
        </w:rPr>
        <w:t>и</w:t>
      </w:r>
      <w:r w:rsidRPr="00EA11DF">
        <w:rPr>
          <w:szCs w:val="22"/>
        </w:rPr>
        <w:t>кации все факторы можно разделить на четыре группы:</w:t>
      </w:r>
    </w:p>
    <w:p w:rsidR="00815780" w:rsidRPr="00EA11DF" w:rsidRDefault="00815780" w:rsidP="00765828">
      <w:pPr>
        <w:numPr>
          <w:ilvl w:val="0"/>
          <w:numId w:val="18"/>
        </w:numPr>
        <w:tabs>
          <w:tab w:val="clear" w:pos="646"/>
          <w:tab w:val="num" w:pos="709"/>
        </w:tabs>
        <w:ind w:left="0" w:firstLine="425"/>
        <w:rPr>
          <w:szCs w:val="22"/>
        </w:rPr>
      </w:pPr>
      <w:r w:rsidRPr="00EA11DF">
        <w:rPr>
          <w:szCs w:val="22"/>
        </w:rPr>
        <w:t xml:space="preserve">физические факторы; </w:t>
      </w:r>
    </w:p>
    <w:p w:rsidR="00815780" w:rsidRPr="00EA11DF" w:rsidRDefault="00815780" w:rsidP="00765828">
      <w:pPr>
        <w:numPr>
          <w:ilvl w:val="0"/>
          <w:numId w:val="18"/>
        </w:numPr>
        <w:tabs>
          <w:tab w:val="clear" w:pos="646"/>
          <w:tab w:val="num" w:pos="709"/>
        </w:tabs>
        <w:ind w:left="0" w:firstLine="425"/>
        <w:rPr>
          <w:szCs w:val="22"/>
        </w:rPr>
      </w:pPr>
      <w:r w:rsidRPr="00EA11DF">
        <w:rPr>
          <w:szCs w:val="22"/>
        </w:rPr>
        <w:t xml:space="preserve">социальные факторы; </w:t>
      </w:r>
    </w:p>
    <w:p w:rsidR="00815780" w:rsidRDefault="00815780" w:rsidP="00765828">
      <w:pPr>
        <w:numPr>
          <w:ilvl w:val="0"/>
          <w:numId w:val="18"/>
        </w:numPr>
        <w:tabs>
          <w:tab w:val="clear" w:pos="646"/>
          <w:tab w:val="num" w:pos="709"/>
        </w:tabs>
        <w:ind w:left="0" w:firstLine="425"/>
        <w:rPr>
          <w:szCs w:val="22"/>
        </w:rPr>
      </w:pPr>
      <w:r w:rsidRPr="00EA11DF">
        <w:rPr>
          <w:szCs w:val="22"/>
        </w:rPr>
        <w:t>экономически</w:t>
      </w:r>
      <w:r>
        <w:rPr>
          <w:szCs w:val="22"/>
        </w:rPr>
        <w:t>е</w:t>
      </w:r>
      <w:r w:rsidRPr="00EA11DF">
        <w:rPr>
          <w:szCs w:val="22"/>
        </w:rPr>
        <w:t xml:space="preserve"> фактор</w:t>
      </w:r>
      <w:r>
        <w:rPr>
          <w:szCs w:val="22"/>
        </w:rPr>
        <w:t>ы;</w:t>
      </w:r>
    </w:p>
    <w:p w:rsidR="00815780" w:rsidRPr="00EA11DF" w:rsidRDefault="00815780" w:rsidP="00765828">
      <w:pPr>
        <w:numPr>
          <w:ilvl w:val="0"/>
          <w:numId w:val="18"/>
        </w:numPr>
        <w:tabs>
          <w:tab w:val="clear" w:pos="646"/>
          <w:tab w:val="num" w:pos="709"/>
        </w:tabs>
        <w:ind w:left="0" w:firstLine="425"/>
        <w:rPr>
          <w:szCs w:val="22"/>
        </w:rPr>
      </w:pPr>
      <w:r w:rsidRPr="00EA11DF">
        <w:rPr>
          <w:szCs w:val="22"/>
        </w:rPr>
        <w:t>правовые факторы.</w:t>
      </w:r>
    </w:p>
    <w:p w:rsidR="00815780" w:rsidRPr="003974F6" w:rsidRDefault="00815780" w:rsidP="003974F6">
      <w:pPr>
        <w:pStyle w:val="ae"/>
        <w:rPr>
          <w:kern w:val="28"/>
          <w:szCs w:val="22"/>
        </w:rPr>
      </w:pPr>
      <w:r w:rsidRPr="003974F6">
        <w:rPr>
          <w:kern w:val="28"/>
          <w:szCs w:val="22"/>
        </w:rPr>
        <w:t>Влияют указанные группы факторов на стоимость объектов недвижимости на нескольких уровнях - федеральный, реги</w:t>
      </w:r>
      <w:r w:rsidRPr="003974F6">
        <w:rPr>
          <w:kern w:val="28"/>
          <w:szCs w:val="22"/>
        </w:rPr>
        <w:t>о</w:t>
      </w:r>
      <w:r w:rsidRPr="003974F6">
        <w:rPr>
          <w:kern w:val="28"/>
          <w:szCs w:val="22"/>
        </w:rPr>
        <w:t>нальный, местный и уровень непосредственного окружения объекта недвижимости и пр. При этом указанный перечень уровней влияния факторов не является конечным. Возможно появление промежуточных уровней влияния. Чем ниже уровень – тем большее количество факторов оказывает влияние.</w:t>
      </w:r>
    </w:p>
    <w:p w:rsidR="003974F6" w:rsidRDefault="00815780" w:rsidP="00C9558A">
      <w:pPr>
        <w:pStyle w:val="ae"/>
      </w:pPr>
      <w:r w:rsidRPr="003974F6">
        <w:rPr>
          <w:kern w:val="28"/>
        </w:rPr>
        <w:t>В практике оценки профессиональными оценщиками опр</w:t>
      </w:r>
      <w:r w:rsidRPr="003974F6">
        <w:rPr>
          <w:kern w:val="28"/>
        </w:rPr>
        <w:t>е</w:t>
      </w:r>
      <w:r w:rsidRPr="003974F6">
        <w:rPr>
          <w:kern w:val="28"/>
        </w:rPr>
        <w:t>деляются следующие виды стоимости объектов недвижимости: рыночная стоимость, инвестиционная стоимость, ликвидацио</w:t>
      </w:r>
      <w:r w:rsidRPr="003974F6">
        <w:rPr>
          <w:kern w:val="28"/>
        </w:rPr>
        <w:t>н</w:t>
      </w:r>
      <w:r w:rsidRPr="003974F6">
        <w:rPr>
          <w:kern w:val="28"/>
        </w:rPr>
        <w:t>ная стоимость, кадастровая стоимость. Однако, это далеко не полный перечень видов стоимостей, использу</w:t>
      </w:r>
      <w:r w:rsidRPr="003974F6">
        <w:rPr>
          <w:kern w:val="28"/>
        </w:rPr>
        <w:t>е</w:t>
      </w:r>
      <w:r w:rsidRPr="003974F6">
        <w:rPr>
          <w:kern w:val="28"/>
        </w:rPr>
        <w:t>мых в отношении недвижимости.</w:t>
      </w:r>
      <w:r w:rsidR="003974F6" w:rsidRPr="003974F6">
        <w:rPr>
          <w:kern w:val="28"/>
        </w:rPr>
        <w:t xml:space="preserve"> Д</w:t>
      </w:r>
      <w:r w:rsidRPr="003974F6">
        <w:rPr>
          <w:kern w:val="28"/>
        </w:rPr>
        <w:t xml:space="preserve">ля целей бухгалтерского учета и отражения в отчетности в </w:t>
      </w:r>
      <w:r w:rsidRPr="00C9558A">
        <w:rPr>
          <w:kern w:val="28"/>
        </w:rPr>
        <w:t>отношении недвижимости могут определяться</w:t>
      </w:r>
      <w:r w:rsidR="00C9558A" w:rsidRPr="00C9558A">
        <w:rPr>
          <w:kern w:val="28"/>
        </w:rPr>
        <w:t xml:space="preserve"> </w:t>
      </w:r>
      <w:r w:rsidRPr="00C9558A">
        <w:t>первоначальная</w:t>
      </w:r>
      <w:r w:rsidR="00C9558A" w:rsidRPr="00C9558A">
        <w:t>,</w:t>
      </w:r>
      <w:r w:rsidRPr="00C9558A">
        <w:t xml:space="preserve"> </w:t>
      </w:r>
      <w:r w:rsidR="00C9558A" w:rsidRPr="00C9558A">
        <w:rPr>
          <w:szCs w:val="22"/>
        </w:rPr>
        <w:t>остаточная или восстановительная</w:t>
      </w:r>
      <w:r w:rsidR="00C9558A" w:rsidRPr="00EA11DF">
        <w:rPr>
          <w:szCs w:val="22"/>
        </w:rPr>
        <w:t xml:space="preserve"> </w:t>
      </w:r>
      <w:r w:rsidRPr="00EA11DF">
        <w:t>стоимост</w:t>
      </w:r>
      <w:r w:rsidR="00C9558A">
        <w:t>и</w:t>
      </w:r>
      <w:r w:rsidRPr="00EA11DF">
        <w:t xml:space="preserve"> объекта недвижим</w:t>
      </w:r>
      <w:r w:rsidRPr="00EA11DF">
        <w:t>о</w:t>
      </w:r>
      <w:r w:rsidRPr="00EA11DF">
        <w:t>сти</w:t>
      </w:r>
      <w:r w:rsidR="00C9558A">
        <w:t>.</w:t>
      </w:r>
    </w:p>
    <w:p w:rsidR="003974F6" w:rsidRPr="003974F6" w:rsidRDefault="003974F6" w:rsidP="003974F6">
      <w:pPr>
        <w:pStyle w:val="ae"/>
        <w:rPr>
          <w:kern w:val="28"/>
          <w:szCs w:val="22"/>
        </w:rPr>
      </w:pPr>
      <w:r w:rsidRPr="003974F6">
        <w:rPr>
          <w:kern w:val="28"/>
          <w:szCs w:val="22"/>
        </w:rPr>
        <w:t>Для более достоверного определения величины стоимости недвижимости необходимо учитывать единый н</w:t>
      </w:r>
      <w:r w:rsidRPr="003974F6">
        <w:rPr>
          <w:kern w:val="28"/>
          <w:szCs w:val="22"/>
        </w:rPr>
        <w:t>а</w:t>
      </w:r>
      <w:r w:rsidRPr="003974F6">
        <w:rPr>
          <w:kern w:val="28"/>
          <w:szCs w:val="22"/>
        </w:rPr>
        <w:t>бор принципов оценки, которые тесно связаны между с</w:t>
      </w:r>
      <w:r w:rsidRPr="003974F6">
        <w:rPr>
          <w:kern w:val="28"/>
          <w:szCs w:val="22"/>
        </w:rPr>
        <w:t>о</w:t>
      </w:r>
      <w:r w:rsidRPr="003974F6">
        <w:rPr>
          <w:kern w:val="28"/>
          <w:szCs w:val="22"/>
        </w:rPr>
        <w:t xml:space="preserve">бой. </w:t>
      </w:r>
    </w:p>
    <w:p w:rsidR="00815780" w:rsidRPr="003974F6" w:rsidRDefault="003974F6" w:rsidP="003974F6">
      <w:pPr>
        <w:pStyle w:val="ae"/>
        <w:rPr>
          <w:kern w:val="28"/>
          <w:szCs w:val="22"/>
        </w:rPr>
      </w:pPr>
      <w:r w:rsidRPr="003974F6">
        <w:rPr>
          <w:kern w:val="28"/>
          <w:szCs w:val="22"/>
        </w:rPr>
        <w:t>Принципы оценки – методические правила, которые позв</w:t>
      </w:r>
      <w:r w:rsidRPr="003974F6">
        <w:rPr>
          <w:kern w:val="28"/>
          <w:szCs w:val="22"/>
        </w:rPr>
        <w:t>о</w:t>
      </w:r>
      <w:r w:rsidRPr="003974F6">
        <w:rPr>
          <w:kern w:val="28"/>
          <w:szCs w:val="22"/>
        </w:rPr>
        <w:t>ляют правильно оценить, как все многообразие факторов, пр</w:t>
      </w:r>
      <w:r w:rsidRPr="003974F6">
        <w:rPr>
          <w:kern w:val="28"/>
          <w:szCs w:val="22"/>
        </w:rPr>
        <w:t>и</w:t>
      </w:r>
      <w:r w:rsidRPr="003974F6">
        <w:rPr>
          <w:kern w:val="28"/>
          <w:szCs w:val="22"/>
        </w:rPr>
        <w:t>сущее рынку недвижимости влияет на сто</w:t>
      </w:r>
      <w:r w:rsidRPr="003974F6">
        <w:rPr>
          <w:kern w:val="28"/>
          <w:szCs w:val="22"/>
        </w:rPr>
        <w:t>и</w:t>
      </w:r>
      <w:r w:rsidRPr="003974F6">
        <w:rPr>
          <w:kern w:val="28"/>
          <w:szCs w:val="22"/>
        </w:rPr>
        <w:t>мость недвижимости.</w:t>
      </w:r>
    </w:p>
    <w:p w:rsidR="003974F6" w:rsidRPr="003974F6" w:rsidRDefault="003974F6" w:rsidP="003974F6">
      <w:pPr>
        <w:pStyle w:val="ae"/>
        <w:rPr>
          <w:kern w:val="28"/>
          <w:szCs w:val="22"/>
        </w:rPr>
      </w:pPr>
      <w:r>
        <w:rPr>
          <w:kern w:val="28"/>
          <w:szCs w:val="22"/>
        </w:rPr>
        <w:lastRenderedPageBreak/>
        <w:t>Выделяют три группы принципов оценки – принципы, о</w:t>
      </w:r>
      <w:r>
        <w:rPr>
          <w:kern w:val="28"/>
          <w:szCs w:val="22"/>
        </w:rPr>
        <w:t>с</w:t>
      </w:r>
      <w:r>
        <w:rPr>
          <w:kern w:val="28"/>
          <w:szCs w:val="22"/>
        </w:rPr>
        <w:t>нованные на представлениях пользователя; п</w:t>
      </w:r>
      <w:r w:rsidRPr="003974F6">
        <w:rPr>
          <w:kern w:val="28"/>
          <w:szCs w:val="22"/>
        </w:rPr>
        <w:t>ринципы, связа</w:t>
      </w:r>
      <w:r w:rsidRPr="003974F6">
        <w:rPr>
          <w:kern w:val="28"/>
          <w:szCs w:val="22"/>
        </w:rPr>
        <w:t>н</w:t>
      </w:r>
      <w:r w:rsidRPr="003974F6">
        <w:rPr>
          <w:kern w:val="28"/>
          <w:szCs w:val="22"/>
        </w:rPr>
        <w:t>ные с элементами недвижимости; принципы, связанные с р</w:t>
      </w:r>
      <w:r w:rsidRPr="003974F6">
        <w:rPr>
          <w:kern w:val="28"/>
          <w:szCs w:val="22"/>
        </w:rPr>
        <w:t>ы</w:t>
      </w:r>
      <w:r w:rsidRPr="003974F6">
        <w:rPr>
          <w:kern w:val="28"/>
          <w:szCs w:val="22"/>
        </w:rPr>
        <w:t>ночной средой и синтезирующий</w:t>
      </w:r>
      <w:r>
        <w:rPr>
          <w:kern w:val="28"/>
          <w:szCs w:val="22"/>
        </w:rPr>
        <w:t xml:space="preserve"> их п</w:t>
      </w:r>
      <w:r w:rsidRPr="003974F6">
        <w:rPr>
          <w:kern w:val="28"/>
          <w:szCs w:val="22"/>
        </w:rPr>
        <w:t>ринцип наиболее эффе</w:t>
      </w:r>
      <w:r w:rsidRPr="003974F6">
        <w:rPr>
          <w:kern w:val="28"/>
          <w:szCs w:val="22"/>
        </w:rPr>
        <w:t>к</w:t>
      </w:r>
      <w:r w:rsidRPr="003974F6">
        <w:rPr>
          <w:kern w:val="28"/>
          <w:szCs w:val="22"/>
        </w:rPr>
        <w:t>тивного и</w:t>
      </w:r>
      <w:r w:rsidRPr="003974F6">
        <w:rPr>
          <w:kern w:val="28"/>
          <w:szCs w:val="22"/>
        </w:rPr>
        <w:t>с</w:t>
      </w:r>
      <w:r w:rsidRPr="003974F6">
        <w:rPr>
          <w:kern w:val="28"/>
          <w:szCs w:val="22"/>
        </w:rPr>
        <w:t>пользования.</w:t>
      </w:r>
    </w:p>
    <w:p w:rsidR="003974F6" w:rsidRPr="00DF7402" w:rsidRDefault="003974F6" w:rsidP="003974F6">
      <w:pPr>
        <w:spacing w:before="120" w:after="120"/>
        <w:ind w:firstLine="0"/>
        <w:jc w:val="center"/>
        <w:rPr>
          <w:i/>
        </w:rPr>
      </w:pPr>
      <w:r>
        <w:rPr>
          <w:i/>
        </w:rPr>
        <w:t>Тестовые задания</w:t>
      </w:r>
    </w:p>
    <w:p w:rsidR="003974F6" w:rsidRPr="00A56816" w:rsidRDefault="003974F6" w:rsidP="00D0207E">
      <w:pPr>
        <w:ind w:left="426" w:hanging="426"/>
        <w:rPr>
          <w:szCs w:val="22"/>
        </w:rPr>
      </w:pPr>
      <w:r w:rsidRPr="003974F6">
        <w:rPr>
          <w:b/>
          <w:szCs w:val="22"/>
        </w:rPr>
        <w:t>2.1.</w:t>
      </w:r>
      <w:r>
        <w:rPr>
          <w:b/>
          <w:szCs w:val="22"/>
        </w:rPr>
        <w:tab/>
      </w:r>
      <w:r w:rsidRPr="00A56816">
        <w:rPr>
          <w:szCs w:val="22"/>
        </w:rPr>
        <w:t>К физическим факторам, оказывающим влияние на сто</w:t>
      </w:r>
      <w:r w:rsidRPr="00A56816">
        <w:rPr>
          <w:szCs w:val="22"/>
        </w:rPr>
        <w:t>и</w:t>
      </w:r>
      <w:r w:rsidRPr="00A56816">
        <w:rPr>
          <w:szCs w:val="22"/>
        </w:rPr>
        <w:t>мость недвижимости, относятся:</w:t>
      </w:r>
    </w:p>
    <w:p w:rsidR="003974F6" w:rsidRPr="00A56816" w:rsidRDefault="003974F6" w:rsidP="00D0207E">
      <w:pPr>
        <w:numPr>
          <w:ilvl w:val="0"/>
          <w:numId w:val="22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коммунальные объекты;</w:t>
      </w:r>
    </w:p>
    <w:p w:rsidR="003974F6" w:rsidRPr="00A56816" w:rsidRDefault="003974F6" w:rsidP="00D0207E">
      <w:pPr>
        <w:numPr>
          <w:ilvl w:val="0"/>
          <w:numId w:val="22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кредитная политика и доступность креди</w:t>
      </w:r>
      <w:r w:rsidRPr="00A56816">
        <w:rPr>
          <w:szCs w:val="22"/>
        </w:rPr>
        <w:t>т</w:t>
      </w:r>
      <w:r w:rsidRPr="00A56816">
        <w:rPr>
          <w:szCs w:val="22"/>
        </w:rPr>
        <w:t>ных ресурсов;</w:t>
      </w:r>
    </w:p>
    <w:p w:rsidR="003974F6" w:rsidRPr="00A56816" w:rsidRDefault="003974F6" w:rsidP="00D0207E">
      <w:pPr>
        <w:numPr>
          <w:ilvl w:val="0"/>
          <w:numId w:val="22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строительные нормы и правила;</w:t>
      </w:r>
    </w:p>
    <w:p w:rsidR="003974F6" w:rsidRPr="00A56816" w:rsidRDefault="003974F6" w:rsidP="00D0207E">
      <w:pPr>
        <w:numPr>
          <w:ilvl w:val="0"/>
          <w:numId w:val="22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характер рельефа;</w:t>
      </w:r>
    </w:p>
    <w:p w:rsidR="003974F6" w:rsidRPr="00A56816" w:rsidRDefault="003974F6" w:rsidP="00D0207E">
      <w:pPr>
        <w:numPr>
          <w:ilvl w:val="0"/>
          <w:numId w:val="22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A56816">
        <w:rPr>
          <w:szCs w:val="22"/>
        </w:rPr>
        <w:t>отношение к с</w:t>
      </w:r>
      <w:r w:rsidRPr="00A56816">
        <w:rPr>
          <w:szCs w:val="22"/>
        </w:rPr>
        <w:t>о</w:t>
      </w:r>
      <w:r w:rsidRPr="00A56816">
        <w:rPr>
          <w:szCs w:val="22"/>
        </w:rPr>
        <w:t>седним объектам и их владельцам;</w:t>
      </w:r>
    </w:p>
    <w:p w:rsidR="003974F6" w:rsidRPr="00A56816" w:rsidRDefault="003974F6" w:rsidP="003974F6">
      <w:pPr>
        <w:ind w:left="360" w:firstLine="207"/>
        <w:rPr>
          <w:szCs w:val="22"/>
        </w:rPr>
      </w:pPr>
      <w:r w:rsidRPr="00A56816">
        <w:rPr>
          <w:szCs w:val="22"/>
        </w:rPr>
        <w:t>Варианты ответов:</w:t>
      </w:r>
    </w:p>
    <w:p w:rsidR="003974F6" w:rsidRPr="00A56816" w:rsidRDefault="003974F6" w:rsidP="00D0207E">
      <w:pPr>
        <w:numPr>
          <w:ilvl w:val="0"/>
          <w:numId w:val="21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A56816">
        <w:rPr>
          <w:szCs w:val="22"/>
        </w:rPr>
        <w:t>варианты 4 и 5;</w:t>
      </w:r>
    </w:p>
    <w:p w:rsidR="003974F6" w:rsidRPr="00A56816" w:rsidRDefault="003974F6" w:rsidP="00D0207E">
      <w:pPr>
        <w:numPr>
          <w:ilvl w:val="0"/>
          <w:numId w:val="21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A56816">
        <w:rPr>
          <w:szCs w:val="22"/>
        </w:rPr>
        <w:t>вариант 2;</w:t>
      </w:r>
    </w:p>
    <w:p w:rsidR="003974F6" w:rsidRPr="00A56816" w:rsidRDefault="003974F6" w:rsidP="00D0207E">
      <w:pPr>
        <w:numPr>
          <w:ilvl w:val="0"/>
          <w:numId w:val="21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A56816">
        <w:rPr>
          <w:szCs w:val="22"/>
        </w:rPr>
        <w:t xml:space="preserve">варианты 1 и 4; </w:t>
      </w:r>
    </w:p>
    <w:p w:rsidR="003974F6" w:rsidRDefault="003974F6" w:rsidP="00D0207E">
      <w:pPr>
        <w:numPr>
          <w:ilvl w:val="0"/>
          <w:numId w:val="21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A56816">
        <w:rPr>
          <w:szCs w:val="22"/>
        </w:rPr>
        <w:t>вариант 3;</w:t>
      </w:r>
    </w:p>
    <w:p w:rsidR="003974F6" w:rsidRPr="003974F6" w:rsidRDefault="003974F6" w:rsidP="00D0207E">
      <w:pPr>
        <w:numPr>
          <w:ilvl w:val="0"/>
          <w:numId w:val="21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A56816">
        <w:rPr>
          <w:szCs w:val="22"/>
        </w:rPr>
        <w:t>вариант 5.</w:t>
      </w:r>
    </w:p>
    <w:p w:rsidR="003974F6" w:rsidRPr="003974F6" w:rsidRDefault="003974F6" w:rsidP="00D0207E">
      <w:pPr>
        <w:tabs>
          <w:tab w:val="left" w:pos="426"/>
        </w:tabs>
        <w:ind w:left="567" w:hanging="567"/>
        <w:rPr>
          <w:b/>
          <w:szCs w:val="22"/>
        </w:rPr>
      </w:pPr>
      <w:r w:rsidRPr="003974F6">
        <w:rPr>
          <w:b/>
          <w:szCs w:val="22"/>
        </w:rPr>
        <w:t>2.2</w:t>
      </w:r>
      <w:r>
        <w:rPr>
          <w:b/>
          <w:szCs w:val="22"/>
        </w:rPr>
        <w:tab/>
      </w:r>
      <w:r w:rsidRPr="003974F6">
        <w:rPr>
          <w:szCs w:val="22"/>
        </w:rPr>
        <w:t>Ликвидационная стоимость это:</w:t>
      </w:r>
    </w:p>
    <w:p w:rsidR="003974F6" w:rsidRPr="00A56816" w:rsidRDefault="003974F6" w:rsidP="00D0207E">
      <w:pPr>
        <w:numPr>
          <w:ilvl w:val="0"/>
          <w:numId w:val="20"/>
        </w:numPr>
        <w:tabs>
          <w:tab w:val="clear" w:pos="1324"/>
          <w:tab w:val="num" w:pos="426"/>
        </w:tabs>
        <w:ind w:left="426" w:hanging="284"/>
        <w:rPr>
          <w:szCs w:val="22"/>
        </w:rPr>
      </w:pPr>
      <w:r w:rsidRPr="00A56816">
        <w:rPr>
          <w:szCs w:val="22"/>
        </w:rPr>
        <w:t>наиболее вероятная цена, по которой объект может быть отчужден на открытом рынке в условиях конкуренции, к</w:t>
      </w:r>
      <w:r w:rsidRPr="00A56816">
        <w:rPr>
          <w:szCs w:val="22"/>
        </w:rPr>
        <w:t>о</w:t>
      </w:r>
      <w:r w:rsidRPr="00A56816">
        <w:rPr>
          <w:szCs w:val="22"/>
        </w:rPr>
        <w:t>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обстоятельства;</w:t>
      </w:r>
    </w:p>
    <w:p w:rsidR="003974F6" w:rsidRPr="00A56816" w:rsidRDefault="003974F6" w:rsidP="00D0207E">
      <w:pPr>
        <w:numPr>
          <w:ilvl w:val="0"/>
          <w:numId w:val="20"/>
        </w:numPr>
        <w:tabs>
          <w:tab w:val="clear" w:pos="1324"/>
          <w:tab w:val="num" w:pos="426"/>
        </w:tabs>
        <w:ind w:left="426" w:hanging="284"/>
        <w:rPr>
          <w:szCs w:val="22"/>
        </w:rPr>
      </w:pPr>
      <w:r w:rsidRPr="00A56816">
        <w:rPr>
          <w:szCs w:val="22"/>
        </w:rPr>
        <w:t>стоимость для конкретного лица или группы лиц при уст</w:t>
      </w:r>
      <w:r w:rsidRPr="00A56816">
        <w:rPr>
          <w:szCs w:val="22"/>
        </w:rPr>
        <w:t>а</w:t>
      </w:r>
      <w:r w:rsidRPr="00A56816">
        <w:rPr>
          <w:szCs w:val="22"/>
        </w:rPr>
        <w:t>новленных данным лицом (лицами) целях использования объекта;</w:t>
      </w:r>
    </w:p>
    <w:p w:rsidR="003974F6" w:rsidRDefault="003974F6" w:rsidP="00D0207E">
      <w:pPr>
        <w:numPr>
          <w:ilvl w:val="0"/>
          <w:numId w:val="20"/>
        </w:numPr>
        <w:tabs>
          <w:tab w:val="clear" w:pos="1324"/>
          <w:tab w:val="num" w:pos="426"/>
        </w:tabs>
        <w:ind w:left="426" w:hanging="284"/>
        <w:rPr>
          <w:szCs w:val="22"/>
        </w:rPr>
      </w:pPr>
      <w:r w:rsidRPr="00A56816">
        <w:rPr>
          <w:szCs w:val="22"/>
        </w:rPr>
        <w:t>расчетная величина, отражающая наиболее вероятную ц</w:t>
      </w:r>
      <w:r w:rsidRPr="00A56816">
        <w:rPr>
          <w:szCs w:val="22"/>
        </w:rPr>
        <w:t>е</w:t>
      </w:r>
      <w:r w:rsidRPr="00A56816">
        <w:rPr>
          <w:szCs w:val="22"/>
        </w:rPr>
        <w:t>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</w:t>
      </w:r>
      <w:r w:rsidRPr="00A56816">
        <w:rPr>
          <w:szCs w:val="22"/>
        </w:rPr>
        <w:t>о</w:t>
      </w:r>
      <w:r w:rsidRPr="00A56816">
        <w:rPr>
          <w:szCs w:val="22"/>
        </w:rPr>
        <w:t>давец вынужден совершить сделку по отчуждению имущ</w:t>
      </w:r>
      <w:r w:rsidRPr="00A56816">
        <w:rPr>
          <w:szCs w:val="22"/>
        </w:rPr>
        <w:t>е</w:t>
      </w:r>
      <w:r w:rsidRPr="00A56816">
        <w:rPr>
          <w:szCs w:val="22"/>
        </w:rPr>
        <w:t>ства;</w:t>
      </w:r>
    </w:p>
    <w:p w:rsidR="003974F6" w:rsidRPr="003974F6" w:rsidRDefault="003974F6" w:rsidP="00D0207E">
      <w:pPr>
        <w:numPr>
          <w:ilvl w:val="0"/>
          <w:numId w:val="20"/>
        </w:numPr>
        <w:tabs>
          <w:tab w:val="clear" w:pos="1324"/>
          <w:tab w:val="left" w:pos="426"/>
        </w:tabs>
        <w:ind w:left="426" w:hanging="284"/>
        <w:rPr>
          <w:szCs w:val="22"/>
        </w:rPr>
      </w:pPr>
      <w:r w:rsidRPr="00A56816">
        <w:rPr>
          <w:szCs w:val="22"/>
        </w:rPr>
        <w:lastRenderedPageBreak/>
        <w:t>стоимость, определяемая методами массовой оценки, уст</w:t>
      </w:r>
      <w:r w:rsidRPr="00A56816">
        <w:rPr>
          <w:szCs w:val="22"/>
        </w:rPr>
        <w:t>а</w:t>
      </w:r>
      <w:r w:rsidRPr="00A56816">
        <w:rPr>
          <w:szCs w:val="22"/>
        </w:rPr>
        <w:t>новленная и утвержденная в соответствии с законодател</w:t>
      </w:r>
      <w:r w:rsidRPr="00A56816">
        <w:rPr>
          <w:szCs w:val="22"/>
        </w:rPr>
        <w:t>ь</w:t>
      </w:r>
      <w:r w:rsidRPr="00A56816">
        <w:rPr>
          <w:szCs w:val="22"/>
        </w:rPr>
        <w:t>ством.</w:t>
      </w:r>
    </w:p>
    <w:p w:rsidR="003974F6" w:rsidRPr="00943AE2" w:rsidRDefault="003974F6" w:rsidP="00D0207E">
      <w:pPr>
        <w:ind w:left="426" w:hanging="426"/>
        <w:rPr>
          <w:szCs w:val="22"/>
        </w:rPr>
      </w:pPr>
      <w:r w:rsidRPr="003974F6">
        <w:rPr>
          <w:b/>
          <w:szCs w:val="22"/>
        </w:rPr>
        <w:t>2.3.</w:t>
      </w:r>
      <w:r>
        <w:rPr>
          <w:b/>
          <w:szCs w:val="22"/>
        </w:rPr>
        <w:tab/>
      </w:r>
      <w:r w:rsidRPr="003974F6">
        <w:rPr>
          <w:szCs w:val="22"/>
        </w:rPr>
        <w:t>Экономический принцип, гласящий, что стоимость недв</w:t>
      </w:r>
      <w:r w:rsidRPr="003974F6">
        <w:rPr>
          <w:szCs w:val="22"/>
        </w:rPr>
        <w:t>и</w:t>
      </w:r>
      <w:r w:rsidRPr="003974F6">
        <w:rPr>
          <w:szCs w:val="22"/>
        </w:rPr>
        <w:t>жимости не остается постоянной, а изменяется с течением времени, это:</w:t>
      </w:r>
    </w:p>
    <w:p w:rsidR="003974F6" w:rsidRPr="00943AE2" w:rsidRDefault="003974F6" w:rsidP="00D0207E">
      <w:pPr>
        <w:numPr>
          <w:ilvl w:val="0"/>
          <w:numId w:val="23"/>
        </w:numPr>
        <w:tabs>
          <w:tab w:val="clear" w:pos="1891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принцип замещения;</w:t>
      </w:r>
    </w:p>
    <w:p w:rsidR="003974F6" w:rsidRPr="00943AE2" w:rsidRDefault="003974F6" w:rsidP="00D0207E">
      <w:pPr>
        <w:numPr>
          <w:ilvl w:val="0"/>
          <w:numId w:val="23"/>
        </w:numPr>
        <w:tabs>
          <w:tab w:val="clear" w:pos="1891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принцип изменения;</w:t>
      </w:r>
    </w:p>
    <w:p w:rsidR="003974F6" w:rsidRDefault="003974F6" w:rsidP="00D0207E">
      <w:pPr>
        <w:numPr>
          <w:ilvl w:val="0"/>
          <w:numId w:val="23"/>
        </w:numPr>
        <w:tabs>
          <w:tab w:val="clear" w:pos="1891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принцип полезности;</w:t>
      </w:r>
    </w:p>
    <w:p w:rsidR="003974F6" w:rsidRPr="003974F6" w:rsidRDefault="003974F6" w:rsidP="00D0207E">
      <w:pPr>
        <w:numPr>
          <w:ilvl w:val="0"/>
          <w:numId w:val="23"/>
        </w:numPr>
        <w:tabs>
          <w:tab w:val="clear" w:pos="1891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принцип сбалансированности.</w:t>
      </w:r>
    </w:p>
    <w:p w:rsidR="003974F6" w:rsidRPr="003974F6" w:rsidRDefault="003974F6" w:rsidP="00D0207E">
      <w:pPr>
        <w:ind w:left="426" w:hanging="426"/>
        <w:rPr>
          <w:b/>
          <w:szCs w:val="22"/>
        </w:rPr>
      </w:pPr>
      <w:r>
        <w:rPr>
          <w:b/>
          <w:szCs w:val="22"/>
        </w:rPr>
        <w:t>2.4.</w:t>
      </w:r>
      <w:r>
        <w:rPr>
          <w:b/>
          <w:szCs w:val="22"/>
        </w:rPr>
        <w:tab/>
      </w:r>
      <w:r w:rsidRPr="003974F6">
        <w:rPr>
          <w:szCs w:val="22"/>
        </w:rPr>
        <w:t>К социальным факторам, оказывающим влияние на сто</w:t>
      </w:r>
      <w:r w:rsidRPr="003974F6">
        <w:rPr>
          <w:szCs w:val="22"/>
        </w:rPr>
        <w:t>и</w:t>
      </w:r>
      <w:r w:rsidRPr="003974F6">
        <w:rPr>
          <w:szCs w:val="22"/>
        </w:rPr>
        <w:t>мость недвижимости, относятся:</w:t>
      </w:r>
    </w:p>
    <w:p w:rsidR="003974F6" w:rsidRPr="00943AE2" w:rsidRDefault="003974F6" w:rsidP="00D0207E">
      <w:pPr>
        <w:numPr>
          <w:ilvl w:val="0"/>
          <w:numId w:val="24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коммунальные объекты;</w:t>
      </w:r>
    </w:p>
    <w:p w:rsidR="003974F6" w:rsidRPr="00943AE2" w:rsidRDefault="003974F6" w:rsidP="00D0207E">
      <w:pPr>
        <w:numPr>
          <w:ilvl w:val="0"/>
          <w:numId w:val="24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кредитная политика и доступность креди</w:t>
      </w:r>
      <w:r w:rsidRPr="00943AE2">
        <w:rPr>
          <w:szCs w:val="22"/>
        </w:rPr>
        <w:t>т</w:t>
      </w:r>
      <w:r w:rsidRPr="00943AE2">
        <w:rPr>
          <w:szCs w:val="22"/>
        </w:rPr>
        <w:t>ных ресурсов;</w:t>
      </w:r>
    </w:p>
    <w:p w:rsidR="003974F6" w:rsidRPr="00943AE2" w:rsidRDefault="003974F6" w:rsidP="00D0207E">
      <w:pPr>
        <w:numPr>
          <w:ilvl w:val="0"/>
          <w:numId w:val="24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строительные нормы и правила;</w:t>
      </w:r>
    </w:p>
    <w:p w:rsidR="003974F6" w:rsidRPr="00943AE2" w:rsidRDefault="003974F6" w:rsidP="00D0207E">
      <w:pPr>
        <w:numPr>
          <w:ilvl w:val="0"/>
          <w:numId w:val="24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характер рельефа;</w:t>
      </w:r>
    </w:p>
    <w:p w:rsidR="003974F6" w:rsidRPr="00943AE2" w:rsidRDefault="003974F6" w:rsidP="00D0207E">
      <w:pPr>
        <w:numPr>
          <w:ilvl w:val="0"/>
          <w:numId w:val="24"/>
        </w:numPr>
        <w:tabs>
          <w:tab w:val="clear" w:pos="1353"/>
          <w:tab w:val="num" w:pos="426"/>
        </w:tabs>
        <w:ind w:left="567" w:hanging="425"/>
        <w:jc w:val="left"/>
        <w:rPr>
          <w:szCs w:val="22"/>
        </w:rPr>
      </w:pPr>
      <w:r w:rsidRPr="00943AE2">
        <w:rPr>
          <w:szCs w:val="22"/>
        </w:rPr>
        <w:t>отношение к с</w:t>
      </w:r>
      <w:r w:rsidRPr="00943AE2">
        <w:rPr>
          <w:szCs w:val="22"/>
        </w:rPr>
        <w:t>о</w:t>
      </w:r>
      <w:r w:rsidRPr="00943AE2">
        <w:rPr>
          <w:szCs w:val="22"/>
        </w:rPr>
        <w:t>седним объектам и их владельцам;</w:t>
      </w:r>
    </w:p>
    <w:p w:rsidR="003974F6" w:rsidRPr="00943AE2" w:rsidRDefault="003974F6" w:rsidP="003974F6">
      <w:pPr>
        <w:ind w:left="567" w:firstLine="0"/>
        <w:rPr>
          <w:szCs w:val="22"/>
        </w:rPr>
      </w:pPr>
      <w:r w:rsidRPr="00943AE2">
        <w:rPr>
          <w:szCs w:val="22"/>
        </w:rPr>
        <w:t>Варианты ответов:</w:t>
      </w:r>
    </w:p>
    <w:p w:rsidR="003974F6" w:rsidRPr="00943AE2" w:rsidRDefault="003974F6" w:rsidP="00D0207E">
      <w:pPr>
        <w:numPr>
          <w:ilvl w:val="0"/>
          <w:numId w:val="25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варианты 4 и 5;</w:t>
      </w:r>
    </w:p>
    <w:p w:rsidR="003974F6" w:rsidRPr="00943AE2" w:rsidRDefault="003974F6" w:rsidP="00D0207E">
      <w:pPr>
        <w:numPr>
          <w:ilvl w:val="0"/>
          <w:numId w:val="25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вариант 2;</w:t>
      </w:r>
    </w:p>
    <w:p w:rsidR="003974F6" w:rsidRPr="00943AE2" w:rsidRDefault="003974F6" w:rsidP="00D0207E">
      <w:pPr>
        <w:numPr>
          <w:ilvl w:val="0"/>
          <w:numId w:val="25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 xml:space="preserve">варианты 1 и 4; </w:t>
      </w:r>
    </w:p>
    <w:p w:rsidR="003974F6" w:rsidRDefault="003974F6" w:rsidP="00D0207E">
      <w:pPr>
        <w:numPr>
          <w:ilvl w:val="0"/>
          <w:numId w:val="25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вариант 3;</w:t>
      </w:r>
    </w:p>
    <w:p w:rsidR="003974F6" w:rsidRPr="003974F6" w:rsidRDefault="003974F6" w:rsidP="00D0207E">
      <w:pPr>
        <w:numPr>
          <w:ilvl w:val="0"/>
          <w:numId w:val="25"/>
        </w:numPr>
        <w:tabs>
          <w:tab w:val="clear" w:pos="1324"/>
          <w:tab w:val="num" w:pos="851"/>
        </w:tabs>
        <w:ind w:left="1134" w:hanging="567"/>
        <w:jc w:val="left"/>
        <w:rPr>
          <w:szCs w:val="22"/>
        </w:rPr>
      </w:pPr>
      <w:r w:rsidRPr="00943AE2">
        <w:rPr>
          <w:szCs w:val="22"/>
        </w:rPr>
        <w:t>вариант 5.</w:t>
      </w:r>
    </w:p>
    <w:p w:rsidR="003974F6" w:rsidRPr="003974F6" w:rsidRDefault="003974F6" w:rsidP="00D0207E">
      <w:pPr>
        <w:tabs>
          <w:tab w:val="left" w:pos="426"/>
        </w:tabs>
        <w:ind w:firstLine="0"/>
        <w:rPr>
          <w:b/>
          <w:szCs w:val="22"/>
        </w:rPr>
      </w:pPr>
      <w:r>
        <w:rPr>
          <w:b/>
          <w:szCs w:val="22"/>
        </w:rPr>
        <w:t>2.5.</w:t>
      </w:r>
      <w:r>
        <w:rPr>
          <w:b/>
          <w:szCs w:val="22"/>
        </w:rPr>
        <w:tab/>
      </w:r>
      <w:r w:rsidRPr="003974F6">
        <w:rPr>
          <w:szCs w:val="22"/>
        </w:rPr>
        <w:t>Дайте определение принципа соответствия:</w:t>
      </w:r>
    </w:p>
    <w:p w:rsidR="003974F6" w:rsidRPr="00A56816" w:rsidRDefault="003974F6" w:rsidP="00D0207E">
      <w:pPr>
        <w:numPr>
          <w:ilvl w:val="0"/>
          <w:numId w:val="26"/>
        </w:numPr>
        <w:tabs>
          <w:tab w:val="clear" w:pos="1324"/>
          <w:tab w:val="num" w:pos="426"/>
        </w:tabs>
        <w:ind w:left="426" w:hanging="284"/>
        <w:jc w:val="left"/>
        <w:rPr>
          <w:szCs w:val="22"/>
        </w:rPr>
      </w:pPr>
      <w:r w:rsidRPr="00A56816">
        <w:rPr>
          <w:szCs w:val="22"/>
        </w:rPr>
        <w:t>объект недвижимости обладает стоимостью только в том случае, если он может быть использован для реализации определенных функций или личных потребн</w:t>
      </w:r>
      <w:r w:rsidRPr="00A56816">
        <w:rPr>
          <w:szCs w:val="22"/>
        </w:rPr>
        <w:t>о</w:t>
      </w:r>
      <w:r w:rsidRPr="00A56816">
        <w:rPr>
          <w:szCs w:val="22"/>
        </w:rPr>
        <w:t>стей;</w:t>
      </w:r>
    </w:p>
    <w:p w:rsidR="003974F6" w:rsidRDefault="003974F6" w:rsidP="00D0207E">
      <w:pPr>
        <w:numPr>
          <w:ilvl w:val="0"/>
          <w:numId w:val="26"/>
        </w:numPr>
        <w:tabs>
          <w:tab w:val="clear" w:pos="1324"/>
          <w:tab w:val="num" w:pos="426"/>
        </w:tabs>
        <w:ind w:left="426" w:hanging="284"/>
        <w:jc w:val="left"/>
        <w:rPr>
          <w:szCs w:val="22"/>
        </w:rPr>
      </w:pPr>
      <w:r w:rsidRPr="00A56816">
        <w:rPr>
          <w:szCs w:val="22"/>
        </w:rPr>
        <w:t>любому типу недвижимости должно соответствовать сб</w:t>
      </w:r>
      <w:r w:rsidRPr="00A56816">
        <w:rPr>
          <w:szCs w:val="22"/>
        </w:rPr>
        <w:t>а</w:t>
      </w:r>
      <w:r w:rsidRPr="00A56816">
        <w:rPr>
          <w:szCs w:val="22"/>
        </w:rPr>
        <w:t>лансированное сочетание составляющих, которое позволит получить максимальный доход и, следовательно, более в</w:t>
      </w:r>
      <w:r w:rsidRPr="00A56816">
        <w:rPr>
          <w:szCs w:val="22"/>
        </w:rPr>
        <w:t>ы</w:t>
      </w:r>
      <w:r w:rsidRPr="00A56816">
        <w:rPr>
          <w:szCs w:val="22"/>
        </w:rPr>
        <w:t>сокую стоимость объекта</w:t>
      </w:r>
      <w:r>
        <w:rPr>
          <w:szCs w:val="22"/>
        </w:rPr>
        <w:t>;</w:t>
      </w:r>
    </w:p>
    <w:p w:rsidR="003974F6" w:rsidRPr="003974F6" w:rsidRDefault="003974F6" w:rsidP="00D0207E">
      <w:pPr>
        <w:numPr>
          <w:ilvl w:val="0"/>
          <w:numId w:val="26"/>
        </w:numPr>
        <w:tabs>
          <w:tab w:val="clear" w:pos="1324"/>
          <w:tab w:val="num" w:pos="426"/>
        </w:tabs>
        <w:ind w:left="426" w:hanging="284"/>
        <w:jc w:val="left"/>
        <w:rPr>
          <w:szCs w:val="22"/>
        </w:rPr>
      </w:pPr>
      <w:r w:rsidRPr="00A56816">
        <w:rPr>
          <w:szCs w:val="22"/>
        </w:rPr>
        <w:t>объект недвижимости не соответствующий сущес</w:t>
      </w:r>
      <w:r w:rsidRPr="00A56816">
        <w:rPr>
          <w:szCs w:val="22"/>
        </w:rPr>
        <w:t>т</w:t>
      </w:r>
      <w:r w:rsidRPr="00A56816">
        <w:rPr>
          <w:szCs w:val="22"/>
        </w:rPr>
        <w:t>вующим рыночным стандартам и требованиям имеет меньшую стоимость</w:t>
      </w:r>
      <w:r>
        <w:rPr>
          <w:szCs w:val="22"/>
        </w:rPr>
        <w:t>.</w:t>
      </w:r>
    </w:p>
    <w:p w:rsidR="00AB12BB" w:rsidRDefault="00AB12BB" w:rsidP="00815780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bookmarkStart w:id="15" w:name="_Toc232368423"/>
      <w:r>
        <w:lastRenderedPageBreak/>
        <w:t>анализ наиболее эффективного использования недвижимости</w:t>
      </w:r>
      <w:bookmarkEnd w:id="3"/>
      <w:bookmarkEnd w:id="4"/>
      <w:bookmarkEnd w:id="15"/>
    </w:p>
    <w:p w:rsidR="00356507" w:rsidRPr="002B38F2" w:rsidRDefault="00356507" w:rsidP="002B38F2">
      <w:pPr>
        <w:ind w:firstLine="426"/>
        <w:rPr>
          <w:kern w:val="28"/>
          <w:szCs w:val="22"/>
        </w:rPr>
      </w:pPr>
      <w:r w:rsidRPr="002B38F2">
        <w:rPr>
          <w:kern w:val="28"/>
          <w:szCs w:val="22"/>
        </w:rPr>
        <w:t>Лучшее и наиболее эффективное использование является основополагающей предпосылкой стоимости. Лучшее и наиб</w:t>
      </w:r>
      <w:r w:rsidRPr="002B38F2">
        <w:rPr>
          <w:kern w:val="28"/>
          <w:szCs w:val="22"/>
        </w:rPr>
        <w:t>о</w:t>
      </w:r>
      <w:r w:rsidRPr="002B38F2">
        <w:rPr>
          <w:kern w:val="28"/>
          <w:szCs w:val="22"/>
        </w:rPr>
        <w:t>лее эффективное использование определяется как разумное и возможное использование, которое обеспечит самую высокую тек</w:t>
      </w:r>
      <w:r w:rsidRPr="002B38F2">
        <w:rPr>
          <w:kern w:val="28"/>
          <w:szCs w:val="22"/>
        </w:rPr>
        <w:t>у</w:t>
      </w:r>
      <w:r w:rsidRPr="002B38F2">
        <w:rPr>
          <w:kern w:val="28"/>
          <w:szCs w:val="22"/>
        </w:rPr>
        <w:t>щую стоимость на дату оценки.</w:t>
      </w:r>
    </w:p>
    <w:p w:rsidR="00356507" w:rsidRPr="002B38F2" w:rsidRDefault="00356507" w:rsidP="002B38F2">
      <w:pPr>
        <w:ind w:firstLine="426"/>
        <w:rPr>
          <w:kern w:val="28"/>
          <w:szCs w:val="22"/>
        </w:rPr>
      </w:pPr>
      <w:r w:rsidRPr="002B38F2">
        <w:rPr>
          <w:kern w:val="28"/>
          <w:szCs w:val="22"/>
        </w:rPr>
        <w:t>Анализ лучшего и наиболее эффективного использования проводится в два этапа:</w:t>
      </w:r>
    </w:p>
    <w:p w:rsidR="00356507" w:rsidRPr="00356507" w:rsidRDefault="00356507" w:rsidP="00D0207E">
      <w:pPr>
        <w:numPr>
          <w:ilvl w:val="0"/>
          <w:numId w:val="6"/>
        </w:numPr>
        <w:tabs>
          <w:tab w:val="clear" w:pos="720"/>
          <w:tab w:val="num" w:pos="709"/>
        </w:tabs>
        <w:ind w:left="0" w:firstLine="426"/>
      </w:pPr>
      <w:r>
        <w:t>л</w:t>
      </w:r>
      <w:r w:rsidRPr="00356507">
        <w:t>учшее и наиболее эффективное использование земел</w:t>
      </w:r>
      <w:r w:rsidRPr="00356507">
        <w:t>ь</w:t>
      </w:r>
      <w:r w:rsidRPr="00356507">
        <w:t>но</w:t>
      </w:r>
      <w:r>
        <w:t>го участка как свободного;</w:t>
      </w:r>
      <w:r w:rsidRPr="00356507">
        <w:t xml:space="preserve"> </w:t>
      </w:r>
    </w:p>
    <w:p w:rsidR="00356507" w:rsidRPr="00356507" w:rsidRDefault="00356507" w:rsidP="00D0207E">
      <w:pPr>
        <w:numPr>
          <w:ilvl w:val="0"/>
          <w:numId w:val="6"/>
        </w:numPr>
        <w:tabs>
          <w:tab w:val="clear" w:pos="720"/>
          <w:tab w:val="num" w:pos="709"/>
        </w:tabs>
        <w:ind w:left="0" w:firstLine="426"/>
      </w:pPr>
      <w:r>
        <w:t>л</w:t>
      </w:r>
      <w:r w:rsidRPr="00356507">
        <w:t>учшее и наиболее эффективное использование земел</w:t>
      </w:r>
      <w:r w:rsidRPr="00356507">
        <w:t>ь</w:t>
      </w:r>
      <w:r w:rsidRPr="00356507">
        <w:t>ного участка с улучшениями.</w:t>
      </w:r>
    </w:p>
    <w:p w:rsidR="00BF3D6E" w:rsidRPr="002B38F2" w:rsidRDefault="00BF3D6E" w:rsidP="002B38F2">
      <w:pPr>
        <w:ind w:firstLine="426"/>
        <w:rPr>
          <w:kern w:val="28"/>
          <w:szCs w:val="22"/>
        </w:rPr>
      </w:pPr>
      <w:r w:rsidRPr="002B38F2">
        <w:rPr>
          <w:kern w:val="28"/>
          <w:szCs w:val="22"/>
        </w:rPr>
        <w:t>Каждое потенциальное использование недвижимости ра</w:t>
      </w:r>
      <w:r w:rsidRPr="002B38F2">
        <w:rPr>
          <w:kern w:val="28"/>
          <w:szCs w:val="22"/>
        </w:rPr>
        <w:t>с</w:t>
      </w:r>
      <w:r w:rsidRPr="002B38F2">
        <w:rPr>
          <w:kern w:val="28"/>
          <w:szCs w:val="22"/>
        </w:rPr>
        <w:t xml:space="preserve">сматривается с точки зрения </w:t>
      </w:r>
      <w:r w:rsidR="00E21B5A" w:rsidRPr="002B38F2">
        <w:rPr>
          <w:kern w:val="28"/>
          <w:szCs w:val="22"/>
        </w:rPr>
        <w:t xml:space="preserve">четырех </w:t>
      </w:r>
      <w:r w:rsidRPr="002B38F2">
        <w:rPr>
          <w:kern w:val="28"/>
          <w:szCs w:val="22"/>
        </w:rPr>
        <w:t>критериев</w:t>
      </w:r>
      <w:r w:rsidR="00E21B5A" w:rsidRPr="002B38F2">
        <w:rPr>
          <w:kern w:val="28"/>
          <w:szCs w:val="22"/>
        </w:rPr>
        <w:t xml:space="preserve"> - законодател</w:t>
      </w:r>
      <w:r w:rsidR="00E21B5A" w:rsidRPr="002B38F2">
        <w:rPr>
          <w:kern w:val="28"/>
          <w:szCs w:val="22"/>
        </w:rPr>
        <w:t>ь</w:t>
      </w:r>
      <w:r w:rsidR="00E21B5A" w:rsidRPr="002B38F2">
        <w:rPr>
          <w:kern w:val="28"/>
          <w:szCs w:val="22"/>
        </w:rPr>
        <w:t>ная разрешенность</w:t>
      </w:r>
      <w:r w:rsidRPr="002B38F2">
        <w:rPr>
          <w:kern w:val="28"/>
          <w:szCs w:val="22"/>
        </w:rPr>
        <w:t xml:space="preserve">, </w:t>
      </w:r>
      <w:r w:rsidR="00E21B5A" w:rsidRPr="002B38F2">
        <w:rPr>
          <w:kern w:val="28"/>
          <w:szCs w:val="22"/>
        </w:rPr>
        <w:t>физическая осуществимость эконом</w:t>
      </w:r>
      <w:r w:rsidR="00E21B5A" w:rsidRPr="002B38F2">
        <w:rPr>
          <w:kern w:val="28"/>
          <w:szCs w:val="22"/>
        </w:rPr>
        <w:t>и</w:t>
      </w:r>
      <w:r w:rsidR="00E21B5A" w:rsidRPr="002B38F2">
        <w:rPr>
          <w:kern w:val="28"/>
          <w:szCs w:val="22"/>
        </w:rPr>
        <w:t>ческая оправданность и максимальная доходность. П</w:t>
      </w:r>
      <w:r w:rsidRPr="002B38F2">
        <w:rPr>
          <w:kern w:val="28"/>
          <w:szCs w:val="22"/>
        </w:rPr>
        <w:t>ри этом очере</w:t>
      </w:r>
      <w:r w:rsidRPr="002B38F2">
        <w:rPr>
          <w:kern w:val="28"/>
          <w:szCs w:val="22"/>
        </w:rPr>
        <w:t>д</w:t>
      </w:r>
      <w:r w:rsidRPr="002B38F2">
        <w:rPr>
          <w:kern w:val="28"/>
          <w:szCs w:val="22"/>
        </w:rPr>
        <w:t>ность применения критериев не изменяется. Если потенциал</w:t>
      </w:r>
      <w:r w:rsidRPr="002B38F2">
        <w:rPr>
          <w:kern w:val="28"/>
          <w:szCs w:val="22"/>
        </w:rPr>
        <w:t>ь</w:t>
      </w:r>
      <w:r w:rsidRPr="002B38F2">
        <w:rPr>
          <w:kern w:val="28"/>
          <w:szCs w:val="22"/>
        </w:rPr>
        <w:t>ное использование не отвечает какому-либо из них, оно отбр</w:t>
      </w:r>
      <w:r w:rsidRPr="002B38F2">
        <w:rPr>
          <w:kern w:val="28"/>
          <w:szCs w:val="22"/>
        </w:rPr>
        <w:t>а</w:t>
      </w:r>
      <w:r w:rsidRPr="002B38F2">
        <w:rPr>
          <w:kern w:val="28"/>
          <w:szCs w:val="22"/>
        </w:rPr>
        <w:t>сывается и рассматривается следующий вар</w:t>
      </w:r>
      <w:r w:rsidRPr="002B38F2">
        <w:rPr>
          <w:kern w:val="28"/>
          <w:szCs w:val="22"/>
        </w:rPr>
        <w:t>и</w:t>
      </w:r>
      <w:r w:rsidRPr="002B38F2">
        <w:rPr>
          <w:kern w:val="28"/>
          <w:szCs w:val="22"/>
        </w:rPr>
        <w:t>ант.</w:t>
      </w:r>
    </w:p>
    <w:p w:rsidR="00F742C5" w:rsidRDefault="00F742C5" w:rsidP="00F742C5">
      <w:pPr>
        <w:spacing w:before="120" w:after="120"/>
        <w:ind w:firstLine="0"/>
        <w:jc w:val="center"/>
        <w:rPr>
          <w:i/>
        </w:rPr>
      </w:pPr>
      <w:r>
        <w:rPr>
          <w:i/>
        </w:rPr>
        <w:t>Задачи</w:t>
      </w:r>
    </w:p>
    <w:p w:rsidR="00AB12BB" w:rsidRDefault="002B38F2" w:rsidP="002B38F2">
      <w:pPr>
        <w:ind w:firstLine="426"/>
      </w:pPr>
      <w:r>
        <w:rPr>
          <w:b/>
        </w:rPr>
        <w:t>3</w:t>
      </w:r>
      <w:r w:rsidR="00AB12BB">
        <w:rPr>
          <w:b/>
        </w:rPr>
        <w:t>.1.</w:t>
      </w:r>
      <w:r w:rsidR="00AB12BB">
        <w:t xml:space="preserve"> Оценщик считает, что наилучшим вариантом использ</w:t>
      </w:r>
      <w:r w:rsidR="00AB12BB">
        <w:t>о</w:t>
      </w:r>
      <w:r w:rsidR="00AB12BB">
        <w:t xml:space="preserve">вания вакантного земельного участка стоимостью 300 тыс. р. является строительство здания. Определить предполагаемый доход и выбрать здание для строительства, если известно, что ожидаемая цена продажи здания 1  составляет 6 млн. р., здания 2  составляет  8,5 млн. р. Строительные затраты 4450 тыс. р. и 6500 тыс. р. </w:t>
      </w:r>
      <w:r w:rsidR="00356507">
        <w:t xml:space="preserve">для зданий 1 и 2 </w:t>
      </w:r>
      <w:r w:rsidR="00AB12BB">
        <w:t>соответстве</w:t>
      </w:r>
      <w:r w:rsidR="00AB12BB">
        <w:t>н</w:t>
      </w:r>
      <w:r w:rsidR="00AB12BB">
        <w:t>но.</w:t>
      </w:r>
    </w:p>
    <w:p w:rsidR="00AB12BB" w:rsidRDefault="002B38F2" w:rsidP="002B38F2">
      <w:pPr>
        <w:ind w:firstLine="426"/>
      </w:pPr>
      <w:r>
        <w:rPr>
          <w:b/>
        </w:rPr>
        <w:t>3</w:t>
      </w:r>
      <w:r w:rsidR="00AB12BB">
        <w:rPr>
          <w:b/>
        </w:rPr>
        <w:t xml:space="preserve">.2. </w:t>
      </w:r>
      <w:r w:rsidR="00AB12BB">
        <w:t>Выбрать наиболее эффективный вариант использов</w:t>
      </w:r>
      <w:r w:rsidR="00AB12BB">
        <w:t>а</w:t>
      </w:r>
      <w:r w:rsidR="00AB12BB">
        <w:t>ния земельного участка: строительство здания или гаражей. Сто</w:t>
      </w:r>
      <w:r w:rsidR="00AB12BB">
        <w:t>и</w:t>
      </w:r>
      <w:r w:rsidR="00AB12BB">
        <w:t>мость вакантного земельного участка 20 тыс. р., ожидаемая норма прибыли на капитальные вложения при строительстве г</w:t>
      </w:r>
      <w:r w:rsidR="00AB12BB">
        <w:t>а</w:t>
      </w:r>
      <w:r w:rsidR="00AB12BB">
        <w:t>ражей 20 %. Данные о трех зданиях, рекомендуемых для стро</w:t>
      </w:r>
      <w:r w:rsidR="00AB12BB">
        <w:t>и</w:t>
      </w:r>
      <w:r w:rsidR="00AB12BB">
        <w:t>тельства:</w:t>
      </w:r>
    </w:p>
    <w:p w:rsidR="00D0207E" w:rsidRDefault="00D0207E" w:rsidP="002B38F2">
      <w:pPr>
        <w:ind w:firstLine="42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88"/>
        <w:gridCol w:w="992"/>
        <w:gridCol w:w="2126"/>
      </w:tblGrid>
      <w:tr w:rsidR="00AB12BB" w:rsidRPr="000354F7">
        <w:tblPrEx>
          <w:tblCellMar>
            <w:top w:w="0" w:type="dxa"/>
            <w:bottom w:w="0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lastRenderedPageBreak/>
              <w:t>Зд</w:t>
            </w:r>
            <w:r w:rsidRPr="000354F7">
              <w:rPr>
                <w:sz w:val="18"/>
                <w:szCs w:val="18"/>
              </w:rPr>
              <w:t>а</w:t>
            </w:r>
            <w:r w:rsidRPr="000354F7">
              <w:rPr>
                <w:sz w:val="18"/>
                <w:szCs w:val="18"/>
              </w:rPr>
              <w:t>ния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Ожида</w:t>
            </w:r>
            <w:r w:rsidRPr="000354F7">
              <w:rPr>
                <w:sz w:val="18"/>
                <w:szCs w:val="18"/>
              </w:rPr>
              <w:t>е</w:t>
            </w:r>
            <w:r w:rsidRPr="000354F7">
              <w:rPr>
                <w:sz w:val="18"/>
                <w:szCs w:val="18"/>
              </w:rPr>
              <w:t>мая</w:t>
            </w:r>
          </w:p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 xml:space="preserve"> цена продажи, млн. р.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0354F7">
              <w:rPr>
                <w:sz w:val="18"/>
                <w:szCs w:val="18"/>
              </w:rPr>
              <w:t>Площадь, м</w:t>
            </w:r>
            <w:r w:rsidRPr="000354F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0354F7">
              <w:rPr>
                <w:sz w:val="18"/>
                <w:szCs w:val="18"/>
              </w:rPr>
              <w:t>Строительные затраты, тыс. р./м</w:t>
            </w:r>
            <w:r w:rsidRPr="000354F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B12BB" w:rsidRPr="000354F7">
        <w:tblPrEx>
          <w:tblCellMar>
            <w:top w:w="0" w:type="dxa"/>
            <w:bottom w:w="0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1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1 100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2,5</w:t>
            </w:r>
          </w:p>
        </w:tc>
      </w:tr>
      <w:tr w:rsidR="00AB12BB" w:rsidRPr="000354F7">
        <w:tblPrEx>
          <w:tblCellMar>
            <w:top w:w="0" w:type="dxa"/>
            <w:bottom w:w="0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2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1 400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2,2</w:t>
            </w:r>
          </w:p>
        </w:tc>
      </w:tr>
      <w:tr w:rsidR="00AB12BB" w:rsidRPr="000354F7">
        <w:tblPrEx>
          <w:tblCellMar>
            <w:top w:w="0" w:type="dxa"/>
            <w:bottom w:w="0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3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1 750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B12BB" w:rsidRPr="000354F7" w:rsidRDefault="00AB12BB">
            <w:pPr>
              <w:ind w:firstLine="0"/>
              <w:jc w:val="center"/>
              <w:rPr>
                <w:sz w:val="18"/>
                <w:szCs w:val="18"/>
              </w:rPr>
            </w:pPr>
            <w:r w:rsidRPr="000354F7">
              <w:rPr>
                <w:sz w:val="18"/>
                <w:szCs w:val="18"/>
              </w:rPr>
              <w:t>2,1</w:t>
            </w:r>
          </w:p>
        </w:tc>
      </w:tr>
    </w:tbl>
    <w:p w:rsidR="00D0207E" w:rsidRDefault="00D0207E" w:rsidP="002B38F2">
      <w:pPr>
        <w:ind w:firstLine="426"/>
        <w:rPr>
          <w:b/>
        </w:rPr>
      </w:pPr>
    </w:p>
    <w:p w:rsidR="00AB12BB" w:rsidRDefault="00AB12BB" w:rsidP="002B38F2">
      <w:pPr>
        <w:ind w:firstLine="426"/>
      </w:pPr>
      <w:r>
        <w:rPr>
          <w:b/>
        </w:rPr>
        <w:t> </w:t>
      </w:r>
      <w:r w:rsidR="002B38F2">
        <w:rPr>
          <w:b/>
        </w:rPr>
        <w:t>3</w:t>
      </w:r>
      <w:r>
        <w:rPr>
          <w:b/>
        </w:rPr>
        <w:t xml:space="preserve">.3. </w:t>
      </w:r>
      <w:r>
        <w:t>На земельном участке площадью 100 соток стоим</w:t>
      </w:r>
      <w:r>
        <w:t>о</w:t>
      </w:r>
      <w:r>
        <w:t>стью 100 тыс. р. планируется построит</w:t>
      </w:r>
      <w:r w:rsidR="0046586B">
        <w:t>ь</w:t>
      </w:r>
      <w:r>
        <w:t xml:space="preserve"> не менее 15 индивид</w:t>
      </w:r>
      <w:r>
        <w:t>у</w:t>
      </w:r>
      <w:r>
        <w:t>альных домов (на участка</w:t>
      </w:r>
      <w:r w:rsidR="0046586B">
        <w:t>х</w:t>
      </w:r>
      <w:r>
        <w:t xml:space="preserve"> по 5 и 10 соток). При плотности з</w:t>
      </w:r>
      <w:r>
        <w:t>а</w:t>
      </w:r>
      <w:r>
        <w:t>стройки 1 дом на 10 соток строительные затраты на 1 дом сост</w:t>
      </w:r>
      <w:r>
        <w:t>а</w:t>
      </w:r>
      <w:r>
        <w:t>вят 60 тыс. р., ожидаемая цена продажи 80 тыс. р. При стро</w:t>
      </w:r>
      <w:r>
        <w:t>и</w:t>
      </w:r>
      <w:r>
        <w:t>тельстве 2-х домов на 10 сотках строительные затраты на ка</w:t>
      </w:r>
      <w:r>
        <w:t>ж</w:t>
      </w:r>
      <w:r>
        <w:t>дый из этих домов уменьшатся на 2 тыс. р., рыночная стоимость каждого из них уменьшится на 7 тыс. р. Затраты на реализацию составят 500 р. на один дом. При общих строительных затратах более 1 млн. р. затраты на реал</w:t>
      </w:r>
      <w:r>
        <w:t>и</w:t>
      </w:r>
      <w:r>
        <w:t>зацию домов увеличатся на 40 %. Сколько следует построить домов при условии максимал</w:t>
      </w:r>
      <w:r>
        <w:t>ь</w:t>
      </w:r>
      <w:r>
        <w:t>ной эффективности использования денежных средств. (При р</w:t>
      </w:r>
      <w:r>
        <w:t>е</w:t>
      </w:r>
      <w:r>
        <w:t>шении, для наглядности рекомендуется схематично изобразить земельный участок 4х5 клеток, из расчета 1 клетка 5 соток).</w:t>
      </w:r>
    </w:p>
    <w:p w:rsidR="002B38F2" w:rsidRPr="00EA11DF" w:rsidRDefault="002B38F2" w:rsidP="002B38F2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bookmarkStart w:id="16" w:name="_Toc224033559"/>
      <w:bookmarkStart w:id="17" w:name="_Toc224033628"/>
      <w:bookmarkStart w:id="18" w:name="_Toc224033640"/>
      <w:bookmarkStart w:id="19" w:name="_Toc224034921"/>
      <w:bookmarkStart w:id="20" w:name="_Toc232368424"/>
      <w:r w:rsidRPr="00EA11DF">
        <w:t>ПРОЦЕСС ОЦЕНКИ НЕДВИЖ</w:t>
      </w:r>
      <w:r w:rsidRPr="00EA11DF">
        <w:t>И</w:t>
      </w:r>
      <w:r w:rsidRPr="00EA11DF">
        <w:t>МОСТИ</w:t>
      </w:r>
      <w:bookmarkEnd w:id="16"/>
      <w:bookmarkEnd w:id="17"/>
      <w:bookmarkEnd w:id="18"/>
      <w:bookmarkEnd w:id="19"/>
      <w:bookmarkEnd w:id="20"/>
    </w:p>
    <w:p w:rsidR="002B38F2" w:rsidRPr="00EA11DF" w:rsidRDefault="002B38F2" w:rsidP="002B38F2">
      <w:pPr>
        <w:ind w:firstLine="426"/>
        <w:rPr>
          <w:szCs w:val="22"/>
        </w:rPr>
      </w:pPr>
      <w:r w:rsidRPr="00EA11DF">
        <w:rPr>
          <w:szCs w:val="22"/>
        </w:rPr>
        <w:t>Оценка недвижимости представляет собой процесс опред</w:t>
      </w:r>
      <w:r w:rsidRPr="00EA11DF">
        <w:rPr>
          <w:szCs w:val="22"/>
        </w:rPr>
        <w:t>е</w:t>
      </w:r>
      <w:r w:rsidRPr="00EA11DF">
        <w:rPr>
          <w:szCs w:val="22"/>
        </w:rPr>
        <w:t>ления конкретного вида стоимости н</w:t>
      </w:r>
      <w:r w:rsidRPr="00EA11DF">
        <w:rPr>
          <w:szCs w:val="22"/>
        </w:rPr>
        <w:t>е</w:t>
      </w:r>
      <w:r w:rsidRPr="00EA11DF">
        <w:rPr>
          <w:szCs w:val="22"/>
        </w:rPr>
        <w:t xml:space="preserve">движимости. </w:t>
      </w:r>
    </w:p>
    <w:p w:rsidR="002B38F2" w:rsidRPr="00EA11DF" w:rsidRDefault="002B38F2" w:rsidP="002B38F2">
      <w:pPr>
        <w:ind w:firstLine="426"/>
        <w:rPr>
          <w:szCs w:val="22"/>
        </w:rPr>
      </w:pPr>
      <w:r w:rsidRPr="00EA11DF">
        <w:rPr>
          <w:szCs w:val="22"/>
        </w:rPr>
        <w:t>Процесс оценки – логически обоснованная и систематиз</w:t>
      </w:r>
      <w:r w:rsidRPr="00EA11DF">
        <w:rPr>
          <w:szCs w:val="22"/>
        </w:rPr>
        <w:t>и</w:t>
      </w:r>
      <w:r w:rsidRPr="00EA11DF">
        <w:rPr>
          <w:szCs w:val="22"/>
        </w:rPr>
        <w:t>рованная процедура оценки с использованием известных подх</w:t>
      </w:r>
      <w:r w:rsidRPr="00EA11DF">
        <w:rPr>
          <w:szCs w:val="22"/>
        </w:rPr>
        <w:t>о</w:t>
      </w:r>
      <w:r w:rsidRPr="00EA11DF">
        <w:rPr>
          <w:szCs w:val="22"/>
        </w:rPr>
        <w:t>дов и методов для вынесения окончательного суждения о вел</w:t>
      </w:r>
      <w:r w:rsidRPr="00EA11DF">
        <w:rPr>
          <w:szCs w:val="22"/>
        </w:rPr>
        <w:t>и</w:t>
      </w:r>
      <w:r w:rsidRPr="00EA11DF">
        <w:rPr>
          <w:szCs w:val="22"/>
        </w:rPr>
        <w:t>чине стоимости.</w:t>
      </w:r>
    </w:p>
    <w:p w:rsidR="002B38F2" w:rsidRPr="00EA11DF" w:rsidRDefault="002B38F2" w:rsidP="002B38F2">
      <w:pPr>
        <w:ind w:firstLine="426"/>
        <w:rPr>
          <w:szCs w:val="22"/>
        </w:rPr>
      </w:pPr>
      <w:r w:rsidRPr="00EA11DF">
        <w:rPr>
          <w:szCs w:val="22"/>
        </w:rPr>
        <w:t>Оценка осуществляется с позиций трех стандартных подх</w:t>
      </w:r>
      <w:r w:rsidRPr="00EA11DF">
        <w:rPr>
          <w:szCs w:val="22"/>
        </w:rPr>
        <w:t>о</w:t>
      </w:r>
      <w:r w:rsidRPr="00EA11DF">
        <w:rPr>
          <w:szCs w:val="22"/>
        </w:rPr>
        <w:t>дов – затратного, сравнительного и д</w:t>
      </w:r>
      <w:r w:rsidRPr="00EA11DF">
        <w:rPr>
          <w:szCs w:val="22"/>
        </w:rPr>
        <w:t>о</w:t>
      </w:r>
      <w:r w:rsidRPr="00EA11DF">
        <w:rPr>
          <w:szCs w:val="22"/>
        </w:rPr>
        <w:t xml:space="preserve">ходного. </w:t>
      </w:r>
    </w:p>
    <w:p w:rsidR="002B38F2" w:rsidRPr="00EA11DF" w:rsidRDefault="002B38F2" w:rsidP="002B38F2">
      <w:pPr>
        <w:ind w:firstLine="426"/>
        <w:rPr>
          <w:szCs w:val="22"/>
        </w:rPr>
      </w:pPr>
      <w:r w:rsidRPr="00EA11DF">
        <w:rPr>
          <w:i/>
          <w:szCs w:val="22"/>
        </w:rPr>
        <w:t>Подход к оценке</w:t>
      </w:r>
      <w:r w:rsidRPr="00EA11DF">
        <w:rPr>
          <w:szCs w:val="22"/>
        </w:rPr>
        <w:t xml:space="preserve"> представляет собой совокупность мет</w:t>
      </w:r>
      <w:r w:rsidRPr="00EA11DF">
        <w:rPr>
          <w:szCs w:val="22"/>
        </w:rPr>
        <w:t>о</w:t>
      </w:r>
      <w:r w:rsidRPr="00EA11DF">
        <w:rPr>
          <w:szCs w:val="22"/>
        </w:rPr>
        <w:t xml:space="preserve">дов оценки, объединенных общей методологией. </w:t>
      </w:r>
      <w:r w:rsidRPr="00EA11DF">
        <w:rPr>
          <w:i/>
          <w:szCs w:val="22"/>
        </w:rPr>
        <w:t>Методом оценки</w:t>
      </w:r>
      <w:r w:rsidRPr="00EA11DF">
        <w:rPr>
          <w:szCs w:val="22"/>
        </w:rPr>
        <w:t xml:space="preserve"> является последовательность процедур, позв</w:t>
      </w:r>
      <w:r w:rsidRPr="00EA11DF">
        <w:rPr>
          <w:szCs w:val="22"/>
        </w:rPr>
        <w:t>о</w:t>
      </w:r>
      <w:r w:rsidRPr="00EA11DF">
        <w:rPr>
          <w:szCs w:val="22"/>
        </w:rPr>
        <w:t>ляющая на основе существенной для данного метода информации определить стоимость объекта оценки в рамках одного из подходов к оце</w:t>
      </w:r>
      <w:r w:rsidRPr="00EA11DF">
        <w:rPr>
          <w:szCs w:val="22"/>
        </w:rPr>
        <w:t>н</w:t>
      </w:r>
      <w:r w:rsidRPr="00EA11DF">
        <w:rPr>
          <w:szCs w:val="22"/>
        </w:rPr>
        <w:t xml:space="preserve">ке. </w:t>
      </w:r>
    </w:p>
    <w:p w:rsidR="00D0207E" w:rsidRDefault="00D0207E" w:rsidP="002B38F2">
      <w:pPr>
        <w:spacing w:before="120" w:after="120"/>
        <w:ind w:firstLine="0"/>
        <w:jc w:val="center"/>
        <w:rPr>
          <w:i/>
        </w:rPr>
      </w:pPr>
    </w:p>
    <w:p w:rsidR="002B38F2" w:rsidRPr="00DF7402" w:rsidRDefault="002B38F2" w:rsidP="002B38F2">
      <w:pPr>
        <w:spacing w:before="120" w:after="120"/>
        <w:ind w:firstLine="0"/>
        <w:jc w:val="center"/>
        <w:rPr>
          <w:i/>
        </w:rPr>
      </w:pPr>
      <w:r>
        <w:rPr>
          <w:i/>
        </w:rPr>
        <w:lastRenderedPageBreak/>
        <w:t>Тестовые задания</w:t>
      </w:r>
    </w:p>
    <w:p w:rsidR="002B38F2" w:rsidRPr="002B38F2" w:rsidRDefault="002B38F2" w:rsidP="00D0207E">
      <w:pPr>
        <w:ind w:left="426" w:hanging="426"/>
        <w:rPr>
          <w:b/>
          <w:szCs w:val="22"/>
        </w:rPr>
      </w:pPr>
      <w:r w:rsidRPr="002B38F2">
        <w:rPr>
          <w:b/>
          <w:szCs w:val="22"/>
        </w:rPr>
        <w:t>4.1</w:t>
      </w:r>
      <w:r>
        <w:rPr>
          <w:b/>
          <w:szCs w:val="22"/>
        </w:rPr>
        <w:tab/>
      </w:r>
      <w:r w:rsidRPr="002B38F2">
        <w:rPr>
          <w:szCs w:val="22"/>
        </w:rPr>
        <w:t>Подход к оценке представляет собой:</w:t>
      </w:r>
    </w:p>
    <w:p w:rsidR="002B38F2" w:rsidRPr="00A56816" w:rsidRDefault="002B38F2" w:rsidP="00D0207E">
      <w:pPr>
        <w:numPr>
          <w:ilvl w:val="1"/>
          <w:numId w:val="21"/>
        </w:numPr>
        <w:tabs>
          <w:tab w:val="clear" w:pos="1420"/>
          <w:tab w:val="num" w:pos="426"/>
        </w:tabs>
        <w:ind w:left="426" w:hanging="284"/>
        <w:rPr>
          <w:szCs w:val="22"/>
        </w:rPr>
      </w:pPr>
      <w:r w:rsidRPr="00A56816">
        <w:rPr>
          <w:szCs w:val="22"/>
        </w:rPr>
        <w:t>совокупность способов оценки, объединенных общей мет</w:t>
      </w:r>
      <w:r w:rsidRPr="00A56816">
        <w:rPr>
          <w:szCs w:val="22"/>
        </w:rPr>
        <w:t>о</w:t>
      </w:r>
      <w:r w:rsidRPr="00A56816">
        <w:rPr>
          <w:szCs w:val="22"/>
        </w:rPr>
        <w:t>дологией;</w:t>
      </w:r>
    </w:p>
    <w:p w:rsidR="002B38F2" w:rsidRDefault="002B38F2" w:rsidP="00D0207E">
      <w:pPr>
        <w:numPr>
          <w:ilvl w:val="1"/>
          <w:numId w:val="21"/>
        </w:numPr>
        <w:tabs>
          <w:tab w:val="clear" w:pos="1420"/>
          <w:tab w:val="num" w:pos="426"/>
        </w:tabs>
        <w:ind w:left="426" w:hanging="284"/>
        <w:rPr>
          <w:szCs w:val="22"/>
        </w:rPr>
      </w:pPr>
      <w:r w:rsidRPr="00A56816">
        <w:rPr>
          <w:szCs w:val="22"/>
        </w:rPr>
        <w:t>последовательность процедур, позволяющая определить стоимость объекта;</w:t>
      </w:r>
    </w:p>
    <w:p w:rsidR="002B38F2" w:rsidRDefault="002B38F2" w:rsidP="00D0207E">
      <w:pPr>
        <w:numPr>
          <w:ilvl w:val="1"/>
          <w:numId w:val="21"/>
        </w:numPr>
        <w:tabs>
          <w:tab w:val="clear" w:pos="1420"/>
          <w:tab w:val="num" w:pos="426"/>
        </w:tabs>
        <w:ind w:left="426" w:hanging="284"/>
        <w:rPr>
          <w:szCs w:val="22"/>
        </w:rPr>
      </w:pPr>
      <w:r w:rsidRPr="00A56816">
        <w:rPr>
          <w:szCs w:val="22"/>
        </w:rPr>
        <w:t>наиболее существенные и практически важные свойства и характеристики объектов, служащие основанием для их групп</w:t>
      </w:r>
      <w:r w:rsidRPr="00A56816">
        <w:rPr>
          <w:szCs w:val="22"/>
        </w:rPr>
        <w:t>и</w:t>
      </w:r>
      <w:r w:rsidRPr="00A56816">
        <w:rPr>
          <w:szCs w:val="22"/>
        </w:rPr>
        <w:t>ровки или деления.</w:t>
      </w:r>
    </w:p>
    <w:p w:rsidR="002B38F2" w:rsidRPr="002B38F2" w:rsidRDefault="002B38F2" w:rsidP="00D0207E">
      <w:pPr>
        <w:ind w:left="426" w:hanging="426"/>
        <w:rPr>
          <w:b/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</w:r>
      <w:r w:rsidRPr="002B38F2">
        <w:rPr>
          <w:szCs w:val="22"/>
        </w:rPr>
        <w:t>Сравнительный подход - это совокупность методов оце</w:t>
      </w:r>
      <w:r w:rsidRPr="002B38F2">
        <w:rPr>
          <w:szCs w:val="22"/>
        </w:rPr>
        <w:t>н</w:t>
      </w:r>
      <w:r w:rsidRPr="002B38F2">
        <w:rPr>
          <w:szCs w:val="22"/>
        </w:rPr>
        <w:t>ки стоимости объекта недвижимости, осн</w:t>
      </w:r>
      <w:r w:rsidRPr="002B38F2">
        <w:rPr>
          <w:szCs w:val="22"/>
        </w:rPr>
        <w:t>о</w:t>
      </w:r>
      <w:r w:rsidRPr="002B38F2">
        <w:rPr>
          <w:szCs w:val="22"/>
        </w:rPr>
        <w:t>ванных:</w:t>
      </w:r>
    </w:p>
    <w:p w:rsidR="002B38F2" w:rsidRPr="00A56816" w:rsidRDefault="002B38F2" w:rsidP="00D0207E">
      <w:pPr>
        <w:numPr>
          <w:ilvl w:val="0"/>
          <w:numId w:val="29"/>
        </w:numPr>
        <w:tabs>
          <w:tab w:val="clear" w:pos="1996"/>
          <w:tab w:val="num" w:pos="426"/>
        </w:tabs>
        <w:ind w:left="426" w:hanging="284"/>
        <w:rPr>
          <w:szCs w:val="22"/>
        </w:rPr>
      </w:pPr>
      <w:r w:rsidRPr="00A56816">
        <w:rPr>
          <w:szCs w:val="22"/>
        </w:rPr>
        <w:t>на определении ожидаемых доходов от его использ</w:t>
      </w:r>
      <w:r w:rsidRPr="00A56816">
        <w:rPr>
          <w:szCs w:val="22"/>
        </w:rPr>
        <w:t>о</w:t>
      </w:r>
      <w:r w:rsidRPr="00A56816">
        <w:rPr>
          <w:szCs w:val="22"/>
        </w:rPr>
        <w:t>вания;</w:t>
      </w:r>
    </w:p>
    <w:p w:rsidR="002B38F2" w:rsidRDefault="002B38F2" w:rsidP="00D0207E">
      <w:pPr>
        <w:numPr>
          <w:ilvl w:val="0"/>
          <w:numId w:val="29"/>
        </w:numPr>
        <w:tabs>
          <w:tab w:val="clear" w:pos="1996"/>
          <w:tab w:val="num" w:pos="426"/>
        </w:tabs>
        <w:ind w:left="426" w:hanging="284"/>
        <w:rPr>
          <w:szCs w:val="22"/>
        </w:rPr>
      </w:pPr>
      <w:r w:rsidRPr="00A56816">
        <w:rPr>
          <w:szCs w:val="22"/>
        </w:rPr>
        <w:t>на его сравнении с объектами</w:t>
      </w:r>
      <w:r w:rsidRPr="00E04437">
        <w:rPr>
          <w:szCs w:val="22"/>
        </w:rPr>
        <w:t>-</w:t>
      </w:r>
      <w:r>
        <w:rPr>
          <w:szCs w:val="22"/>
        </w:rPr>
        <w:t>аналогами</w:t>
      </w:r>
      <w:r w:rsidRPr="00A56816">
        <w:rPr>
          <w:szCs w:val="22"/>
        </w:rPr>
        <w:t>, в отношении к</w:t>
      </w:r>
      <w:r w:rsidRPr="00A56816">
        <w:rPr>
          <w:szCs w:val="22"/>
        </w:rPr>
        <w:t>о</w:t>
      </w:r>
      <w:r w:rsidRPr="00A56816">
        <w:rPr>
          <w:szCs w:val="22"/>
        </w:rPr>
        <w:t>торых имеется информация о ц</w:t>
      </w:r>
      <w:r w:rsidRPr="00A56816">
        <w:rPr>
          <w:szCs w:val="22"/>
        </w:rPr>
        <w:t>е</w:t>
      </w:r>
      <w:r>
        <w:rPr>
          <w:szCs w:val="22"/>
        </w:rPr>
        <w:t>нах</w:t>
      </w:r>
      <w:r w:rsidRPr="00A56816">
        <w:rPr>
          <w:szCs w:val="22"/>
        </w:rPr>
        <w:t>;</w:t>
      </w:r>
    </w:p>
    <w:p w:rsidR="002B38F2" w:rsidRDefault="002B38F2" w:rsidP="00D0207E">
      <w:pPr>
        <w:numPr>
          <w:ilvl w:val="0"/>
          <w:numId w:val="29"/>
        </w:numPr>
        <w:tabs>
          <w:tab w:val="clear" w:pos="1996"/>
          <w:tab w:val="num" w:pos="426"/>
        </w:tabs>
        <w:ind w:left="426" w:hanging="284"/>
        <w:rPr>
          <w:szCs w:val="22"/>
        </w:rPr>
      </w:pPr>
      <w:r w:rsidRPr="00A56816">
        <w:rPr>
          <w:szCs w:val="22"/>
        </w:rPr>
        <w:t>на определении затрат, необходимых для воспроизводства</w:t>
      </w:r>
      <w:r>
        <w:rPr>
          <w:szCs w:val="22"/>
        </w:rPr>
        <w:t xml:space="preserve"> (</w:t>
      </w:r>
      <w:r w:rsidRPr="00A56816">
        <w:rPr>
          <w:szCs w:val="22"/>
        </w:rPr>
        <w:t>замещения</w:t>
      </w:r>
      <w:r>
        <w:rPr>
          <w:szCs w:val="22"/>
        </w:rPr>
        <w:t>)</w:t>
      </w:r>
      <w:r w:rsidRPr="00A56816">
        <w:rPr>
          <w:szCs w:val="22"/>
        </w:rPr>
        <w:t xml:space="preserve"> объекта с учетом изн</w:t>
      </w:r>
      <w:r w:rsidRPr="00A56816">
        <w:rPr>
          <w:szCs w:val="22"/>
        </w:rPr>
        <w:t>о</w:t>
      </w:r>
      <w:r w:rsidRPr="00A56816">
        <w:rPr>
          <w:szCs w:val="22"/>
        </w:rPr>
        <w:t>са</w:t>
      </w:r>
    </w:p>
    <w:p w:rsidR="002B38F2" w:rsidRPr="002B38F2" w:rsidRDefault="002B38F2" w:rsidP="00D0207E">
      <w:pPr>
        <w:ind w:left="426" w:hanging="426"/>
        <w:rPr>
          <w:b/>
          <w:szCs w:val="22"/>
        </w:rPr>
      </w:pPr>
      <w:r>
        <w:rPr>
          <w:b/>
          <w:szCs w:val="22"/>
        </w:rPr>
        <w:t>4.3.</w:t>
      </w:r>
      <w:r>
        <w:rPr>
          <w:b/>
          <w:szCs w:val="22"/>
        </w:rPr>
        <w:tab/>
      </w:r>
      <w:r w:rsidRPr="002B38F2">
        <w:rPr>
          <w:szCs w:val="22"/>
        </w:rPr>
        <w:t>Информация считается достаточной для проведения оце</w:t>
      </w:r>
      <w:r w:rsidRPr="002B38F2">
        <w:rPr>
          <w:szCs w:val="22"/>
        </w:rPr>
        <w:t>н</w:t>
      </w:r>
      <w:r w:rsidRPr="002B38F2">
        <w:rPr>
          <w:szCs w:val="22"/>
        </w:rPr>
        <w:t>ки, если;</w:t>
      </w:r>
    </w:p>
    <w:p w:rsidR="002B38F2" w:rsidRPr="00943AE2" w:rsidRDefault="002B38F2" w:rsidP="00D0207E">
      <w:pPr>
        <w:numPr>
          <w:ilvl w:val="1"/>
          <w:numId w:val="25"/>
        </w:numPr>
        <w:tabs>
          <w:tab w:val="clear" w:pos="1420"/>
          <w:tab w:val="num" w:pos="426"/>
        </w:tabs>
        <w:ind w:left="426" w:hanging="284"/>
        <w:jc w:val="left"/>
        <w:rPr>
          <w:szCs w:val="22"/>
        </w:rPr>
      </w:pPr>
      <w:r w:rsidRPr="00943AE2">
        <w:rPr>
          <w:szCs w:val="22"/>
        </w:rPr>
        <w:t>использование дополнительной информации не ведет к с</w:t>
      </w:r>
      <w:r w:rsidRPr="00943AE2">
        <w:rPr>
          <w:szCs w:val="22"/>
        </w:rPr>
        <w:t>у</w:t>
      </w:r>
      <w:r w:rsidRPr="00943AE2">
        <w:rPr>
          <w:szCs w:val="22"/>
        </w:rPr>
        <w:t>щественному изменению характеристик и итоговой вел</w:t>
      </w:r>
      <w:r w:rsidRPr="00943AE2">
        <w:rPr>
          <w:szCs w:val="22"/>
        </w:rPr>
        <w:t>и</w:t>
      </w:r>
      <w:r w:rsidRPr="00943AE2">
        <w:rPr>
          <w:szCs w:val="22"/>
        </w:rPr>
        <w:t>чины сто</w:t>
      </w:r>
      <w:r w:rsidRPr="00943AE2">
        <w:rPr>
          <w:szCs w:val="22"/>
        </w:rPr>
        <w:t>и</w:t>
      </w:r>
      <w:r w:rsidRPr="00943AE2">
        <w:rPr>
          <w:szCs w:val="22"/>
        </w:rPr>
        <w:t>мости объекта;</w:t>
      </w:r>
    </w:p>
    <w:p w:rsidR="002B38F2" w:rsidRDefault="002B38F2" w:rsidP="00D0207E">
      <w:pPr>
        <w:numPr>
          <w:ilvl w:val="1"/>
          <w:numId w:val="25"/>
        </w:numPr>
        <w:tabs>
          <w:tab w:val="clear" w:pos="1420"/>
          <w:tab w:val="num" w:pos="426"/>
        </w:tabs>
        <w:ind w:left="426" w:hanging="284"/>
        <w:jc w:val="left"/>
        <w:rPr>
          <w:szCs w:val="22"/>
        </w:rPr>
      </w:pPr>
      <w:r w:rsidRPr="00943AE2">
        <w:rPr>
          <w:szCs w:val="22"/>
        </w:rPr>
        <w:t>позволяет соблюсти последовательность процедур, необх</w:t>
      </w:r>
      <w:r w:rsidRPr="00943AE2">
        <w:rPr>
          <w:szCs w:val="22"/>
        </w:rPr>
        <w:t>о</w:t>
      </w:r>
      <w:r w:rsidRPr="00943AE2">
        <w:rPr>
          <w:szCs w:val="22"/>
        </w:rPr>
        <w:t>димых для определения стоимости объекта в рамках одн</w:t>
      </w:r>
      <w:r w:rsidRPr="00943AE2">
        <w:rPr>
          <w:szCs w:val="22"/>
        </w:rPr>
        <w:t>о</w:t>
      </w:r>
      <w:r w:rsidRPr="00943AE2">
        <w:rPr>
          <w:szCs w:val="22"/>
        </w:rPr>
        <w:t>го из подходов к оценке;</w:t>
      </w:r>
    </w:p>
    <w:p w:rsidR="002B38F2" w:rsidRDefault="002B38F2" w:rsidP="00D0207E">
      <w:pPr>
        <w:numPr>
          <w:ilvl w:val="1"/>
          <w:numId w:val="25"/>
        </w:numPr>
        <w:tabs>
          <w:tab w:val="clear" w:pos="1420"/>
          <w:tab w:val="num" w:pos="426"/>
        </w:tabs>
        <w:ind w:left="426" w:hanging="284"/>
        <w:jc w:val="left"/>
        <w:rPr>
          <w:szCs w:val="22"/>
        </w:rPr>
      </w:pPr>
      <w:r w:rsidRPr="00943AE2">
        <w:rPr>
          <w:szCs w:val="22"/>
        </w:rPr>
        <w:t>информация соответствует действительности и позволяет пользователю делать правильные выводы о характерист</w:t>
      </w:r>
      <w:r w:rsidRPr="00943AE2">
        <w:rPr>
          <w:szCs w:val="22"/>
        </w:rPr>
        <w:t>и</w:t>
      </w:r>
      <w:r w:rsidRPr="00943AE2">
        <w:rPr>
          <w:szCs w:val="22"/>
        </w:rPr>
        <w:t>ках, исследовавшихся при проведении оценки и определ</w:t>
      </w:r>
      <w:r w:rsidRPr="00943AE2">
        <w:rPr>
          <w:szCs w:val="22"/>
        </w:rPr>
        <w:t>е</w:t>
      </w:r>
      <w:r w:rsidRPr="00943AE2">
        <w:rPr>
          <w:szCs w:val="22"/>
        </w:rPr>
        <w:t>нии итоговой величины стоимости объе</w:t>
      </w:r>
      <w:r w:rsidRPr="00943AE2">
        <w:rPr>
          <w:szCs w:val="22"/>
        </w:rPr>
        <w:t>к</w:t>
      </w:r>
      <w:r w:rsidRPr="00943AE2">
        <w:rPr>
          <w:szCs w:val="22"/>
        </w:rPr>
        <w:t>та;</w:t>
      </w:r>
    </w:p>
    <w:p w:rsidR="002B38F2" w:rsidRPr="002B38F2" w:rsidRDefault="002B38F2" w:rsidP="00D0207E">
      <w:pPr>
        <w:ind w:left="426" w:hanging="426"/>
        <w:rPr>
          <w:b/>
          <w:szCs w:val="22"/>
        </w:rPr>
      </w:pPr>
      <w:r>
        <w:rPr>
          <w:b/>
          <w:szCs w:val="22"/>
        </w:rPr>
        <w:t>4.4</w:t>
      </w:r>
      <w:r>
        <w:rPr>
          <w:b/>
          <w:szCs w:val="22"/>
        </w:rPr>
        <w:tab/>
      </w:r>
      <w:r w:rsidRPr="002B38F2">
        <w:rPr>
          <w:szCs w:val="22"/>
        </w:rPr>
        <w:t>Какой подход к оценке недвижимости основан на опред</w:t>
      </w:r>
      <w:r w:rsidRPr="002B38F2">
        <w:rPr>
          <w:szCs w:val="22"/>
        </w:rPr>
        <w:t>е</w:t>
      </w:r>
      <w:r w:rsidRPr="002B38F2">
        <w:rPr>
          <w:szCs w:val="22"/>
        </w:rPr>
        <w:t>лении ожидаемых доходов от ее использов</w:t>
      </w:r>
      <w:r w:rsidRPr="002B38F2">
        <w:rPr>
          <w:szCs w:val="22"/>
        </w:rPr>
        <w:t>а</w:t>
      </w:r>
      <w:r w:rsidRPr="002B38F2">
        <w:rPr>
          <w:szCs w:val="22"/>
        </w:rPr>
        <w:t>ния:</w:t>
      </w:r>
    </w:p>
    <w:p w:rsidR="002B38F2" w:rsidRPr="00943AE2" w:rsidRDefault="002B38F2" w:rsidP="00D0207E">
      <w:pPr>
        <w:numPr>
          <w:ilvl w:val="0"/>
          <w:numId w:val="30"/>
        </w:numPr>
        <w:tabs>
          <w:tab w:val="clear" w:pos="1996"/>
        </w:tabs>
        <w:ind w:left="426" w:hanging="284"/>
        <w:rPr>
          <w:szCs w:val="22"/>
        </w:rPr>
      </w:pPr>
      <w:r w:rsidRPr="00943AE2">
        <w:rPr>
          <w:szCs w:val="22"/>
        </w:rPr>
        <w:t>сравнительн</w:t>
      </w:r>
      <w:r>
        <w:rPr>
          <w:szCs w:val="22"/>
        </w:rPr>
        <w:t>ый</w:t>
      </w:r>
      <w:r w:rsidRPr="00943AE2">
        <w:rPr>
          <w:szCs w:val="22"/>
        </w:rPr>
        <w:t>;</w:t>
      </w:r>
    </w:p>
    <w:p w:rsidR="002B38F2" w:rsidRDefault="002B38F2" w:rsidP="00D0207E">
      <w:pPr>
        <w:numPr>
          <w:ilvl w:val="0"/>
          <w:numId w:val="30"/>
        </w:numPr>
        <w:tabs>
          <w:tab w:val="clear" w:pos="1996"/>
        </w:tabs>
        <w:ind w:left="426" w:hanging="284"/>
        <w:rPr>
          <w:szCs w:val="22"/>
        </w:rPr>
      </w:pPr>
      <w:r w:rsidRPr="00943AE2">
        <w:rPr>
          <w:szCs w:val="22"/>
        </w:rPr>
        <w:t>доходный</w:t>
      </w:r>
    </w:p>
    <w:p w:rsidR="002B38F2" w:rsidRDefault="002B38F2" w:rsidP="00D0207E">
      <w:pPr>
        <w:numPr>
          <w:ilvl w:val="0"/>
          <w:numId w:val="30"/>
        </w:numPr>
        <w:tabs>
          <w:tab w:val="clear" w:pos="1996"/>
        </w:tabs>
        <w:ind w:left="426" w:hanging="284"/>
        <w:rPr>
          <w:szCs w:val="22"/>
        </w:rPr>
      </w:pPr>
      <w:r w:rsidRPr="00943AE2">
        <w:rPr>
          <w:szCs w:val="22"/>
        </w:rPr>
        <w:t>затратный</w:t>
      </w:r>
    </w:p>
    <w:p w:rsidR="002B38F2" w:rsidRPr="00C45720" w:rsidRDefault="00C45720" w:rsidP="00D0207E">
      <w:pPr>
        <w:tabs>
          <w:tab w:val="left" w:pos="426"/>
        </w:tabs>
        <w:ind w:firstLine="0"/>
        <w:rPr>
          <w:b/>
          <w:szCs w:val="22"/>
        </w:rPr>
      </w:pPr>
      <w:r>
        <w:rPr>
          <w:b/>
          <w:szCs w:val="22"/>
        </w:rPr>
        <w:t>4.5</w:t>
      </w:r>
      <w:r>
        <w:rPr>
          <w:b/>
          <w:szCs w:val="22"/>
        </w:rPr>
        <w:tab/>
      </w:r>
      <w:r w:rsidR="002B38F2" w:rsidRPr="00C45720">
        <w:rPr>
          <w:szCs w:val="22"/>
        </w:rPr>
        <w:t>Метод оценки представляет собой:</w:t>
      </w:r>
    </w:p>
    <w:p w:rsidR="00C45720" w:rsidRDefault="002B38F2" w:rsidP="00D0207E">
      <w:pPr>
        <w:numPr>
          <w:ilvl w:val="0"/>
          <w:numId w:val="31"/>
        </w:numPr>
        <w:tabs>
          <w:tab w:val="clear" w:pos="0"/>
          <w:tab w:val="num" w:pos="426"/>
        </w:tabs>
        <w:ind w:left="426" w:hanging="284"/>
        <w:jc w:val="left"/>
        <w:rPr>
          <w:szCs w:val="22"/>
        </w:rPr>
      </w:pPr>
      <w:r w:rsidRPr="002B5C6D">
        <w:rPr>
          <w:szCs w:val="22"/>
        </w:rPr>
        <w:t>совокупность способов оценки, объединенных общей мет</w:t>
      </w:r>
      <w:r w:rsidRPr="002B5C6D">
        <w:rPr>
          <w:szCs w:val="22"/>
        </w:rPr>
        <w:t>о</w:t>
      </w:r>
      <w:r w:rsidRPr="002B5C6D">
        <w:rPr>
          <w:szCs w:val="22"/>
        </w:rPr>
        <w:t>дологией;</w:t>
      </w:r>
    </w:p>
    <w:p w:rsidR="002B38F2" w:rsidRPr="002B5C6D" w:rsidRDefault="002B38F2" w:rsidP="00D0207E">
      <w:pPr>
        <w:numPr>
          <w:ilvl w:val="0"/>
          <w:numId w:val="31"/>
        </w:numPr>
        <w:tabs>
          <w:tab w:val="clear" w:pos="0"/>
          <w:tab w:val="num" w:pos="426"/>
        </w:tabs>
        <w:ind w:left="426" w:hanging="284"/>
        <w:jc w:val="left"/>
        <w:rPr>
          <w:szCs w:val="22"/>
        </w:rPr>
      </w:pPr>
      <w:r w:rsidRPr="002B5C6D">
        <w:rPr>
          <w:szCs w:val="22"/>
        </w:rPr>
        <w:lastRenderedPageBreak/>
        <w:t>последовательность процедур, позволяющая определить стоимость объекта;</w:t>
      </w:r>
    </w:p>
    <w:p w:rsidR="002B38F2" w:rsidRDefault="002B38F2" w:rsidP="00D0207E">
      <w:pPr>
        <w:numPr>
          <w:ilvl w:val="0"/>
          <w:numId w:val="31"/>
        </w:numPr>
        <w:tabs>
          <w:tab w:val="clear" w:pos="0"/>
          <w:tab w:val="num" w:pos="426"/>
        </w:tabs>
        <w:ind w:left="426" w:hanging="284"/>
        <w:rPr>
          <w:szCs w:val="22"/>
        </w:rPr>
      </w:pPr>
      <w:r w:rsidRPr="002B5C6D">
        <w:rPr>
          <w:szCs w:val="22"/>
        </w:rPr>
        <w:t>наиболее существенные и практически важные свойства и характеристики объектов, служащие основанием для их групп</w:t>
      </w:r>
      <w:r w:rsidRPr="002B5C6D">
        <w:rPr>
          <w:szCs w:val="22"/>
        </w:rPr>
        <w:t>и</w:t>
      </w:r>
      <w:r w:rsidRPr="002B5C6D">
        <w:rPr>
          <w:szCs w:val="22"/>
        </w:rPr>
        <w:t>ровки или деления.</w:t>
      </w:r>
    </w:p>
    <w:p w:rsidR="00AB12BB" w:rsidRDefault="00F361A4" w:rsidP="002B38F2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bookmarkStart w:id="21" w:name="_Toc16582492"/>
      <w:bookmarkStart w:id="22" w:name="_Toc232368425"/>
      <w:r>
        <w:t>ДОХОДНЫЙ ПОДХОД</w:t>
      </w:r>
      <w:bookmarkEnd w:id="21"/>
      <w:bookmarkEnd w:id="22"/>
    </w:p>
    <w:p w:rsidR="00F361A4" w:rsidRPr="00F361A4" w:rsidRDefault="00C45720" w:rsidP="00F361A4">
      <w:pPr>
        <w:spacing w:after="120"/>
        <w:ind w:firstLine="0"/>
        <w:jc w:val="center"/>
        <w:rPr>
          <w:i/>
        </w:rPr>
      </w:pPr>
      <w:r>
        <w:rPr>
          <w:i/>
        </w:rPr>
        <w:t>5</w:t>
      </w:r>
      <w:r w:rsidR="00F361A4" w:rsidRPr="00F361A4">
        <w:rPr>
          <w:i/>
        </w:rPr>
        <w:t>.1. Финансовая математика</w:t>
      </w:r>
    </w:p>
    <w:p w:rsidR="00AB12BB" w:rsidRPr="00C45720" w:rsidRDefault="00AB12BB" w:rsidP="00C45720">
      <w:pPr>
        <w:ind w:firstLine="426"/>
        <w:rPr>
          <w:kern w:val="28"/>
          <w:szCs w:val="22"/>
        </w:rPr>
      </w:pPr>
      <w:r w:rsidRPr="00C45720">
        <w:rPr>
          <w:kern w:val="28"/>
          <w:szCs w:val="22"/>
        </w:rPr>
        <w:t>Доходны</w:t>
      </w:r>
      <w:r w:rsidR="00F361A4" w:rsidRPr="00C45720">
        <w:rPr>
          <w:kern w:val="28"/>
          <w:szCs w:val="22"/>
        </w:rPr>
        <w:t>й</w:t>
      </w:r>
      <w:r w:rsidRPr="00C45720">
        <w:rPr>
          <w:kern w:val="28"/>
          <w:szCs w:val="22"/>
        </w:rPr>
        <w:t xml:space="preserve"> подход основан на предположении, что сто</w:t>
      </w:r>
      <w:r w:rsidRPr="00C45720">
        <w:rPr>
          <w:kern w:val="28"/>
          <w:szCs w:val="22"/>
        </w:rPr>
        <w:t>и</w:t>
      </w:r>
      <w:r w:rsidRPr="00C45720">
        <w:rPr>
          <w:kern w:val="28"/>
          <w:szCs w:val="22"/>
        </w:rPr>
        <w:t>мость объекта является текущей стоимостью денежных потоков наличности, которые будут получены владельцем в будущем. Теория текущей стоимости исходит из того, что любой, кто м</w:t>
      </w:r>
      <w:r w:rsidRPr="00C45720">
        <w:rPr>
          <w:kern w:val="28"/>
          <w:szCs w:val="22"/>
        </w:rPr>
        <w:t>о</w:t>
      </w:r>
      <w:r w:rsidRPr="00C45720">
        <w:rPr>
          <w:kern w:val="28"/>
          <w:szCs w:val="22"/>
        </w:rPr>
        <w:t>жет инвестировать 1</w:t>
      </w:r>
      <w:r w:rsidR="00BF3D6E" w:rsidRPr="00C45720">
        <w:rPr>
          <w:kern w:val="28"/>
          <w:szCs w:val="22"/>
        </w:rPr>
        <w:t xml:space="preserve"> денежную единицу</w:t>
      </w:r>
      <w:r w:rsidRPr="00C45720">
        <w:rPr>
          <w:kern w:val="28"/>
          <w:szCs w:val="22"/>
        </w:rPr>
        <w:t xml:space="preserve"> сегодня, в будущем п</w:t>
      </w:r>
      <w:r w:rsidRPr="00C45720">
        <w:rPr>
          <w:kern w:val="28"/>
          <w:szCs w:val="22"/>
        </w:rPr>
        <w:t>о</w:t>
      </w:r>
      <w:r w:rsidRPr="00C45720">
        <w:rPr>
          <w:kern w:val="28"/>
          <w:szCs w:val="22"/>
        </w:rPr>
        <w:t xml:space="preserve">лучит </w:t>
      </w:r>
      <w:r w:rsidR="00BF3D6E" w:rsidRPr="00C45720">
        <w:rPr>
          <w:kern w:val="28"/>
          <w:szCs w:val="22"/>
        </w:rPr>
        <w:t xml:space="preserve">от своей инвестиции </w:t>
      </w:r>
      <w:r w:rsidRPr="00C45720">
        <w:rPr>
          <w:kern w:val="28"/>
          <w:szCs w:val="22"/>
        </w:rPr>
        <w:t>доход,</w:t>
      </w:r>
      <w:r w:rsidR="00BF3D6E" w:rsidRPr="00C45720">
        <w:rPr>
          <w:kern w:val="28"/>
          <w:szCs w:val="22"/>
        </w:rPr>
        <w:t xml:space="preserve"> ее</w:t>
      </w:r>
      <w:r w:rsidRPr="00C45720">
        <w:rPr>
          <w:kern w:val="28"/>
          <w:szCs w:val="22"/>
        </w:rPr>
        <w:t xml:space="preserve"> пр</w:t>
      </w:r>
      <w:r w:rsidRPr="00C45720">
        <w:rPr>
          <w:kern w:val="28"/>
          <w:szCs w:val="22"/>
        </w:rPr>
        <w:t>е</w:t>
      </w:r>
      <w:r w:rsidRPr="00C45720">
        <w:rPr>
          <w:kern w:val="28"/>
          <w:szCs w:val="22"/>
        </w:rPr>
        <w:t>вышающий.</w:t>
      </w:r>
    </w:p>
    <w:p w:rsidR="00AB12BB" w:rsidRPr="00C45720" w:rsidRDefault="00AB12BB" w:rsidP="00C45720">
      <w:pPr>
        <w:ind w:firstLine="426"/>
        <w:rPr>
          <w:kern w:val="28"/>
          <w:szCs w:val="22"/>
        </w:rPr>
      </w:pPr>
      <w:r w:rsidRPr="00C45720">
        <w:rPr>
          <w:kern w:val="28"/>
          <w:szCs w:val="22"/>
        </w:rPr>
        <w:t>Вся методология оценки недвижимости построена на а</w:t>
      </w:r>
      <w:r w:rsidRPr="00C45720">
        <w:rPr>
          <w:kern w:val="28"/>
          <w:szCs w:val="22"/>
        </w:rPr>
        <w:t>к</w:t>
      </w:r>
      <w:r w:rsidRPr="00C45720">
        <w:rPr>
          <w:kern w:val="28"/>
          <w:szCs w:val="22"/>
        </w:rPr>
        <w:t>сиоме «деньги завтра не есть деньги сегодня». Основными оп</w:t>
      </w:r>
      <w:r w:rsidRPr="00C45720">
        <w:rPr>
          <w:kern w:val="28"/>
          <w:szCs w:val="22"/>
        </w:rPr>
        <w:t>е</w:t>
      </w:r>
      <w:r w:rsidRPr="00C45720">
        <w:rPr>
          <w:kern w:val="28"/>
          <w:szCs w:val="22"/>
        </w:rPr>
        <w:t>рациями, позволяющими сопоставлять разновременные деньги, являются операции накопления и дисконтирования.</w:t>
      </w:r>
    </w:p>
    <w:p w:rsidR="00AB12BB" w:rsidRPr="00C45720" w:rsidRDefault="00AB12BB" w:rsidP="00C45720">
      <w:pPr>
        <w:ind w:firstLine="426"/>
        <w:rPr>
          <w:kern w:val="28"/>
          <w:szCs w:val="22"/>
        </w:rPr>
      </w:pPr>
      <w:r w:rsidRPr="00C45720">
        <w:rPr>
          <w:kern w:val="28"/>
          <w:szCs w:val="22"/>
        </w:rPr>
        <w:t>Накопление это процесс определения будущей стоимости денег (Future value – будущая  стоимость FV). Дисконтир</w:t>
      </w:r>
      <w:r w:rsidRPr="00C45720">
        <w:rPr>
          <w:kern w:val="28"/>
          <w:szCs w:val="22"/>
        </w:rPr>
        <w:t>о</w:t>
      </w:r>
      <w:r w:rsidRPr="00C45720">
        <w:rPr>
          <w:kern w:val="28"/>
          <w:szCs w:val="22"/>
        </w:rPr>
        <w:t>вание это процесс приведения денежных поступлений к текущей стоимости (Present value – тек</w:t>
      </w:r>
      <w:r w:rsidRPr="00C45720">
        <w:rPr>
          <w:kern w:val="28"/>
          <w:szCs w:val="22"/>
        </w:rPr>
        <w:t>у</w:t>
      </w:r>
      <w:r w:rsidRPr="00C45720">
        <w:rPr>
          <w:kern w:val="28"/>
          <w:szCs w:val="22"/>
        </w:rPr>
        <w:t>щая стоимость PV).</w:t>
      </w:r>
    </w:p>
    <w:p w:rsidR="00AB12BB" w:rsidRPr="00C45720" w:rsidRDefault="00AB12BB" w:rsidP="00C45720">
      <w:pPr>
        <w:ind w:firstLine="426"/>
        <w:rPr>
          <w:kern w:val="28"/>
          <w:szCs w:val="22"/>
        </w:rPr>
      </w:pPr>
      <w:r w:rsidRPr="00C45720">
        <w:rPr>
          <w:kern w:val="28"/>
          <w:szCs w:val="22"/>
        </w:rPr>
        <w:t>При операциях приведения денежных поступлений к их б</w:t>
      </w:r>
      <w:r w:rsidRPr="00C45720">
        <w:rPr>
          <w:kern w:val="28"/>
          <w:szCs w:val="22"/>
        </w:rPr>
        <w:t>у</w:t>
      </w:r>
      <w:r w:rsidRPr="00C45720">
        <w:rPr>
          <w:kern w:val="28"/>
          <w:szCs w:val="22"/>
        </w:rPr>
        <w:t>дущей стоимости ставку процента принято называть ставкой дохода. При операциях приведения денежных пост</w:t>
      </w:r>
      <w:r w:rsidRPr="00C45720">
        <w:rPr>
          <w:kern w:val="28"/>
          <w:szCs w:val="22"/>
        </w:rPr>
        <w:t>у</w:t>
      </w:r>
      <w:r w:rsidRPr="00C45720">
        <w:rPr>
          <w:kern w:val="28"/>
          <w:szCs w:val="22"/>
        </w:rPr>
        <w:t>плений к их текущей стоимости ставку процента принято называть ставкой дисконта.</w:t>
      </w:r>
    </w:p>
    <w:p w:rsidR="00AB12BB" w:rsidRDefault="00AB12BB">
      <w:pPr>
        <w:ind w:firstLine="567"/>
      </w:pPr>
      <w:r>
        <w:t>Использование сложного процента предполагает начисл</w:t>
      </w:r>
      <w:r>
        <w:t>е</w:t>
      </w:r>
      <w:r>
        <w:t>ние процентов на сумму первоначального вклада и н</w:t>
      </w:r>
      <w:r>
        <w:t>а</w:t>
      </w:r>
      <w:r>
        <w:t>численных за предыдущие периоды процентов. Т.е. полученный процент вместе с первоначальными инвестициями становится частью основной суммы. Использование простого процента предпол</w:t>
      </w:r>
      <w:r>
        <w:t>а</w:t>
      </w:r>
      <w:r>
        <w:t>гает начисление процентов в течение всех периодов на первон</w:t>
      </w:r>
      <w:r>
        <w:t>а</w:t>
      </w:r>
      <w:r>
        <w:t>чальную су</w:t>
      </w:r>
      <w:r>
        <w:t>м</w:t>
      </w:r>
      <w:r>
        <w:t>му. Т.е. не начисляются проценты на проценты.</w:t>
      </w:r>
    </w:p>
    <w:p w:rsidR="00AB12BB" w:rsidRDefault="00AB12BB" w:rsidP="00C45720">
      <w:pPr>
        <w:ind w:firstLine="426"/>
      </w:pPr>
      <w:r>
        <w:rPr>
          <w:bCs/>
          <w:i/>
          <w:iCs/>
          <w:sz w:val="24"/>
          <w:u w:val="single"/>
        </w:rPr>
        <w:t>Будущая стоимость единицы (накопленная сумма д</w:t>
      </w:r>
      <w:r>
        <w:rPr>
          <w:bCs/>
          <w:i/>
          <w:iCs/>
          <w:sz w:val="24"/>
          <w:u w:val="single"/>
        </w:rPr>
        <w:t>е</w:t>
      </w:r>
      <w:r>
        <w:rPr>
          <w:bCs/>
          <w:i/>
          <w:iCs/>
          <w:sz w:val="24"/>
          <w:u w:val="single"/>
        </w:rPr>
        <w:t>нежной единицы)</w:t>
      </w:r>
      <w:r w:rsidR="007927A0" w:rsidRPr="007927A0">
        <w:rPr>
          <w:bCs/>
          <w:iCs/>
          <w:sz w:val="24"/>
        </w:rPr>
        <w:t xml:space="preserve"> </w:t>
      </w:r>
      <w:r w:rsidR="007927A0">
        <w:rPr>
          <w:bCs/>
          <w:iCs/>
          <w:sz w:val="24"/>
        </w:rPr>
        <w:t xml:space="preserve">- </w:t>
      </w:r>
      <w:r w:rsidR="007927A0" w:rsidRPr="007927A0">
        <w:rPr>
          <w:bCs/>
          <w:iCs/>
          <w:sz w:val="24"/>
        </w:rPr>
        <w:t>п</w:t>
      </w:r>
      <w:r>
        <w:t>оказывает рост стоимости денежной ед</w:t>
      </w:r>
      <w:r>
        <w:t>и</w:t>
      </w:r>
      <w:r>
        <w:lastRenderedPageBreak/>
        <w:t>ницы, положенной на депозит с начислением процентов на су</w:t>
      </w:r>
      <w:r>
        <w:t>м</w:t>
      </w:r>
      <w:r>
        <w:t>му вклада и ранее начисленные проценты</w:t>
      </w:r>
      <w:r w:rsidR="007927A0">
        <w:t>, формула 1.</w:t>
      </w:r>
    </w:p>
    <w:p w:rsidR="00AB12BB" w:rsidRDefault="00AB12BB" w:rsidP="00C45720">
      <w:pPr>
        <w:pStyle w:val="23"/>
      </w:pPr>
      <w:r>
        <w:t>Фактор показывает</w:t>
      </w:r>
      <w:r w:rsidR="007927A0">
        <w:t>,</w:t>
      </w:r>
      <w:r>
        <w:t xml:space="preserve"> какая сумма будет накоплена на сч</w:t>
      </w:r>
      <w:r>
        <w:t>е</w:t>
      </w:r>
      <w:r>
        <w:t>те к концу определенного периода при заданной ставке дох</w:t>
      </w:r>
      <w:r>
        <w:t>о</w:t>
      </w:r>
      <w:r>
        <w:t>да, если сегодня положить на счет 1 денежную единицу.</w:t>
      </w:r>
    </w:p>
    <w:p w:rsidR="00AB12BB" w:rsidRDefault="007927A0" w:rsidP="007927A0">
      <w:pPr>
        <w:ind w:left="1440" w:firstLine="720"/>
      </w:pPr>
      <w:r w:rsidRPr="007927A0">
        <w:rPr>
          <w:position w:val="-10"/>
        </w:rPr>
        <w:object w:dxaOrig="1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19.2pt" o:ole="">
            <v:imagedata r:id="rId7" o:title=""/>
          </v:shape>
          <o:OLEObject Type="Embed" ProgID="Equation.3" ShapeID="_x0000_i1025" DrawAspect="Content" ObjectID="_1424680028" r:id="rId8"/>
        </w:object>
      </w:r>
      <w:r w:rsidR="00AB12BB">
        <w:tab/>
      </w:r>
      <w:r w:rsidR="00AB12BB">
        <w:tab/>
      </w:r>
      <w:r>
        <w:tab/>
        <w:t>(1)</w:t>
      </w:r>
    </w:p>
    <w:p w:rsidR="007927A0" w:rsidRDefault="007927A0" w:rsidP="007927A0">
      <w:pPr>
        <w:ind w:left="720" w:hanging="720"/>
        <w:jc w:val="left"/>
      </w:pPr>
      <w:r>
        <w:t>где</w:t>
      </w:r>
      <w:r>
        <w:tab/>
      </w:r>
      <w:r>
        <w:rPr>
          <w:i/>
          <w:lang w:val="en-US"/>
        </w:rPr>
        <w:t>FV</w:t>
      </w:r>
      <w:r>
        <w:t xml:space="preserve"> – будущая стоимость денег;</w:t>
      </w:r>
    </w:p>
    <w:p w:rsidR="007927A0" w:rsidRDefault="007927A0" w:rsidP="007927A0">
      <w:pPr>
        <w:ind w:left="720" w:firstLine="0"/>
        <w:jc w:val="left"/>
      </w:pPr>
      <w:r>
        <w:rPr>
          <w:i/>
          <w:lang w:val="en-US"/>
        </w:rPr>
        <w:t>PV</w:t>
      </w:r>
      <w:r>
        <w:t xml:space="preserve"> – текущая стоимость денег;</w:t>
      </w:r>
    </w:p>
    <w:p w:rsidR="007927A0" w:rsidRDefault="007927A0" w:rsidP="007927A0">
      <w:pPr>
        <w:ind w:left="720" w:firstLine="0"/>
        <w:jc w:val="left"/>
      </w:pPr>
      <w:r>
        <w:rPr>
          <w:i/>
          <w:lang w:val="en-US"/>
        </w:rPr>
        <w:t>i</w:t>
      </w:r>
      <w:r>
        <w:t xml:space="preserve"> – процентная ставка</w:t>
      </w:r>
      <w:r w:rsidR="0030251B">
        <w:t xml:space="preserve"> (ставка дохода)</w:t>
      </w:r>
      <w:r>
        <w:t>;</w:t>
      </w:r>
    </w:p>
    <w:p w:rsidR="00AB12BB" w:rsidRDefault="00AB12BB" w:rsidP="007927A0">
      <w:pPr>
        <w:ind w:firstLine="720"/>
      </w:pPr>
      <w:r w:rsidRPr="007927A0">
        <w:rPr>
          <w:i/>
          <w:lang w:val="en-US"/>
        </w:rPr>
        <w:t>n</w:t>
      </w:r>
      <w:r w:rsidR="0030251B">
        <w:t xml:space="preserve"> – число лет.</w:t>
      </w:r>
    </w:p>
    <w:p w:rsidR="0062789D" w:rsidRDefault="00AB12BB" w:rsidP="00D0207E">
      <w:pPr>
        <w:ind w:firstLine="426"/>
      </w:pPr>
      <w:r>
        <w:rPr>
          <w:bCs/>
          <w:i/>
          <w:iCs/>
          <w:sz w:val="24"/>
          <w:u w:val="single"/>
        </w:rPr>
        <w:t>Текущая стоимость единицы (реверсия)</w:t>
      </w:r>
      <w:r w:rsidR="0030251B" w:rsidRPr="0030251B">
        <w:rPr>
          <w:bCs/>
          <w:iCs/>
          <w:sz w:val="24"/>
        </w:rPr>
        <w:t xml:space="preserve"> - </w:t>
      </w:r>
      <w:r w:rsidR="0030251B">
        <w:t>п</w:t>
      </w:r>
      <w:r>
        <w:t>оказывает текущую стоимость одной денежной единицы будущего един</w:t>
      </w:r>
      <w:r>
        <w:t>о</w:t>
      </w:r>
      <w:r>
        <w:t>временного поступления с учетом заданного процента.</w:t>
      </w:r>
      <w:r w:rsidR="0030251B">
        <w:t xml:space="preserve"> </w:t>
      </w:r>
      <w:r>
        <w:t>При з</w:t>
      </w:r>
      <w:r>
        <w:t>а</w:t>
      </w:r>
      <w:r>
        <w:t>данной ставке дисконта дает оценку текущей стоимости того денежного потока, который может быть получен (заплачен</w:t>
      </w:r>
      <w:r w:rsidR="0062789D">
        <w:t>) в конце определенного периода, ф</w:t>
      </w:r>
      <w:r w:rsidR="0030251B">
        <w:t xml:space="preserve">ормула </w:t>
      </w:r>
      <w:r w:rsidR="0062789D">
        <w:t>2.</w:t>
      </w:r>
    </w:p>
    <w:p w:rsidR="00AB12BB" w:rsidRDefault="00AB12BB" w:rsidP="00C45720">
      <w:pPr>
        <w:ind w:firstLine="0"/>
      </w:pPr>
      <w:r>
        <w:t>Фактор показывает</w:t>
      </w:r>
      <w:r w:rsidR="0030251B">
        <w:t>,</w:t>
      </w:r>
      <w:r>
        <w:t xml:space="preserve"> какова при заданной ставке дисконта тек</w:t>
      </w:r>
      <w:r>
        <w:t>у</w:t>
      </w:r>
      <w:r>
        <w:t>щая стоимость 1 денежной единицы, получаемой в конце опр</w:t>
      </w:r>
      <w:r>
        <w:t>е</w:t>
      </w:r>
      <w:r>
        <w:t>деленного периода времени.</w:t>
      </w:r>
    </w:p>
    <w:p w:rsidR="00AB12BB" w:rsidRDefault="00AB12BB" w:rsidP="0030251B">
      <w:pPr>
        <w:ind w:left="1440" w:firstLine="720"/>
      </w:pPr>
      <w:r>
        <w:rPr>
          <w:position w:val="-34"/>
        </w:rPr>
        <w:object w:dxaOrig="1740" w:dyaOrig="720">
          <v:shape id="_x0000_i1026" type="#_x0000_t75" style="width:87pt;height:28.2pt" o:ole="" fillcolor="window">
            <v:imagedata r:id="rId9" o:title=""/>
          </v:shape>
          <o:OLEObject Type="Embed" ProgID="Equation.3" ShapeID="_x0000_i1026" DrawAspect="Content" ObjectID="_1424680029" r:id="rId10"/>
        </w:object>
      </w:r>
      <w:r>
        <w:t xml:space="preserve"> </w:t>
      </w:r>
      <w:r>
        <w:tab/>
      </w:r>
      <w:r>
        <w:tab/>
      </w:r>
      <w:r w:rsidR="0030251B">
        <w:tab/>
        <w:t>(</w:t>
      </w:r>
      <w:r w:rsidR="0062789D">
        <w:t>2</w:t>
      </w:r>
      <w:r w:rsidR="0030251B">
        <w:t>)</w:t>
      </w:r>
    </w:p>
    <w:p w:rsidR="00AB12BB" w:rsidRDefault="00AB12BB" w:rsidP="00C45720">
      <w:pPr>
        <w:pStyle w:val="af2"/>
        <w:ind w:firstLine="426"/>
      </w:pPr>
      <w:r>
        <w:t>Текущая стоимость аннуитета</w:t>
      </w:r>
    </w:p>
    <w:p w:rsidR="00ED51DE" w:rsidRDefault="00AB12BB" w:rsidP="00C45720">
      <w:pPr>
        <w:ind w:firstLine="426"/>
      </w:pPr>
      <w:r>
        <w:rPr>
          <w:bCs/>
        </w:rPr>
        <w:t xml:space="preserve">Аннуитет </w:t>
      </w:r>
      <w:r>
        <w:t>(</w:t>
      </w:r>
      <w:r w:rsidR="00ED51DE">
        <w:t xml:space="preserve">далее в формулах - </w:t>
      </w:r>
      <w:r w:rsidRPr="00ED51DE">
        <w:rPr>
          <w:i/>
          <w:lang w:val="en-US"/>
        </w:rPr>
        <w:t>PMT</w:t>
      </w:r>
      <w:r>
        <w:t>) – серия равновеликих платежей или поступлений отстоящих друг от друга на один и тот же промежуток вр</w:t>
      </w:r>
      <w:r>
        <w:t>е</w:t>
      </w:r>
      <w:r>
        <w:t>мени.</w:t>
      </w:r>
      <w:r w:rsidR="0030251B">
        <w:t xml:space="preserve"> </w:t>
      </w:r>
    </w:p>
    <w:p w:rsidR="0030251B" w:rsidRDefault="0030251B" w:rsidP="00C45720">
      <w:pPr>
        <w:ind w:firstLine="426"/>
      </w:pPr>
      <w:r>
        <w:t>Аннуитеты бывают авансовые и обычные.</w:t>
      </w:r>
      <w:r w:rsidR="00ED51DE">
        <w:t xml:space="preserve"> </w:t>
      </w:r>
      <w:r>
        <w:t>Авансовый а</w:t>
      </w:r>
      <w:r>
        <w:t>н</w:t>
      </w:r>
      <w:r>
        <w:t>нуитет это периодические платежи, поступающие в начале п</w:t>
      </w:r>
      <w:r>
        <w:t>е</w:t>
      </w:r>
      <w:r>
        <w:t>риода начисления процентов (здесь не ра</w:t>
      </w:r>
      <w:r>
        <w:t>с</w:t>
      </w:r>
      <w:r>
        <w:t xml:space="preserve">сматривается). </w:t>
      </w:r>
    </w:p>
    <w:p w:rsidR="00AB12BB" w:rsidRDefault="00AB12BB" w:rsidP="00C45720">
      <w:pPr>
        <w:ind w:firstLine="426"/>
      </w:pPr>
      <w:r>
        <w:t>Обычны</w:t>
      </w:r>
      <w:r w:rsidR="0030251B">
        <w:t>й</w:t>
      </w:r>
      <w:r>
        <w:t xml:space="preserve"> аннуитет</w:t>
      </w:r>
      <w:r w:rsidR="0030251B">
        <w:t xml:space="preserve"> п</w:t>
      </w:r>
      <w:r>
        <w:t>оказывает текущую стоимость равн</w:t>
      </w:r>
      <w:r>
        <w:t>о</w:t>
      </w:r>
      <w:r>
        <w:t>мерного потока доходов или постоянного ряда равных плат</w:t>
      </w:r>
      <w:r>
        <w:t>е</w:t>
      </w:r>
      <w:r>
        <w:t>жей</w:t>
      </w:r>
      <w:r w:rsidR="0030251B">
        <w:t>, когда в</w:t>
      </w:r>
      <w:r>
        <w:t>се поступления происходят в конце периода</w:t>
      </w:r>
      <w:r w:rsidR="00E0091A">
        <w:t>, фо</w:t>
      </w:r>
      <w:r w:rsidR="00E0091A">
        <w:t>р</w:t>
      </w:r>
      <w:r w:rsidR="00E0091A">
        <w:t>мул</w:t>
      </w:r>
      <w:r w:rsidR="0062789D">
        <w:t>а 3</w:t>
      </w:r>
      <w:r>
        <w:t>.</w:t>
      </w:r>
    </w:p>
    <w:p w:rsidR="00AB12BB" w:rsidRDefault="00AB12BB" w:rsidP="00C45720">
      <w:pPr>
        <w:pStyle w:val="23"/>
      </w:pPr>
      <w:r>
        <w:t>Фактор показывает</w:t>
      </w:r>
      <w:r w:rsidR="0030251B">
        <w:t>,</w:t>
      </w:r>
      <w:r>
        <w:t xml:space="preserve"> какова при заданной ставке дисконта текущая стоимость серии платежей в одну денежную единицу в течение определенного периода.</w:t>
      </w:r>
    </w:p>
    <w:p w:rsidR="00ED51DE" w:rsidRDefault="00AB12BB" w:rsidP="00C45720">
      <w:pPr>
        <w:ind w:left="142" w:firstLine="0"/>
        <w:jc w:val="center"/>
      </w:pPr>
      <w:r>
        <w:rPr>
          <w:position w:val="-22"/>
        </w:rPr>
        <w:object w:dxaOrig="1900" w:dyaOrig="880">
          <v:shape id="_x0000_i1027" type="#_x0000_t75" style="width:147pt;height:41.4pt" o:ole="" fillcolor="window">
            <v:imagedata r:id="rId11" o:title=""/>
          </v:shape>
          <o:OLEObject Type="Embed" ProgID="Equation.3" ShapeID="_x0000_i1027" DrawAspect="Content" ObjectID="_1424680030" r:id="rId12"/>
        </w:object>
      </w:r>
      <w:r>
        <w:t xml:space="preserve"> </w:t>
      </w:r>
      <w:r w:rsidR="00ED51DE">
        <w:tab/>
        <w:t>(</w:t>
      </w:r>
      <w:r w:rsidR="0062789D">
        <w:t>3</w:t>
      </w:r>
      <w:r w:rsidR="00ED51DE">
        <w:t>)</w:t>
      </w:r>
    </w:p>
    <w:p w:rsidR="00AB12BB" w:rsidRDefault="00AB12BB" w:rsidP="00C45720">
      <w:pPr>
        <w:ind w:firstLine="426"/>
      </w:pPr>
      <w:r>
        <w:rPr>
          <w:bCs/>
          <w:i/>
          <w:iCs/>
          <w:sz w:val="24"/>
          <w:u w:val="single"/>
        </w:rPr>
        <w:t>Будущая стоимость аннуитета (накопление един</w:t>
      </w:r>
      <w:r>
        <w:rPr>
          <w:bCs/>
          <w:i/>
          <w:iCs/>
          <w:sz w:val="24"/>
          <w:u w:val="single"/>
        </w:rPr>
        <w:t>и</w:t>
      </w:r>
      <w:r>
        <w:rPr>
          <w:bCs/>
          <w:i/>
          <w:iCs/>
          <w:sz w:val="24"/>
          <w:u w:val="single"/>
        </w:rPr>
        <w:t>цы за период)</w:t>
      </w:r>
      <w:r w:rsidR="00ED51DE">
        <w:t xml:space="preserve"> п</w:t>
      </w:r>
      <w:r>
        <w:t>оказывает будущую стоимость ряда равных плат</w:t>
      </w:r>
      <w:r>
        <w:t>е</w:t>
      </w:r>
      <w:r>
        <w:t>жей, поступлений размером в одну денежную единицу при з</w:t>
      </w:r>
      <w:r>
        <w:t>а</w:t>
      </w:r>
      <w:r>
        <w:t>данной ставке и сроке</w:t>
      </w:r>
      <w:r w:rsidR="00ED51DE">
        <w:t>, формул</w:t>
      </w:r>
      <w:r w:rsidR="0062789D">
        <w:t>а</w:t>
      </w:r>
      <w:r w:rsidR="00ED51DE">
        <w:t xml:space="preserve"> </w:t>
      </w:r>
      <w:r w:rsidR="0062789D">
        <w:t>4</w:t>
      </w:r>
      <w:r>
        <w:t>.</w:t>
      </w:r>
    </w:p>
    <w:p w:rsidR="00AB12BB" w:rsidRDefault="00AB12BB" w:rsidP="00C45720">
      <w:pPr>
        <w:ind w:firstLine="426"/>
      </w:pPr>
      <w:r>
        <w:t xml:space="preserve">Данная функция </w:t>
      </w:r>
      <w:r>
        <w:rPr>
          <w:bCs/>
        </w:rPr>
        <w:t>на практике</w:t>
      </w:r>
      <w:r>
        <w:t xml:space="preserve"> широко применяется при д</w:t>
      </w:r>
      <w:r>
        <w:t>е</w:t>
      </w:r>
      <w:r>
        <w:t>понировании вкладов населения, формировании фонда возм</w:t>
      </w:r>
      <w:r>
        <w:t>е</w:t>
      </w:r>
      <w:r>
        <w:t>щения (амортизационного фонда) если известны ежегодные о</w:t>
      </w:r>
      <w:r>
        <w:t>т</w:t>
      </w:r>
      <w:r>
        <w:t>числения.</w:t>
      </w:r>
    </w:p>
    <w:p w:rsidR="00AB12BB" w:rsidRDefault="00AB12BB" w:rsidP="00C45720">
      <w:pPr>
        <w:pStyle w:val="23"/>
      </w:pPr>
      <w:r>
        <w:t>Фактор показывает, какая сумма будет накоплена на счете при заданной ставке, если регулярно в течение определенного периода откладывать на счет 1 денежную единицу.</w:t>
      </w:r>
      <w:r w:rsidR="00ED51DE">
        <w:t xml:space="preserve"> </w:t>
      </w:r>
    </w:p>
    <w:p w:rsidR="00ED51DE" w:rsidRDefault="00AB12BB" w:rsidP="00ED51DE">
      <w:pPr>
        <w:ind w:left="1440" w:firstLine="720"/>
      </w:pPr>
      <w:r>
        <w:rPr>
          <w:position w:val="-10"/>
        </w:rPr>
        <w:object w:dxaOrig="180" w:dyaOrig="340">
          <v:shape id="_x0000_i1028" type="#_x0000_t75" style="width:9pt;height:16.8pt" o:ole="" fillcolor="window">
            <v:imagedata r:id="rId13" o:title=""/>
          </v:shape>
          <o:OLEObject Type="Embed" ProgID="Equation.3" ShapeID="_x0000_i1028" DrawAspect="Content" ObjectID="_1424680031" r:id="rId14"/>
        </w:object>
      </w:r>
      <w:r>
        <w:rPr>
          <w:position w:val="-20"/>
        </w:rPr>
        <w:object w:dxaOrig="1900" w:dyaOrig="620">
          <v:shape id="_x0000_i1029" type="#_x0000_t75" style="width:105pt;height:31.2pt" o:ole="" fillcolor="window">
            <v:imagedata r:id="rId15" o:title=""/>
          </v:shape>
          <o:OLEObject Type="Embed" ProgID="Equation.3" ShapeID="_x0000_i1029" DrawAspect="Content" ObjectID="_1424680032" r:id="rId16"/>
        </w:object>
      </w:r>
      <w:r>
        <w:rPr>
          <w:position w:val="-10"/>
        </w:rPr>
        <w:object w:dxaOrig="180" w:dyaOrig="340">
          <v:shape id="_x0000_i1030" type="#_x0000_t75" style="width:9pt;height:16.8pt" o:ole="" fillcolor="window">
            <v:imagedata r:id="rId13" o:title=""/>
          </v:shape>
          <o:OLEObject Type="Embed" ProgID="Equation.3" ShapeID="_x0000_i1030" DrawAspect="Content" ObjectID="_1424680033" r:id="rId17"/>
        </w:object>
      </w:r>
      <w:r>
        <w:t xml:space="preserve"> </w:t>
      </w:r>
      <w:r w:rsidR="00ED51DE">
        <w:tab/>
      </w:r>
      <w:r w:rsidR="00ED51DE">
        <w:tab/>
        <w:t>(</w:t>
      </w:r>
      <w:r w:rsidR="0062789D">
        <w:t>4</w:t>
      </w:r>
      <w:r w:rsidR="00ED51DE">
        <w:t>)</w:t>
      </w:r>
    </w:p>
    <w:p w:rsidR="00AB12BB" w:rsidRPr="00ED51DE" w:rsidRDefault="00AB12BB" w:rsidP="00C45720">
      <w:pPr>
        <w:pStyle w:val="af2"/>
        <w:ind w:firstLine="426"/>
        <w:jc w:val="both"/>
        <w:rPr>
          <w:bCs w:val="0"/>
          <w:i w:val="0"/>
          <w:iCs w:val="0"/>
          <w:sz w:val="22"/>
          <w:u w:val="none"/>
        </w:rPr>
      </w:pPr>
      <w:r>
        <w:t>Формирование фонда возмещения</w:t>
      </w:r>
      <w:r w:rsidR="00ED51DE">
        <w:t xml:space="preserve"> </w:t>
      </w:r>
      <w:r w:rsidR="00ED51DE" w:rsidRPr="00ED51DE">
        <w:rPr>
          <w:i w:val="0"/>
          <w:u w:val="none"/>
        </w:rPr>
        <w:t xml:space="preserve">- эта </w:t>
      </w:r>
      <w:r w:rsidR="00ED51DE" w:rsidRPr="00ED51DE">
        <w:rPr>
          <w:bCs w:val="0"/>
          <w:i w:val="0"/>
          <w:iCs w:val="0"/>
          <w:sz w:val="22"/>
          <w:u w:val="none"/>
        </w:rPr>
        <w:t>ф</w:t>
      </w:r>
      <w:r w:rsidRPr="00ED51DE">
        <w:rPr>
          <w:bCs w:val="0"/>
          <w:i w:val="0"/>
          <w:iCs w:val="0"/>
          <w:sz w:val="22"/>
          <w:u w:val="none"/>
        </w:rPr>
        <w:t>ункция испол</w:t>
      </w:r>
      <w:r w:rsidRPr="00ED51DE">
        <w:rPr>
          <w:bCs w:val="0"/>
          <w:i w:val="0"/>
          <w:iCs w:val="0"/>
          <w:sz w:val="22"/>
          <w:u w:val="none"/>
        </w:rPr>
        <w:t>ь</w:t>
      </w:r>
      <w:r w:rsidRPr="00ED51DE">
        <w:rPr>
          <w:bCs w:val="0"/>
          <w:i w:val="0"/>
          <w:iCs w:val="0"/>
          <w:sz w:val="22"/>
          <w:u w:val="none"/>
        </w:rPr>
        <w:t>зуется для определения равномерных периодических пл</w:t>
      </w:r>
      <w:r w:rsidRPr="00ED51DE">
        <w:rPr>
          <w:bCs w:val="0"/>
          <w:i w:val="0"/>
          <w:iCs w:val="0"/>
          <w:sz w:val="22"/>
          <w:u w:val="none"/>
        </w:rPr>
        <w:t>а</w:t>
      </w:r>
      <w:r w:rsidRPr="00ED51DE">
        <w:rPr>
          <w:bCs w:val="0"/>
          <w:i w:val="0"/>
          <w:iCs w:val="0"/>
          <w:sz w:val="22"/>
          <w:u w:val="none"/>
        </w:rPr>
        <w:t>тежей, которые необходимо осуществлять в течение заданного пери</w:t>
      </w:r>
      <w:r w:rsidRPr="00ED51DE">
        <w:rPr>
          <w:bCs w:val="0"/>
          <w:i w:val="0"/>
          <w:iCs w:val="0"/>
          <w:sz w:val="22"/>
          <w:u w:val="none"/>
        </w:rPr>
        <w:t>о</w:t>
      </w:r>
      <w:r w:rsidRPr="00ED51DE">
        <w:rPr>
          <w:bCs w:val="0"/>
          <w:i w:val="0"/>
          <w:iCs w:val="0"/>
          <w:sz w:val="22"/>
          <w:u w:val="none"/>
        </w:rPr>
        <w:t>да, чтобы к концу срока иметь на счете, приносящем доход по заданной ставке, определенную сумму денег</w:t>
      </w:r>
      <w:r w:rsidR="00ED51DE">
        <w:rPr>
          <w:bCs w:val="0"/>
          <w:i w:val="0"/>
          <w:iCs w:val="0"/>
          <w:sz w:val="22"/>
          <w:u w:val="none"/>
        </w:rPr>
        <w:t>, формул</w:t>
      </w:r>
      <w:r w:rsidR="0062789D">
        <w:rPr>
          <w:bCs w:val="0"/>
          <w:i w:val="0"/>
          <w:iCs w:val="0"/>
          <w:sz w:val="22"/>
          <w:u w:val="none"/>
        </w:rPr>
        <w:t>а</w:t>
      </w:r>
      <w:r w:rsidR="00ED51DE">
        <w:rPr>
          <w:bCs w:val="0"/>
          <w:i w:val="0"/>
          <w:iCs w:val="0"/>
          <w:sz w:val="22"/>
          <w:u w:val="none"/>
        </w:rPr>
        <w:t xml:space="preserve"> </w:t>
      </w:r>
      <w:r w:rsidR="0062789D">
        <w:rPr>
          <w:bCs w:val="0"/>
          <w:i w:val="0"/>
          <w:iCs w:val="0"/>
          <w:sz w:val="22"/>
          <w:u w:val="none"/>
        </w:rPr>
        <w:t>5</w:t>
      </w:r>
      <w:r w:rsidRPr="00ED51DE">
        <w:rPr>
          <w:bCs w:val="0"/>
          <w:i w:val="0"/>
          <w:iCs w:val="0"/>
          <w:sz w:val="22"/>
          <w:u w:val="none"/>
        </w:rPr>
        <w:t>.</w:t>
      </w:r>
    </w:p>
    <w:p w:rsidR="00AB12BB" w:rsidRDefault="00AB12BB" w:rsidP="00C45720">
      <w:pPr>
        <w:pStyle w:val="23"/>
      </w:pPr>
      <w:r>
        <w:t>Фактор показывает, сколько нужно откладывать на счет р</w:t>
      </w:r>
      <w:r>
        <w:t>е</w:t>
      </w:r>
      <w:r>
        <w:t>гулярно в течение определенного времени, чтобы при зада</w:t>
      </w:r>
      <w:r>
        <w:t>н</w:t>
      </w:r>
      <w:r>
        <w:t>ной ставке дохода иметь на счете к концу этого срока 1 денежную единицу.</w:t>
      </w:r>
    </w:p>
    <w:p w:rsidR="00ED51DE" w:rsidRDefault="00AB12BB" w:rsidP="00ED51DE">
      <w:pPr>
        <w:ind w:left="1440" w:firstLine="567"/>
      </w:pPr>
      <w:r>
        <w:rPr>
          <w:position w:val="-10"/>
        </w:rPr>
        <w:object w:dxaOrig="180" w:dyaOrig="340">
          <v:shape id="_x0000_i1031" type="#_x0000_t75" style="width:9pt;height:16.8pt" o:ole="" fillcolor="window">
            <v:imagedata r:id="rId13" o:title=""/>
          </v:shape>
          <o:OLEObject Type="Embed" ProgID="Equation.3" ShapeID="_x0000_i1031" DrawAspect="Content" ObjectID="_1424680034" r:id="rId18"/>
        </w:object>
      </w:r>
      <w:r>
        <w:rPr>
          <w:position w:val="-32"/>
        </w:rPr>
        <w:object w:dxaOrig="1900" w:dyaOrig="639">
          <v:shape id="_x0000_i1032" type="#_x0000_t75" style="width:105pt;height:31.8pt" o:ole="" fillcolor="window">
            <v:imagedata r:id="rId19" o:title=""/>
          </v:shape>
          <o:OLEObject Type="Embed" ProgID="Equation.3" ShapeID="_x0000_i1032" DrawAspect="Content" ObjectID="_1424680035" r:id="rId20"/>
        </w:object>
      </w:r>
      <w:r>
        <w:rPr>
          <w:position w:val="-10"/>
        </w:rPr>
        <w:object w:dxaOrig="180" w:dyaOrig="340">
          <v:shape id="_x0000_i1033" type="#_x0000_t75" style="width:9pt;height:17.4pt" o:ole="" fillcolor="window">
            <v:imagedata r:id="rId13" o:title=""/>
          </v:shape>
          <o:OLEObject Type="Embed" ProgID="Equation.3" ShapeID="_x0000_i1033" DrawAspect="Content" ObjectID="_1424680036" r:id="rId21"/>
        </w:object>
      </w:r>
      <w:r>
        <w:t xml:space="preserve"> </w:t>
      </w:r>
      <w:r w:rsidR="00ED51DE">
        <w:tab/>
      </w:r>
      <w:r w:rsidR="00ED51DE">
        <w:tab/>
        <w:t>(</w:t>
      </w:r>
      <w:r w:rsidR="0062789D">
        <w:t>5</w:t>
      </w:r>
      <w:r w:rsidR="00ED51DE">
        <w:t>)</w:t>
      </w:r>
    </w:p>
    <w:p w:rsidR="00AB12BB" w:rsidRDefault="00AB12BB" w:rsidP="00C45720">
      <w:pPr>
        <w:pStyle w:val="23"/>
        <w:ind w:right="0"/>
        <w:rPr>
          <w:bCs/>
          <w:i/>
          <w:sz w:val="24"/>
          <w:u w:val="single"/>
        </w:rPr>
      </w:pPr>
      <w:r>
        <w:rPr>
          <w:bCs/>
          <w:i/>
          <w:sz w:val="24"/>
          <w:u w:val="single"/>
        </w:rPr>
        <w:t>Взнос на амортизацию единицы</w:t>
      </w:r>
      <w:r w:rsidR="00A622AE">
        <w:rPr>
          <w:bCs/>
          <w:i/>
          <w:sz w:val="24"/>
          <w:u w:val="single"/>
        </w:rPr>
        <w:t xml:space="preserve"> </w:t>
      </w:r>
      <w:r w:rsidR="00A622AE">
        <w:rPr>
          <w:iCs/>
        </w:rPr>
        <w:t>- эта функция использ</w:t>
      </w:r>
      <w:r w:rsidR="00A622AE">
        <w:rPr>
          <w:iCs/>
        </w:rPr>
        <w:t>у</w:t>
      </w:r>
      <w:r w:rsidR="00A622AE">
        <w:rPr>
          <w:iCs/>
        </w:rPr>
        <w:t>ется для определения аннуитетных платежей в счет погашения кредита, выданного на определенный период при заданной ста</w:t>
      </w:r>
      <w:r w:rsidR="00A622AE">
        <w:rPr>
          <w:iCs/>
        </w:rPr>
        <w:t>в</w:t>
      </w:r>
      <w:r w:rsidR="00A622AE">
        <w:rPr>
          <w:iCs/>
        </w:rPr>
        <w:t>ке</w:t>
      </w:r>
      <w:r w:rsidR="00A622AE" w:rsidRPr="00A622AE">
        <w:rPr>
          <w:bCs/>
          <w:iCs/>
        </w:rPr>
        <w:t>, фо</w:t>
      </w:r>
      <w:r w:rsidR="00A622AE" w:rsidRPr="00A622AE">
        <w:rPr>
          <w:bCs/>
          <w:iCs/>
        </w:rPr>
        <w:t>р</w:t>
      </w:r>
      <w:r w:rsidR="00A622AE" w:rsidRPr="00A622AE">
        <w:rPr>
          <w:bCs/>
          <w:iCs/>
        </w:rPr>
        <w:t>мул</w:t>
      </w:r>
      <w:r w:rsidR="0062789D">
        <w:rPr>
          <w:bCs/>
          <w:iCs/>
        </w:rPr>
        <w:t>а 6</w:t>
      </w:r>
      <w:r w:rsidR="00A622AE">
        <w:rPr>
          <w:bCs/>
          <w:iCs/>
        </w:rPr>
        <w:t>.</w:t>
      </w:r>
    </w:p>
    <w:p w:rsidR="00AB12BB" w:rsidRDefault="00AB12BB" w:rsidP="00C45720">
      <w:pPr>
        <w:pStyle w:val="23"/>
        <w:ind w:right="0"/>
      </w:pPr>
      <w:r>
        <w:t>Фактор показывает, какими должны быть аннуитетные пл</w:t>
      </w:r>
      <w:r>
        <w:t>а</w:t>
      </w:r>
      <w:r>
        <w:t>тежи в счет погашения кредита в 1 денежную единицу, выда</w:t>
      </w:r>
      <w:r>
        <w:t>н</w:t>
      </w:r>
      <w:r>
        <w:t>ного под определенный процент на определенный период.</w:t>
      </w:r>
    </w:p>
    <w:p w:rsidR="00ED51DE" w:rsidRDefault="00AB12BB" w:rsidP="00ED51DE">
      <w:pPr>
        <w:ind w:left="1440" w:firstLine="567"/>
      </w:pPr>
      <w:r>
        <w:rPr>
          <w:position w:val="-56"/>
        </w:rPr>
        <w:object w:dxaOrig="1900" w:dyaOrig="900">
          <v:shape id="_x0000_i1034" type="#_x0000_t75" style="width:147pt;height:47.4pt" o:ole="" fillcolor="window">
            <v:imagedata r:id="rId22" o:title=""/>
          </v:shape>
          <o:OLEObject Type="Embed" ProgID="Equation.3" ShapeID="_x0000_i1034" DrawAspect="Content" ObjectID="_1424680037" r:id="rId23"/>
        </w:object>
      </w:r>
      <w:r w:rsidR="00A622AE">
        <w:t xml:space="preserve"> </w:t>
      </w:r>
      <w:r w:rsidR="00A622AE">
        <w:tab/>
      </w:r>
      <w:r w:rsidR="00A622AE">
        <w:tab/>
        <w:t>(</w:t>
      </w:r>
      <w:r w:rsidR="0062789D">
        <w:t>6</w:t>
      </w:r>
      <w:r w:rsidR="00A622AE">
        <w:t>)</w:t>
      </w:r>
    </w:p>
    <w:p w:rsidR="00F361A4" w:rsidRPr="00356507" w:rsidRDefault="00F361A4" w:rsidP="00F361A4">
      <w:pPr>
        <w:spacing w:before="120" w:after="120"/>
        <w:ind w:firstLine="0"/>
        <w:jc w:val="center"/>
        <w:rPr>
          <w:i/>
        </w:rPr>
      </w:pPr>
      <w:r w:rsidRPr="00356507">
        <w:rPr>
          <w:i/>
        </w:rPr>
        <w:t>Задачи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 xml:space="preserve">.1. </w:t>
      </w:r>
      <w:r w:rsidR="00AB12BB">
        <w:t>Рассчитать будущую стоимость вложенных 100 дене</w:t>
      </w:r>
      <w:r w:rsidR="00AB12BB">
        <w:t>ж</w:t>
      </w:r>
      <w:r w:rsidR="00AB12BB">
        <w:t>ных единиц при начислении процентов в течение 5 периодов для простого и сложного процента при ставке 10 %.</w:t>
      </w:r>
    </w:p>
    <w:p w:rsidR="00AB12BB" w:rsidRDefault="00C45720" w:rsidP="00C45720">
      <w:pPr>
        <w:ind w:firstLine="426"/>
        <w:rPr>
          <w:b/>
        </w:rPr>
      </w:pPr>
      <w:r>
        <w:rPr>
          <w:b/>
        </w:rPr>
        <w:t>5</w:t>
      </w:r>
      <w:r w:rsidR="00AB12BB">
        <w:rPr>
          <w:b/>
        </w:rPr>
        <w:t xml:space="preserve">.2. </w:t>
      </w:r>
      <w:r w:rsidR="00AB12BB">
        <w:t>Какая сумма будет накоплена на счете к концу вт</w:t>
      </w:r>
      <w:r w:rsidR="00AB12BB">
        <w:t>о</w:t>
      </w:r>
      <w:r w:rsidR="00AB12BB">
        <w:t>рого года, если сегодня положить на счет, приносящий</w:t>
      </w:r>
      <w:r w:rsidR="00AB12BB">
        <w:rPr>
          <w:sz w:val="24"/>
        </w:rPr>
        <w:t xml:space="preserve"> </w:t>
      </w:r>
      <w:r w:rsidR="00AB12BB">
        <w:t>1</w:t>
      </w:r>
      <w:r w:rsidR="00C9558A">
        <w:t>0</w:t>
      </w:r>
      <w:r w:rsidR="00AB12BB">
        <w:t> %</w:t>
      </w:r>
      <w:r w:rsidR="00AB12BB">
        <w:rPr>
          <w:sz w:val="24"/>
        </w:rPr>
        <w:t xml:space="preserve"> </w:t>
      </w:r>
      <w:r w:rsidR="00AB12BB">
        <w:t>г</w:t>
      </w:r>
      <w:r w:rsidR="00AB12BB">
        <w:t>о</w:t>
      </w:r>
      <w:r w:rsidR="00AB12BB">
        <w:t>довых $ 1 000. Начисление процентов в конце кажд</w:t>
      </w:r>
      <w:r w:rsidR="00AB12BB">
        <w:t>о</w:t>
      </w:r>
      <w:r w:rsidR="00AB12BB">
        <w:t>го года, квартала, м</w:t>
      </w:r>
      <w:r w:rsidR="00AB12BB">
        <w:t>е</w:t>
      </w:r>
      <w:r w:rsidR="00AB12BB">
        <w:t>сяца.</w:t>
      </w:r>
    </w:p>
    <w:p w:rsidR="00AB12BB" w:rsidRDefault="00C45720" w:rsidP="00C45720">
      <w:pPr>
        <w:ind w:firstLine="426"/>
        <w:rPr>
          <w:b/>
        </w:rPr>
      </w:pPr>
      <w:r>
        <w:rPr>
          <w:b/>
        </w:rPr>
        <w:t>5</w:t>
      </w:r>
      <w:r w:rsidR="00AB12BB">
        <w:rPr>
          <w:b/>
        </w:rPr>
        <w:t xml:space="preserve">.3. </w:t>
      </w:r>
      <w:r w:rsidR="00AB12BB">
        <w:t>Определить текущую стоимость $ 1 000, которые будут получены в конце года при 10 % ставке. Начисление пр</w:t>
      </w:r>
      <w:r w:rsidR="00AB12BB">
        <w:t>о</w:t>
      </w:r>
      <w:r w:rsidR="00AB12BB">
        <w:t>центов в конце ка</w:t>
      </w:r>
      <w:r w:rsidR="00AB12BB">
        <w:t>ж</w:t>
      </w:r>
      <w:r w:rsidR="00AB12BB">
        <w:t>дого года, квартала, месяца.</w:t>
      </w:r>
    </w:p>
    <w:p w:rsidR="00AB12BB" w:rsidRDefault="00C45720" w:rsidP="00C45720">
      <w:pPr>
        <w:ind w:firstLine="426"/>
        <w:rPr>
          <w:b/>
        </w:rPr>
      </w:pPr>
      <w:r>
        <w:rPr>
          <w:b/>
        </w:rPr>
        <w:t>5</w:t>
      </w:r>
      <w:r w:rsidR="00AB12BB">
        <w:rPr>
          <w:b/>
        </w:rPr>
        <w:t xml:space="preserve">.4. </w:t>
      </w:r>
      <w:r w:rsidR="00AB12BB">
        <w:t>Договор аренды квартиры составлен на один год. Опр</w:t>
      </w:r>
      <w:r w:rsidR="00AB12BB">
        <w:t>е</w:t>
      </w:r>
      <w:r w:rsidR="00AB12BB">
        <w:t>делить текущую стоимость арендных платежей при 11 % ставке дисконтирования, если арендная плата в размере $ 6 000  выпл</w:t>
      </w:r>
      <w:r w:rsidR="00AB12BB">
        <w:t>а</w:t>
      </w:r>
      <w:r w:rsidR="00AB12BB">
        <w:t>чивается в конце года; и если арендная плата в размере $ 500  выплачивается в конце каждого мес</w:t>
      </w:r>
      <w:r w:rsidR="00AB12BB">
        <w:t>я</w:t>
      </w:r>
      <w:r w:rsidR="00AB12BB">
        <w:t>ца.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>.5.</w:t>
      </w:r>
      <w:r w:rsidR="00AB12BB">
        <w:t xml:space="preserve"> Оценить текущую стоимость права получения чи</w:t>
      </w:r>
      <w:r w:rsidR="00AB12BB">
        <w:t>с</w:t>
      </w:r>
      <w:r w:rsidR="00AB12BB">
        <w:t>того рентного дохода в 100 денежных единиц на протяжении 4 лет при ставке 10 %.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 xml:space="preserve">.6. </w:t>
      </w:r>
      <w:r w:rsidR="00AB12BB">
        <w:t>Вкладчик депонирует $ 1 в конце каждого года в теч</w:t>
      </w:r>
      <w:r w:rsidR="00AB12BB">
        <w:t>е</w:t>
      </w:r>
      <w:r w:rsidR="00AB12BB">
        <w:t>ние 4 лет при ставке 10 %. Определить сумму средств на сч</w:t>
      </w:r>
      <w:r w:rsidR="00AB12BB">
        <w:t>е</w:t>
      </w:r>
      <w:r w:rsidR="00AB12BB">
        <w:t>те.</w:t>
      </w:r>
    </w:p>
    <w:p w:rsidR="00AB12BB" w:rsidRDefault="00C45720" w:rsidP="00C45720">
      <w:pPr>
        <w:ind w:firstLine="426"/>
        <w:rPr>
          <w:b/>
        </w:rPr>
      </w:pPr>
      <w:r>
        <w:rPr>
          <w:b/>
        </w:rPr>
        <w:t>5</w:t>
      </w:r>
      <w:r w:rsidR="00AB12BB">
        <w:rPr>
          <w:b/>
        </w:rPr>
        <w:t>.</w:t>
      </w:r>
      <w:r w:rsidR="00C9558A">
        <w:rPr>
          <w:b/>
        </w:rPr>
        <w:t>7</w:t>
      </w:r>
      <w:r w:rsidR="00AB12BB">
        <w:rPr>
          <w:b/>
        </w:rPr>
        <w:t xml:space="preserve">. </w:t>
      </w:r>
      <w:r w:rsidR="00AB12BB">
        <w:t>Определить какими должны быть платежи, чтобы к концу 8 года иметь на счете, приносящем 1</w:t>
      </w:r>
      <w:r w:rsidR="00C9558A">
        <w:t>2</w:t>
      </w:r>
      <w:r w:rsidR="00AB12BB">
        <w:t xml:space="preserve"> % годовых, $ 10 000. Поступление платежей в конце каждого года, квартала, м</w:t>
      </w:r>
      <w:r w:rsidR="00AB12BB">
        <w:t>е</w:t>
      </w:r>
      <w:r w:rsidR="00AB12BB">
        <w:t>сяца.</w:t>
      </w:r>
    </w:p>
    <w:p w:rsidR="00AB12BB" w:rsidRDefault="00C45720" w:rsidP="00C45720">
      <w:pPr>
        <w:ind w:firstLine="426"/>
        <w:rPr>
          <w:b/>
        </w:rPr>
      </w:pPr>
      <w:r>
        <w:rPr>
          <w:b/>
        </w:rPr>
        <w:t>5</w:t>
      </w:r>
      <w:r w:rsidR="00AB12BB">
        <w:rPr>
          <w:b/>
        </w:rPr>
        <w:t>.</w:t>
      </w:r>
      <w:r w:rsidR="00C9558A">
        <w:rPr>
          <w:b/>
        </w:rPr>
        <w:t>8</w:t>
      </w:r>
      <w:r w:rsidR="00AB12BB">
        <w:rPr>
          <w:b/>
        </w:rPr>
        <w:t xml:space="preserve">. </w:t>
      </w:r>
      <w:r w:rsidR="00AB12BB">
        <w:t>Сумма заемных средств 331,2 р. Сколько необходимо выплачивать, чтоб рассчитаться по данному займу через 4 г</w:t>
      </w:r>
      <w:r w:rsidR="00AB12BB">
        <w:t>о</w:t>
      </w:r>
      <w:r w:rsidR="00AB12BB">
        <w:t>да. Процент платы за кредит составляет 8 %.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>.</w:t>
      </w:r>
      <w:r w:rsidR="00C9558A">
        <w:rPr>
          <w:b/>
        </w:rPr>
        <w:t>9</w:t>
      </w:r>
      <w:r w:rsidR="00AB12BB">
        <w:rPr>
          <w:b/>
        </w:rPr>
        <w:t xml:space="preserve">. </w:t>
      </w:r>
      <w:r w:rsidR="00AB12BB">
        <w:t>На покупку недвижимости выдан кредит в размере $ 10 000 на 5 лет под 15 % годовых. Определить размер платежей. Начисление процентов в конце каждого года, квартала, месяца.</w:t>
      </w:r>
      <w:r w:rsidR="00C9558A">
        <w:t xml:space="preserve"> </w:t>
      </w:r>
      <w:r w:rsidR="00AB12BB">
        <w:t>Рассчитать остаток долга по кр</w:t>
      </w:r>
      <w:r w:rsidR="00AB12BB">
        <w:t>е</w:t>
      </w:r>
      <w:r w:rsidR="00AB12BB">
        <w:t>диту на конец 3-го года.</w:t>
      </w:r>
    </w:p>
    <w:p w:rsidR="00AB12BB" w:rsidRDefault="00C45720" w:rsidP="00C45720">
      <w:pPr>
        <w:ind w:firstLine="426"/>
        <w:rPr>
          <w:b/>
        </w:rPr>
      </w:pPr>
      <w:r>
        <w:rPr>
          <w:b/>
          <w:bCs/>
        </w:rPr>
        <w:lastRenderedPageBreak/>
        <w:t>5</w:t>
      </w:r>
      <w:r w:rsidR="00AB12BB">
        <w:rPr>
          <w:b/>
          <w:bCs/>
        </w:rPr>
        <w:t>.1</w:t>
      </w:r>
      <w:r w:rsidR="00C9558A">
        <w:rPr>
          <w:b/>
          <w:bCs/>
        </w:rPr>
        <w:t>0</w:t>
      </w:r>
      <w:r w:rsidR="00AB12BB">
        <w:rPr>
          <w:b/>
        </w:rPr>
        <w:t xml:space="preserve">. </w:t>
      </w:r>
      <w:r w:rsidR="00AB12BB">
        <w:t>Производственный корпус был куплен за 6500 тыс. р.</w:t>
      </w:r>
      <w:r w:rsidR="00AB12BB">
        <w:rPr>
          <w:b/>
        </w:rPr>
        <w:t xml:space="preserve"> </w:t>
      </w:r>
      <w:r w:rsidR="00AB12BB">
        <w:t>с отсрочкой платежа на 3 года. Определить текущую стоимость корпуса, если бы расчет был произведен сразу, из расчета 15 % годовой ставки.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>.1</w:t>
      </w:r>
      <w:r w:rsidR="00C9558A">
        <w:rPr>
          <w:b/>
        </w:rPr>
        <w:t>1</w:t>
      </w:r>
      <w:r w:rsidR="00AB12BB">
        <w:rPr>
          <w:b/>
        </w:rPr>
        <w:t xml:space="preserve">. </w:t>
      </w:r>
      <w:r w:rsidR="00AB12BB">
        <w:t>При сдаче в аренду офисного центра генерируется следующий поток доходов: 1-й год 6500 тыс. р.,2-й год 7000 тыс. р., 3-й год 8000 тыс. р., 4-й год 9500 тыс. р. Определить т</w:t>
      </w:r>
      <w:r w:rsidR="00AB12BB">
        <w:t>е</w:t>
      </w:r>
      <w:r w:rsidR="00AB12BB">
        <w:t>кущую сто</w:t>
      </w:r>
      <w:r w:rsidR="00AB12BB">
        <w:t>и</w:t>
      </w:r>
      <w:r w:rsidR="00AB12BB">
        <w:t>мость потока доходов, при ставке 13 % годовых.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>.1</w:t>
      </w:r>
      <w:r w:rsidR="00C9558A">
        <w:rPr>
          <w:b/>
        </w:rPr>
        <w:t>2</w:t>
      </w:r>
      <w:r w:rsidR="00AB12BB">
        <w:rPr>
          <w:b/>
        </w:rPr>
        <w:t>.</w:t>
      </w:r>
      <w:r w:rsidR="00AB12BB">
        <w:t xml:space="preserve"> Инвестор имеет возможность разместить свой кап</w:t>
      </w:r>
      <w:r w:rsidR="00AB12BB">
        <w:t>и</w:t>
      </w:r>
      <w:r w:rsidR="00AB12BB">
        <w:t>тал в $ 100 000 в двух проектах на 5 лет. Первый проект предпол</w:t>
      </w:r>
      <w:r w:rsidR="00AB12BB">
        <w:t>а</w:t>
      </w:r>
      <w:r w:rsidR="00AB12BB">
        <w:t>гает вложение средств в строительство офиса с удвоением кап</w:t>
      </w:r>
      <w:r w:rsidR="00AB12BB">
        <w:t>и</w:t>
      </w:r>
      <w:r w:rsidR="00AB12BB">
        <w:t>тала за указанное время. Второй – строительство магазина и 13 % годового дохода. Дайте рекомендацию инвестору, какой пр</w:t>
      </w:r>
      <w:r w:rsidR="00AB12BB">
        <w:t>о</w:t>
      </w:r>
      <w:r w:rsidR="00AB12BB">
        <w:t>ект следует предпочесть. Задачу решить двумя спос</w:t>
      </w:r>
      <w:r w:rsidR="00AB12BB">
        <w:t>о</w:t>
      </w:r>
      <w:r w:rsidR="00AB12BB">
        <w:t>бами.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>.1</w:t>
      </w:r>
      <w:r w:rsidR="00C9558A">
        <w:rPr>
          <w:b/>
        </w:rPr>
        <w:t>3</w:t>
      </w:r>
      <w:r w:rsidR="00AB12BB">
        <w:rPr>
          <w:b/>
        </w:rPr>
        <w:t>.</w:t>
      </w:r>
      <w:r w:rsidR="00AB12BB">
        <w:t xml:space="preserve"> Для покупки дома необходима сумма 675 тыс. р. Еж</w:t>
      </w:r>
      <w:r w:rsidR="00AB12BB">
        <w:t>е</w:t>
      </w:r>
      <w:r w:rsidR="00AB12BB">
        <w:t>месячно семья может откладывать 3 тыс. р. под 9 % годовых с ежемесячным начислением процентов. Определить через какое время будет накоплена необходимая су</w:t>
      </w:r>
      <w:r w:rsidR="00AB12BB">
        <w:t>м</w:t>
      </w:r>
      <w:r w:rsidR="00AB12BB">
        <w:t>ма.</w:t>
      </w:r>
    </w:p>
    <w:p w:rsidR="00AB12BB" w:rsidRDefault="00C45720" w:rsidP="00C45720">
      <w:pPr>
        <w:ind w:firstLine="426"/>
        <w:rPr>
          <w:sz w:val="24"/>
        </w:rPr>
      </w:pPr>
      <w:r>
        <w:rPr>
          <w:b/>
        </w:rPr>
        <w:t>5</w:t>
      </w:r>
      <w:r w:rsidR="00AB12BB">
        <w:rPr>
          <w:b/>
        </w:rPr>
        <w:t>.</w:t>
      </w:r>
      <w:r w:rsidR="00C9558A">
        <w:rPr>
          <w:b/>
        </w:rPr>
        <w:t>14</w:t>
      </w:r>
      <w:r w:rsidR="00AB12BB">
        <w:rPr>
          <w:b/>
        </w:rPr>
        <w:t>.</w:t>
      </w:r>
      <w:r w:rsidR="00C9558A">
        <w:t xml:space="preserve"> На протяжении 5</w:t>
      </w:r>
      <w:r w:rsidR="00AB12BB">
        <w:t xml:space="preserve"> лет ежегодный доход от сдачи в аренду складского комплекса составляет 650 тыс. р. По оконч</w:t>
      </w:r>
      <w:r w:rsidR="00AB12BB">
        <w:t>а</w:t>
      </w:r>
      <w:r w:rsidR="00AB12BB">
        <w:t>нии этого срока объект продается за 3770 тыс. р.</w:t>
      </w:r>
      <w:r w:rsidR="00AB12BB">
        <w:rPr>
          <w:sz w:val="24"/>
        </w:rPr>
        <w:t xml:space="preserve"> Определите текущую стоимость денежных потоков при 11 % ставке дисконта.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>.</w:t>
      </w:r>
      <w:r w:rsidR="00C9558A">
        <w:rPr>
          <w:b/>
        </w:rPr>
        <w:t>15</w:t>
      </w:r>
      <w:r w:rsidR="00AB12BB">
        <w:rPr>
          <w:b/>
        </w:rPr>
        <w:t>.</w:t>
      </w:r>
      <w:r w:rsidR="00AB12BB">
        <w:t xml:space="preserve"> В течение четырех лет доход от сдачи в аренду пом</w:t>
      </w:r>
      <w:r w:rsidR="00AB12BB">
        <w:t>е</w:t>
      </w:r>
      <w:r w:rsidR="00AB12BB">
        <w:t>щения спортивного клуба составляет 20 тыс. $ в год, а затем в течение трех лет 18 тыс. $ в год. Определить максимальную ц</w:t>
      </w:r>
      <w:r w:rsidR="00AB12BB">
        <w:t>е</w:t>
      </w:r>
      <w:r w:rsidR="00AB12BB">
        <w:t>ну покупки данного объекта недвижимости</w:t>
      </w:r>
      <w:r w:rsidR="00AB12BB">
        <w:rPr>
          <w:sz w:val="24"/>
        </w:rPr>
        <w:t xml:space="preserve"> </w:t>
      </w:r>
      <w:r w:rsidR="00AB12BB">
        <w:t>при 12 % ставке дисконта. Показать решение разными способами и сделать пр</w:t>
      </w:r>
      <w:r w:rsidR="00AB12BB">
        <w:t>о</w:t>
      </w:r>
      <w:r w:rsidR="00AB12BB">
        <w:t>ве</w:t>
      </w:r>
      <w:r w:rsidR="00AB12BB">
        <w:t>р</w:t>
      </w:r>
      <w:r w:rsidR="00AB12BB">
        <w:t>ку.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>.</w:t>
      </w:r>
      <w:r w:rsidR="00C9558A">
        <w:rPr>
          <w:b/>
        </w:rPr>
        <w:t>16</w:t>
      </w:r>
      <w:r w:rsidR="00AB12BB">
        <w:rPr>
          <w:b/>
        </w:rPr>
        <w:t>.</w:t>
      </w:r>
      <w:r w:rsidR="00AB12BB">
        <w:t xml:space="preserve"> В течение трех лет доход от сдачи в аренду помещ</w:t>
      </w:r>
      <w:r w:rsidR="00AB12BB">
        <w:t>е</w:t>
      </w:r>
      <w:r w:rsidR="00AB12BB">
        <w:t>ния кафе составляет 15 тыс. $ в год, а затем в течение четырех лет 20 тыс. $ в год. Определить максимальную цену покупки данного объекта недвижимости при 14 % ставке дисконта. П</w:t>
      </w:r>
      <w:r w:rsidR="00AB12BB">
        <w:t>о</w:t>
      </w:r>
      <w:r w:rsidR="00AB12BB">
        <w:t>казать р</w:t>
      </w:r>
      <w:r w:rsidR="00AB12BB">
        <w:t>е</w:t>
      </w:r>
      <w:r w:rsidR="00AB12BB">
        <w:t>шение разными способами и сделать проверку.</w:t>
      </w:r>
    </w:p>
    <w:p w:rsidR="00AB12BB" w:rsidRDefault="00C45720" w:rsidP="00C45720">
      <w:pPr>
        <w:ind w:firstLine="426"/>
      </w:pPr>
      <w:r>
        <w:rPr>
          <w:b/>
        </w:rPr>
        <w:t>5</w:t>
      </w:r>
      <w:r w:rsidR="00AB12BB">
        <w:rPr>
          <w:b/>
        </w:rPr>
        <w:t>.</w:t>
      </w:r>
      <w:r w:rsidR="00C9558A">
        <w:rPr>
          <w:b/>
        </w:rPr>
        <w:t>17</w:t>
      </w:r>
      <w:r w:rsidR="00AB12BB">
        <w:rPr>
          <w:b/>
        </w:rPr>
        <w:t xml:space="preserve">. </w:t>
      </w:r>
      <w:r w:rsidR="00AB12BB">
        <w:t>Здание ресторана планируется построить за 3 года. Освоение инвестиций в первый год составит 1200 тыс. р., с ро</w:t>
      </w:r>
      <w:r w:rsidR="00AB12BB">
        <w:t>с</w:t>
      </w:r>
      <w:r w:rsidR="00AB12BB">
        <w:lastRenderedPageBreak/>
        <w:t>том на 15 % в каждый последующий год. После ввода объекта в эксплуатацию прогнозируемый доход от сдачи ресторана в аренду составит 750 тыс. р. в год на протяжении 4 лет. В первые два года прогнозируются потери дохода на уровне 15 %. По оконч</w:t>
      </w:r>
      <w:r w:rsidR="00AB12BB">
        <w:t>а</w:t>
      </w:r>
      <w:r w:rsidR="00AB12BB">
        <w:t>нии четвертого года объект перепродается за 3600 тыс. р. Определить в</w:t>
      </w:r>
      <w:r w:rsidR="00AB12BB">
        <w:t>ы</w:t>
      </w:r>
      <w:r w:rsidR="00AB12BB">
        <w:t>годно ли строительство такого объекта.</w:t>
      </w:r>
    </w:p>
    <w:p w:rsidR="00AB12BB" w:rsidRPr="00F361A4" w:rsidRDefault="00C45720" w:rsidP="00F361A4">
      <w:pPr>
        <w:spacing w:after="120"/>
        <w:ind w:firstLine="0"/>
        <w:jc w:val="center"/>
        <w:rPr>
          <w:i/>
        </w:rPr>
      </w:pPr>
      <w:r>
        <w:rPr>
          <w:i/>
        </w:rPr>
        <w:t>5</w:t>
      </w:r>
      <w:r w:rsidR="00F361A4" w:rsidRPr="00F361A4">
        <w:rPr>
          <w:i/>
        </w:rPr>
        <w:t>.2. Основные методы доходного подхода</w:t>
      </w:r>
    </w:p>
    <w:p w:rsidR="00A622AE" w:rsidRDefault="00A622AE" w:rsidP="00C45720">
      <w:pPr>
        <w:ind w:firstLine="426"/>
      </w:pPr>
      <w:r>
        <w:t>Основными методами доходного подхода являются метод прямой капитализации дохода и метод дисконтированных д</w:t>
      </w:r>
      <w:r>
        <w:t>е</w:t>
      </w:r>
      <w:r>
        <w:t>нежных потоков.</w:t>
      </w:r>
    </w:p>
    <w:p w:rsidR="00410781" w:rsidRDefault="00410781" w:rsidP="00C45720">
      <w:pPr>
        <w:ind w:firstLine="426"/>
      </w:pPr>
      <w:r>
        <w:t>Считается, что выгода от владения недвижимостью, вкл</w:t>
      </w:r>
      <w:r>
        <w:t>ю</w:t>
      </w:r>
      <w:r>
        <w:t>чает право получать все регулярные доходы во время владения (эксплуатации) и доход от продажи собственности после око</w:t>
      </w:r>
      <w:r>
        <w:t>н</w:t>
      </w:r>
      <w:r>
        <w:t>чания владения (р</w:t>
      </w:r>
      <w:r>
        <w:t>е</w:t>
      </w:r>
      <w:r>
        <w:t xml:space="preserve">версия). </w:t>
      </w:r>
    </w:p>
    <w:p w:rsidR="00F361A4" w:rsidRDefault="007927A0" w:rsidP="00C45720">
      <w:pPr>
        <w:ind w:firstLine="426"/>
      </w:pPr>
      <w:r>
        <w:t>Метод прямой капитализации дохода применяется</w:t>
      </w:r>
      <w:r w:rsidR="00A622AE">
        <w:t>,</w:t>
      </w:r>
      <w:r>
        <w:t xml:space="preserve"> если прогнозируется постоянная (или незначительно изм</w:t>
      </w:r>
      <w:r>
        <w:t>е</w:t>
      </w:r>
      <w:r>
        <w:t>няющаяся) величина дохода. Основная ра</w:t>
      </w:r>
      <w:r>
        <w:t>с</w:t>
      </w:r>
      <w:r w:rsidR="0062789D">
        <w:t>четная формула 7</w:t>
      </w:r>
      <w:r w:rsidR="00A622AE">
        <w:t>:</w:t>
      </w:r>
    </w:p>
    <w:p w:rsidR="00A622AE" w:rsidRDefault="00410781" w:rsidP="00A622AE">
      <w:pPr>
        <w:ind w:left="1440" w:firstLine="720"/>
        <w:jc w:val="left"/>
      </w:pPr>
      <w:r w:rsidRPr="00A622AE">
        <w:rPr>
          <w:position w:val="-24"/>
          <w:sz w:val="24"/>
          <w:lang w:val="en-US"/>
        </w:rPr>
        <w:object w:dxaOrig="1500" w:dyaOrig="620">
          <v:shape id="_x0000_i1035" type="#_x0000_t75" style="width:75pt;height:31.2pt" o:ole="" fillcolor="window">
            <v:imagedata r:id="rId24" o:title=""/>
          </v:shape>
          <o:OLEObject Type="Embed" ProgID="Equation.3" ShapeID="_x0000_i1035" DrawAspect="Content" ObjectID="_1424680038" r:id="rId25"/>
        </w:object>
      </w:r>
      <w:r w:rsidR="00A622AE">
        <w:rPr>
          <w:sz w:val="24"/>
        </w:rPr>
        <w:t xml:space="preserve"> </w:t>
      </w:r>
      <w:r w:rsidR="00A622AE">
        <w:tab/>
      </w:r>
      <w:r w:rsidR="00A622AE">
        <w:tab/>
      </w:r>
      <w:r w:rsidR="00A622AE">
        <w:tab/>
        <w:t>(</w:t>
      </w:r>
      <w:r w:rsidR="0062789D">
        <w:t>7</w:t>
      </w:r>
      <w:r w:rsidR="00A622AE">
        <w:t>)</w:t>
      </w:r>
    </w:p>
    <w:p w:rsidR="00A622AE" w:rsidRDefault="00A622AE" w:rsidP="00A622AE">
      <w:pPr>
        <w:ind w:left="720" w:hanging="720"/>
        <w:jc w:val="left"/>
      </w:pPr>
      <w:r>
        <w:t xml:space="preserve">где </w:t>
      </w:r>
      <w:r>
        <w:tab/>
      </w:r>
      <w:r w:rsidR="00410781" w:rsidRPr="003C79F2">
        <w:rPr>
          <w:i/>
        </w:rPr>
        <w:t>СТ</w:t>
      </w:r>
      <w:r w:rsidR="00410781">
        <w:rPr>
          <w:i/>
        </w:rPr>
        <w:t>об</w:t>
      </w:r>
      <w:r w:rsidR="00410781" w:rsidRPr="003C79F2">
        <w:rPr>
          <w:i/>
        </w:rPr>
        <w:t xml:space="preserve"> </w:t>
      </w:r>
      <w:r w:rsidR="00410781">
        <w:t>- текущая стоимость объекта недвижим</w:t>
      </w:r>
      <w:r w:rsidR="00410781">
        <w:t>о</w:t>
      </w:r>
      <w:r w:rsidR="00410781">
        <w:t>сти;</w:t>
      </w:r>
    </w:p>
    <w:p w:rsidR="00A622AE" w:rsidRDefault="00A622AE" w:rsidP="00A622AE">
      <w:pPr>
        <w:ind w:left="720" w:firstLine="0"/>
        <w:jc w:val="left"/>
      </w:pPr>
      <w:r>
        <w:rPr>
          <w:i/>
        </w:rPr>
        <w:t>ЧОД</w:t>
      </w:r>
      <w:r>
        <w:t xml:space="preserve"> – чистый операционный доход от объекта за год;</w:t>
      </w:r>
    </w:p>
    <w:p w:rsidR="00A622AE" w:rsidRDefault="00A622AE" w:rsidP="00A622AE">
      <w:pPr>
        <w:ind w:left="720" w:firstLine="0"/>
        <w:jc w:val="left"/>
      </w:pPr>
      <w:r>
        <w:rPr>
          <w:i/>
        </w:rPr>
        <w:t xml:space="preserve">К </w:t>
      </w:r>
      <w:r w:rsidRPr="00A622AE">
        <w:rPr>
          <w:i/>
          <w:vertAlign w:val="subscript"/>
        </w:rPr>
        <w:t>кап</w:t>
      </w:r>
      <w:r>
        <w:t xml:space="preserve"> – коэффициент капитализации.</w:t>
      </w:r>
    </w:p>
    <w:p w:rsidR="00410781" w:rsidRDefault="00410781" w:rsidP="00C45720">
      <w:pPr>
        <w:ind w:firstLine="426"/>
      </w:pPr>
      <w:r>
        <w:t xml:space="preserve">Алгоритм расчета чистого операционного дохода кратко можно представить в виде формул </w:t>
      </w:r>
      <w:r w:rsidR="0062789D">
        <w:t>8 и 9</w:t>
      </w:r>
      <w:r>
        <w:t>:</w:t>
      </w:r>
    </w:p>
    <w:p w:rsidR="00410781" w:rsidRPr="00C55D6E" w:rsidRDefault="00410781" w:rsidP="00410781">
      <w:pPr>
        <w:ind w:left="1440" w:firstLine="720"/>
        <w:jc w:val="left"/>
      </w:pPr>
      <w:r w:rsidRPr="00C55D6E">
        <w:rPr>
          <w:position w:val="-10"/>
          <w:sz w:val="24"/>
          <w:lang w:val="en-US"/>
        </w:rPr>
        <w:object w:dxaOrig="2100" w:dyaOrig="320">
          <v:shape id="_x0000_i1036" type="#_x0000_t75" style="width:105pt;height:16.2pt" o:ole="" fillcolor="window">
            <v:imagedata r:id="rId26" o:title=""/>
          </v:shape>
          <o:OLEObject Type="Embed" ProgID="Equation.3" ShapeID="_x0000_i1036" DrawAspect="Content" ObjectID="_1424680039" r:id="rId27"/>
        </w:object>
      </w:r>
      <w:r w:rsidRPr="00C55D6E">
        <w:rPr>
          <w:sz w:val="24"/>
        </w:rPr>
        <w:t xml:space="preserve"> </w:t>
      </w:r>
      <w:r w:rsidRPr="00C55D6E">
        <w:tab/>
      </w:r>
      <w:r w:rsidRPr="00C55D6E">
        <w:tab/>
        <w:t>(</w:t>
      </w:r>
      <w:r w:rsidR="0062789D">
        <w:t>8</w:t>
      </w:r>
      <w:r w:rsidRPr="00C55D6E">
        <w:t>)</w:t>
      </w:r>
    </w:p>
    <w:p w:rsidR="00410781" w:rsidRDefault="00410781" w:rsidP="00410781">
      <w:pPr>
        <w:ind w:firstLine="708"/>
        <w:jc w:val="left"/>
      </w:pPr>
    </w:p>
    <w:p w:rsidR="00410781" w:rsidRPr="00C55D6E" w:rsidRDefault="00410781" w:rsidP="00410781">
      <w:pPr>
        <w:ind w:left="1440" w:firstLine="720"/>
        <w:jc w:val="left"/>
      </w:pPr>
      <w:r w:rsidRPr="00C55D6E">
        <w:rPr>
          <w:position w:val="-10"/>
          <w:sz w:val="24"/>
          <w:lang w:val="en-US"/>
        </w:rPr>
        <w:object w:dxaOrig="2700" w:dyaOrig="320">
          <v:shape id="_x0000_i1037" type="#_x0000_t75" style="width:135pt;height:16.2pt" o:ole="" fillcolor="window">
            <v:imagedata r:id="rId28" o:title=""/>
          </v:shape>
          <o:OLEObject Type="Embed" ProgID="Equation.3" ShapeID="_x0000_i1037" DrawAspect="Content" ObjectID="_1424680040" r:id="rId29"/>
        </w:object>
      </w:r>
      <w:r w:rsidRPr="00C55D6E">
        <w:rPr>
          <w:sz w:val="24"/>
        </w:rPr>
        <w:t xml:space="preserve"> </w:t>
      </w:r>
      <w:r w:rsidRPr="00C55D6E">
        <w:tab/>
      </w:r>
      <w:r w:rsidRPr="00C55D6E">
        <w:tab/>
        <w:t>(</w:t>
      </w:r>
      <w:r w:rsidR="0062789D">
        <w:t>9</w:t>
      </w:r>
      <w:r w:rsidRPr="00C55D6E">
        <w:t>)</w:t>
      </w:r>
    </w:p>
    <w:p w:rsidR="00410781" w:rsidRDefault="00410781" w:rsidP="00410781">
      <w:pPr>
        <w:ind w:firstLine="0"/>
        <w:jc w:val="left"/>
      </w:pPr>
      <w:r>
        <w:t xml:space="preserve">где </w:t>
      </w:r>
      <w:r>
        <w:tab/>
      </w:r>
      <w:r w:rsidRPr="00410781">
        <w:rPr>
          <w:i/>
        </w:rPr>
        <w:t>ЧОД</w:t>
      </w:r>
      <w:r>
        <w:t xml:space="preserve"> – чистый операционный доход;</w:t>
      </w:r>
    </w:p>
    <w:p w:rsidR="00410781" w:rsidRDefault="00410781" w:rsidP="00410781">
      <w:pPr>
        <w:ind w:firstLine="720"/>
        <w:jc w:val="left"/>
        <w:rPr>
          <w:i/>
        </w:rPr>
      </w:pPr>
      <w:r>
        <w:rPr>
          <w:i/>
        </w:rPr>
        <w:t xml:space="preserve">Расх – </w:t>
      </w:r>
      <w:r w:rsidRPr="00410781">
        <w:t>операционные расходы</w:t>
      </w:r>
      <w:r>
        <w:rPr>
          <w:i/>
        </w:rPr>
        <w:t>;</w:t>
      </w:r>
    </w:p>
    <w:p w:rsidR="00410781" w:rsidRDefault="00410781" w:rsidP="00410781">
      <w:pPr>
        <w:ind w:firstLine="720"/>
        <w:jc w:val="left"/>
      </w:pPr>
      <w:r w:rsidRPr="00C55D6E">
        <w:rPr>
          <w:i/>
        </w:rPr>
        <w:t>ЭВД</w:t>
      </w:r>
      <w:r>
        <w:t xml:space="preserve"> – эффективный вал</w:t>
      </w:r>
      <w:r>
        <w:t>о</w:t>
      </w:r>
      <w:r>
        <w:t>вый доход;</w:t>
      </w:r>
    </w:p>
    <w:p w:rsidR="00410781" w:rsidRDefault="00410781" w:rsidP="00410781">
      <w:pPr>
        <w:ind w:left="720" w:firstLine="0"/>
        <w:jc w:val="left"/>
      </w:pPr>
      <w:r w:rsidRPr="00C55D6E">
        <w:rPr>
          <w:i/>
        </w:rPr>
        <w:t>ПВД</w:t>
      </w:r>
      <w:r>
        <w:t xml:space="preserve"> – потенциальный валовый доход;</w:t>
      </w:r>
    </w:p>
    <w:p w:rsidR="00410781" w:rsidRDefault="00410781" w:rsidP="00410781">
      <w:pPr>
        <w:ind w:left="720" w:firstLine="0"/>
        <w:jc w:val="left"/>
      </w:pPr>
      <w:r w:rsidRPr="00C55D6E">
        <w:rPr>
          <w:i/>
        </w:rPr>
        <w:t>УВН</w:t>
      </w:r>
      <w:r>
        <w:t xml:space="preserve"> – убытки от вакансий и неплатежей;</w:t>
      </w:r>
    </w:p>
    <w:p w:rsidR="00410781" w:rsidRDefault="00410781" w:rsidP="00410781">
      <w:pPr>
        <w:ind w:left="720" w:firstLine="0"/>
        <w:jc w:val="left"/>
      </w:pPr>
      <w:r w:rsidRPr="00C55D6E">
        <w:rPr>
          <w:i/>
        </w:rPr>
        <w:t>ИД</w:t>
      </w:r>
      <w:r>
        <w:t xml:space="preserve"> – иные доходы.</w:t>
      </w:r>
    </w:p>
    <w:p w:rsidR="00F361A4" w:rsidRPr="00410781" w:rsidRDefault="00410781" w:rsidP="00C45720">
      <w:pPr>
        <w:ind w:firstLine="426"/>
      </w:pPr>
      <w:r w:rsidRPr="00410781">
        <w:t>При нерегулярном характере поступления дохода</w:t>
      </w:r>
      <w:r>
        <w:t xml:space="preserve"> и/или</w:t>
      </w:r>
      <w:r w:rsidRPr="00410781">
        <w:t xml:space="preserve"> </w:t>
      </w:r>
      <w:r>
        <w:t>о</w:t>
      </w:r>
      <w:r>
        <w:t>г</w:t>
      </w:r>
      <w:r>
        <w:t xml:space="preserve">раниченности периода его поступления </w:t>
      </w:r>
      <w:r w:rsidRPr="00410781">
        <w:t>применяется м</w:t>
      </w:r>
      <w:r>
        <w:t>е</w:t>
      </w:r>
      <w:r w:rsidRPr="00410781">
        <w:t>тод ди</w:t>
      </w:r>
      <w:r w:rsidRPr="00410781">
        <w:t>с</w:t>
      </w:r>
      <w:r w:rsidRPr="00410781">
        <w:lastRenderedPageBreak/>
        <w:t>контированных денежных потоков</w:t>
      </w:r>
      <w:r>
        <w:t>. Основная расчетная форм</w:t>
      </w:r>
      <w:r>
        <w:t>у</w:t>
      </w:r>
      <w:r>
        <w:t>ла 1</w:t>
      </w:r>
      <w:r w:rsidR="0062789D">
        <w:t>0</w:t>
      </w:r>
      <w:r>
        <w:t>:</w:t>
      </w:r>
    </w:p>
    <w:p w:rsidR="00410781" w:rsidRPr="003C79F2" w:rsidRDefault="00410781" w:rsidP="00C45720">
      <w:pPr>
        <w:ind w:left="1440" w:hanging="22"/>
        <w:rPr>
          <w:sz w:val="24"/>
        </w:rPr>
      </w:pPr>
      <w:r w:rsidRPr="003C79F2">
        <w:rPr>
          <w:b/>
          <w:position w:val="-30"/>
          <w:sz w:val="24"/>
          <w:lang w:val="en-US"/>
        </w:rPr>
        <w:object w:dxaOrig="2840" w:dyaOrig="680">
          <v:shape id="_x0000_i1038" type="#_x0000_t75" style="width:142.2pt;height:34.2pt" o:ole="" fillcolor="window">
            <v:imagedata r:id="rId30" o:title=""/>
          </v:shape>
          <o:OLEObject Type="Embed" ProgID="Equation.3" ShapeID="_x0000_i1038" DrawAspect="Content" ObjectID="_1424680041" r:id="rId31"/>
        </w:object>
      </w:r>
      <w:r w:rsidRPr="003C79F2">
        <w:rPr>
          <w:sz w:val="24"/>
        </w:rPr>
        <w:tab/>
      </w:r>
      <w:r w:rsidRPr="003C79F2">
        <w:rPr>
          <w:sz w:val="24"/>
        </w:rPr>
        <w:tab/>
      </w:r>
      <w:r w:rsidRPr="00DE558B">
        <w:rPr>
          <w:szCs w:val="22"/>
        </w:rPr>
        <w:t>(</w:t>
      </w:r>
      <w:r>
        <w:rPr>
          <w:szCs w:val="22"/>
        </w:rPr>
        <w:t>1</w:t>
      </w:r>
      <w:r w:rsidR="0062789D">
        <w:rPr>
          <w:szCs w:val="22"/>
        </w:rPr>
        <w:t>0</w:t>
      </w:r>
      <w:r w:rsidRPr="00DE558B">
        <w:rPr>
          <w:szCs w:val="22"/>
        </w:rPr>
        <w:t>)</w:t>
      </w:r>
    </w:p>
    <w:p w:rsidR="00B611D6" w:rsidRDefault="00410781" w:rsidP="00B611D6">
      <w:pPr>
        <w:ind w:firstLine="0"/>
      </w:pPr>
      <w:r>
        <w:t xml:space="preserve">где </w:t>
      </w:r>
      <w:r>
        <w:tab/>
      </w:r>
      <w:r w:rsidRPr="003C79F2">
        <w:rPr>
          <w:i/>
        </w:rPr>
        <w:t>ДП</w:t>
      </w:r>
      <w:r>
        <w:rPr>
          <w:i/>
          <w:lang w:val="en-US"/>
        </w:rPr>
        <w:t>t</w:t>
      </w:r>
      <w:r>
        <w:t xml:space="preserve"> – доход за </w:t>
      </w:r>
      <w:r w:rsidRPr="003C79F2">
        <w:rPr>
          <w:i/>
          <w:lang w:val="en-US"/>
        </w:rPr>
        <w:t>t</w:t>
      </w:r>
      <w:r>
        <w:t>-ый период (</w:t>
      </w:r>
      <w:r w:rsidRPr="003C79F2">
        <w:rPr>
          <w:i/>
          <w:lang w:val="en-US"/>
        </w:rPr>
        <w:t>t</w:t>
      </w:r>
      <w:r>
        <w:t xml:space="preserve"> = 1, 2, … </w:t>
      </w:r>
      <w:r w:rsidRPr="003C79F2">
        <w:rPr>
          <w:i/>
        </w:rPr>
        <w:t>n</w:t>
      </w:r>
      <w:r>
        <w:t>)</w:t>
      </w:r>
      <w:r w:rsidR="00B611D6">
        <w:t xml:space="preserve">. Обычно </w:t>
      </w:r>
    </w:p>
    <w:p w:rsidR="00410781" w:rsidRDefault="00B611D6" w:rsidP="00B611D6">
      <w:pPr>
        <w:ind w:firstLine="720"/>
      </w:pPr>
      <w:r>
        <w:t>и</w:t>
      </w:r>
      <w:r>
        <w:t>с</w:t>
      </w:r>
      <w:r>
        <w:t xml:space="preserve">пользуется </w:t>
      </w:r>
      <w:r w:rsidRPr="00B611D6">
        <w:rPr>
          <w:i/>
        </w:rPr>
        <w:t>ЧОД</w:t>
      </w:r>
      <w:r w:rsidR="00410781">
        <w:t>;</w:t>
      </w:r>
    </w:p>
    <w:p w:rsidR="00410781" w:rsidRPr="00410781" w:rsidRDefault="00410781" w:rsidP="00410781">
      <w:pPr>
        <w:ind w:left="720" w:firstLine="0"/>
        <w:jc w:val="left"/>
      </w:pPr>
      <w:r w:rsidRPr="00DE558B">
        <w:rPr>
          <w:i/>
        </w:rPr>
        <w:t>СТрев</w:t>
      </w:r>
      <w:r w:rsidRPr="00DE558B">
        <w:rPr>
          <w:i/>
          <w:vertAlign w:val="superscript"/>
        </w:rPr>
        <w:t xml:space="preserve"> </w:t>
      </w:r>
      <w:r>
        <w:t>- текущая стоимость реверсии;</w:t>
      </w:r>
    </w:p>
    <w:p w:rsidR="00410781" w:rsidRDefault="00410781" w:rsidP="00410781">
      <w:pPr>
        <w:ind w:left="720" w:firstLine="0"/>
        <w:jc w:val="left"/>
      </w:pPr>
      <w:r w:rsidRPr="003C79F2">
        <w:rPr>
          <w:i/>
          <w:lang w:val="en-US"/>
        </w:rPr>
        <w:t>i</w:t>
      </w:r>
      <w:r>
        <w:t xml:space="preserve"> - ставка дисконт</w:t>
      </w:r>
      <w:r>
        <w:t>и</w:t>
      </w:r>
      <w:r>
        <w:t>рования;</w:t>
      </w:r>
    </w:p>
    <w:p w:rsidR="00410781" w:rsidRDefault="00410781" w:rsidP="00410781">
      <w:pPr>
        <w:ind w:left="720" w:firstLine="0"/>
        <w:jc w:val="left"/>
      </w:pPr>
      <w:r w:rsidRPr="003C79F2">
        <w:rPr>
          <w:i/>
        </w:rPr>
        <w:t xml:space="preserve">n </w:t>
      </w:r>
      <w:r>
        <w:t>- число интервалов расчетного периода.</w:t>
      </w:r>
    </w:p>
    <w:p w:rsidR="00F742C5" w:rsidRDefault="00F742C5" w:rsidP="00F742C5">
      <w:pPr>
        <w:spacing w:before="120" w:after="120"/>
        <w:ind w:firstLine="0"/>
        <w:jc w:val="center"/>
        <w:rPr>
          <w:i/>
        </w:rPr>
      </w:pPr>
      <w:r>
        <w:rPr>
          <w:i/>
        </w:rPr>
        <w:t>Задачи</w:t>
      </w:r>
    </w:p>
    <w:p w:rsidR="00AB12BB" w:rsidRDefault="00C45720" w:rsidP="0022784C">
      <w:pPr>
        <w:ind w:firstLine="426"/>
      </w:pPr>
      <w:r>
        <w:rPr>
          <w:b/>
        </w:rPr>
        <w:t>5</w:t>
      </w:r>
      <w:r w:rsidR="00C9558A">
        <w:rPr>
          <w:b/>
        </w:rPr>
        <w:t>.18</w:t>
      </w:r>
      <w:r w:rsidR="00AB12BB">
        <w:rPr>
          <w:b/>
        </w:rPr>
        <w:t xml:space="preserve">. </w:t>
      </w:r>
      <w:r w:rsidR="00AB12BB">
        <w:t xml:space="preserve">В здании общей площадью </w:t>
      </w:r>
      <w:smartTag w:uri="urn:schemas-microsoft-com:office:smarttags" w:element="metricconverter">
        <w:smartTagPr>
          <w:attr w:name="ProductID" w:val="10 000 м2"/>
        </w:smartTagPr>
        <w:r w:rsidR="00AB12BB">
          <w:t>10 000 м</w:t>
        </w:r>
        <w:r w:rsidR="00AB12BB">
          <w:rPr>
            <w:vertAlign w:val="superscript"/>
          </w:rPr>
          <w:t>2</w:t>
        </w:r>
      </w:smartTag>
      <w:r w:rsidR="00AB12BB">
        <w:t xml:space="preserve"> подлежащих аренде, из которых </w:t>
      </w:r>
      <w:smartTag w:uri="urn:schemas-microsoft-com:office:smarttags" w:element="metricconverter">
        <w:smartTagPr>
          <w:attr w:name="ProductID" w:val="400 м2"/>
        </w:smartTagPr>
        <w:r w:rsidR="00AB12BB">
          <w:t>400 м</w:t>
        </w:r>
        <w:r w:rsidR="00AB12BB">
          <w:rPr>
            <w:vertAlign w:val="superscript"/>
          </w:rPr>
          <w:t>2</w:t>
        </w:r>
      </w:smartTag>
      <w:r w:rsidR="00AB12BB">
        <w:t xml:space="preserve"> свободны, а остальные сданы в аре</w:t>
      </w:r>
      <w:r w:rsidR="00AB12BB">
        <w:t>н</w:t>
      </w:r>
      <w:r w:rsidR="00AB12BB">
        <w:t>ду за 12</w:t>
      </w:r>
      <w:r w:rsidR="00AB12BB">
        <w:rPr>
          <w:lang w:val="en-US"/>
        </w:rPr>
        <w:t> </w:t>
      </w:r>
      <w:r w:rsidR="00AB12BB">
        <w:t>$ за м</w:t>
      </w:r>
      <w:r w:rsidR="00AB12BB">
        <w:rPr>
          <w:vertAlign w:val="superscript"/>
        </w:rPr>
        <w:t>2</w:t>
      </w:r>
      <w:r w:rsidR="00AB12BB">
        <w:t xml:space="preserve"> в год операционные расходы составляют 45 % потенциального валового дохода. Какова величина эффективн</w:t>
      </w:r>
      <w:r w:rsidR="00AB12BB">
        <w:t>о</w:t>
      </w:r>
      <w:r w:rsidR="00AB12BB">
        <w:t>го валового дохода? Оценить величину ежего</w:t>
      </w:r>
      <w:r w:rsidR="00AB12BB">
        <w:t>д</w:t>
      </w:r>
      <w:r w:rsidR="00AB12BB">
        <w:t>ного ЧОДа.</w:t>
      </w:r>
    </w:p>
    <w:p w:rsidR="00AB12BB" w:rsidRDefault="00C45720" w:rsidP="0022784C">
      <w:pPr>
        <w:ind w:firstLine="426"/>
      </w:pPr>
      <w:r>
        <w:rPr>
          <w:b/>
        </w:rPr>
        <w:t>5</w:t>
      </w:r>
      <w:r w:rsidR="00CC76E0">
        <w:rPr>
          <w:b/>
        </w:rPr>
        <w:t>.</w:t>
      </w:r>
      <w:r w:rsidR="00C9558A">
        <w:rPr>
          <w:b/>
        </w:rPr>
        <w:t>19</w:t>
      </w:r>
      <w:r w:rsidR="00AB12BB">
        <w:rPr>
          <w:b/>
        </w:rPr>
        <w:t xml:space="preserve">. </w:t>
      </w:r>
      <w:r w:rsidR="00AB12BB">
        <w:t>Необходимо найти ЧОД исходя из представленных данных. В жилом комплексе насчитывается 50 квартир. Меся</w:t>
      </w:r>
      <w:r w:rsidR="00AB12BB">
        <w:t>ч</w:t>
      </w:r>
      <w:r w:rsidR="00AB12BB">
        <w:t>ная ставка арендной платы по каждой из квартир составляет 500 $. Все арендные договора заключаются на 1</w:t>
      </w:r>
      <w:r w:rsidR="00AB12BB">
        <w:rPr>
          <w:sz w:val="24"/>
        </w:rPr>
        <w:t xml:space="preserve"> </w:t>
      </w:r>
      <w:r w:rsidR="00AB12BB">
        <w:t>год. Среднегодовая оборачиваемость квартир составляет 40 %. Период времени, н</w:t>
      </w:r>
      <w:r w:rsidR="00AB12BB">
        <w:t>е</w:t>
      </w:r>
      <w:r w:rsidR="00AB12BB">
        <w:t>обходимый в среднем для того, чтобы новый арендатор занял пустующую квартиру, равен 2 месяцам</w:t>
      </w:r>
      <w:r w:rsidR="00AB12BB">
        <w:rPr>
          <w:sz w:val="24"/>
        </w:rPr>
        <w:t xml:space="preserve">. </w:t>
      </w:r>
      <w:r w:rsidR="00AB12BB">
        <w:t>Вознаграждение упра</w:t>
      </w:r>
      <w:r w:rsidR="00AB12BB">
        <w:t>в</w:t>
      </w:r>
      <w:r w:rsidR="00AB12BB">
        <w:t>ляющего 3000 $ в год. Для проживания в данном ко</w:t>
      </w:r>
      <w:r w:rsidR="00AB12BB">
        <w:t>м</w:t>
      </w:r>
      <w:r w:rsidR="00AB12BB">
        <w:t>плексе</w:t>
      </w:r>
      <w:r w:rsidR="00AB12BB">
        <w:rPr>
          <w:sz w:val="24"/>
        </w:rPr>
        <w:t xml:space="preserve"> </w:t>
      </w:r>
      <w:r w:rsidR="00AB12BB">
        <w:t>ему</w:t>
      </w:r>
      <w:r w:rsidR="00AB12BB">
        <w:rPr>
          <w:sz w:val="24"/>
        </w:rPr>
        <w:t xml:space="preserve"> </w:t>
      </w:r>
      <w:r w:rsidR="00AB12BB">
        <w:t>предоставляется квартира. Постоянные расходы по комплексу равны 40 000 $, переме</w:t>
      </w:r>
      <w:r w:rsidR="00AB12BB">
        <w:t>н</w:t>
      </w:r>
      <w:r w:rsidR="00AB12BB">
        <w:t>ные 300 $ на каждую занятую квартиру в расчете на год. В резерв на замещение отчисляется 3</w:t>
      </w:r>
      <w:r w:rsidR="00AB12BB">
        <w:rPr>
          <w:lang w:val="en-US"/>
        </w:rPr>
        <w:t> </w:t>
      </w:r>
      <w:r w:rsidR="00AB12BB">
        <w:t>% эффе</w:t>
      </w:r>
      <w:r w:rsidR="00AB12BB">
        <w:t>к</w:t>
      </w:r>
      <w:r w:rsidR="00AB12BB">
        <w:t>тивн</w:t>
      </w:r>
      <w:r w:rsidR="00AB12BB">
        <w:t>о</w:t>
      </w:r>
      <w:r w:rsidR="00AB12BB">
        <w:t>го валового дохода.</w:t>
      </w:r>
    </w:p>
    <w:p w:rsidR="00AB12BB" w:rsidRDefault="00C45720" w:rsidP="0022784C">
      <w:pPr>
        <w:ind w:firstLine="426"/>
      </w:pPr>
      <w:r>
        <w:rPr>
          <w:b/>
        </w:rPr>
        <w:t>5</w:t>
      </w:r>
      <w:r w:rsidR="00CC76E0">
        <w:rPr>
          <w:b/>
        </w:rPr>
        <w:t>.2</w:t>
      </w:r>
      <w:r w:rsidR="00C9558A">
        <w:rPr>
          <w:b/>
        </w:rPr>
        <w:t>0</w:t>
      </w:r>
      <w:r w:rsidR="00AB12BB">
        <w:rPr>
          <w:b/>
        </w:rPr>
        <w:t xml:space="preserve">. </w:t>
      </w:r>
      <w:r w:rsidR="00AB12BB">
        <w:t>Необходимо составить месячный отчет о доходах и расходах исходя из следующей и</w:t>
      </w:r>
      <w:r w:rsidR="00AB12BB">
        <w:t>н</w:t>
      </w:r>
      <w:r w:rsidR="00AB12BB">
        <w:t>формации:</w:t>
      </w:r>
    </w:p>
    <w:p w:rsidR="00AB12BB" w:rsidRDefault="00AB12BB" w:rsidP="000D69C5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</w:pPr>
      <w:r>
        <w:t>месячная арендная плата обычно составляет 300 $/м</w:t>
      </w:r>
      <w:r>
        <w:rPr>
          <w:vertAlign w:val="superscript"/>
        </w:rPr>
        <w:t>2</w:t>
      </w:r>
      <w:r>
        <w:t>;</w:t>
      </w:r>
    </w:p>
    <w:p w:rsidR="00AB12BB" w:rsidRDefault="00AB12BB" w:rsidP="000D69C5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</w:pPr>
      <w:r>
        <w:t>уровень недозагрузки оценивается в 16 %;</w:t>
      </w:r>
    </w:p>
    <w:p w:rsidR="00AB12BB" w:rsidRDefault="00AB12BB" w:rsidP="000D69C5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</w:pPr>
      <w:r>
        <w:t>здание состоит из трех секций, площадь каждой секции 500 м</w:t>
      </w:r>
      <w:r>
        <w:rPr>
          <w:vertAlign w:val="superscript"/>
        </w:rPr>
        <w:t>2</w:t>
      </w:r>
      <w:r>
        <w:t>;</w:t>
      </w:r>
    </w:p>
    <w:p w:rsidR="00AB12BB" w:rsidRDefault="00AB12BB" w:rsidP="000D69C5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</w:pPr>
      <w:r>
        <w:lastRenderedPageBreak/>
        <w:t>оплата услуг управляющего составляет 4 % от ЭВД, кроме того, он получает ежегодно вознаграждение в размере 1000 $;</w:t>
      </w:r>
    </w:p>
    <w:p w:rsidR="00AB12BB" w:rsidRDefault="00AB12BB" w:rsidP="000D69C5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</w:pPr>
      <w:r>
        <w:t>ежегодная оплата услуг юриста и бухгалтера соста</w:t>
      </w:r>
      <w:r>
        <w:t>в</w:t>
      </w:r>
      <w:r>
        <w:t>ляет 5000 $;</w:t>
      </w:r>
    </w:p>
    <w:p w:rsidR="00AB12BB" w:rsidRDefault="00AB12BB" w:rsidP="000D69C5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</w:pPr>
      <w:r>
        <w:t>на ремонт здания ежегодно тратится 3 % от ЭВД;</w:t>
      </w:r>
    </w:p>
    <w:p w:rsidR="00AB12BB" w:rsidRDefault="00AB12BB" w:rsidP="000D69C5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</w:pPr>
      <w:r>
        <w:t>остальные расходы составляют 10 % от ЭВД.</w:t>
      </w:r>
    </w:p>
    <w:p w:rsidR="00AB12BB" w:rsidRDefault="00C45720" w:rsidP="0022784C">
      <w:pPr>
        <w:ind w:firstLine="426"/>
      </w:pPr>
      <w:r>
        <w:rPr>
          <w:b/>
        </w:rPr>
        <w:t>5</w:t>
      </w:r>
      <w:r w:rsidR="00CC76E0">
        <w:rPr>
          <w:b/>
        </w:rPr>
        <w:t>.</w:t>
      </w:r>
      <w:r w:rsidR="00C9558A">
        <w:rPr>
          <w:b/>
        </w:rPr>
        <w:t>21</w:t>
      </w:r>
      <w:r w:rsidR="00AB12BB">
        <w:rPr>
          <w:b/>
        </w:rPr>
        <w:t xml:space="preserve">. </w:t>
      </w:r>
      <w:r w:rsidR="00AB12BB">
        <w:t xml:space="preserve">Офисное здание площадью </w:t>
      </w:r>
      <w:smartTag w:uri="urn:schemas-microsoft-com:office:smarttags" w:element="metricconverter">
        <w:smartTagPr>
          <w:attr w:name="ProductID" w:val="15000 м2"/>
        </w:smartTagPr>
        <w:r w:rsidR="00AB12BB">
          <w:t>15000 м</w:t>
        </w:r>
        <w:r w:rsidR="00AB12BB">
          <w:rPr>
            <w:vertAlign w:val="superscript"/>
          </w:rPr>
          <w:t>2</w:t>
        </w:r>
      </w:smartTag>
      <w:r w:rsidR="00AB12BB">
        <w:t xml:space="preserve"> сдается в аренду по ставке 1500 р. за м</w:t>
      </w:r>
      <w:r w:rsidR="00AB12BB">
        <w:rPr>
          <w:vertAlign w:val="superscript"/>
        </w:rPr>
        <w:t>2</w:t>
      </w:r>
      <w:r w:rsidR="00AB12BB">
        <w:t xml:space="preserve"> год (арендная ставка является «чистой»). Потери арендной платы в результате недоплаты и вакансий с</w:t>
      </w:r>
      <w:r w:rsidR="00AB12BB">
        <w:t>о</w:t>
      </w:r>
      <w:r w:rsidR="00AB12BB">
        <w:t>ставляют 8 %. Налог на имущество составляет 700 000 р. в год, земельный налог 300 000 р. в год. Определить стоимость объе</w:t>
      </w:r>
      <w:r w:rsidR="00AB12BB">
        <w:t>к</w:t>
      </w:r>
      <w:r w:rsidR="00AB12BB">
        <w:t>та при условии, что общая ставка капитализации составляет 36 %.</w:t>
      </w:r>
    </w:p>
    <w:p w:rsidR="00AB12BB" w:rsidRDefault="00C45720" w:rsidP="0022784C">
      <w:pPr>
        <w:ind w:firstLine="426"/>
      </w:pPr>
      <w:r>
        <w:rPr>
          <w:b/>
        </w:rPr>
        <w:t>5</w:t>
      </w:r>
      <w:r w:rsidR="00CC76E0">
        <w:rPr>
          <w:b/>
        </w:rPr>
        <w:t>.</w:t>
      </w:r>
      <w:r w:rsidR="00C9558A">
        <w:rPr>
          <w:b/>
        </w:rPr>
        <w:t>22</w:t>
      </w:r>
      <w:r w:rsidR="00AB12BB">
        <w:rPr>
          <w:b/>
        </w:rPr>
        <w:t>.</w:t>
      </w:r>
      <w:r w:rsidR="00AB12BB">
        <w:t xml:space="preserve"> ЧОД за первый год составил 160 тыс. р. Ожидается его ежегодный рост на уровне 5 %. Объект будет продан на рынке по завершению 5 года по цене, основанной на примен</w:t>
      </w:r>
      <w:r w:rsidR="00AB12BB">
        <w:t>е</w:t>
      </w:r>
      <w:r w:rsidR="00AB12BB">
        <w:t>нии 10 % ставки капитализации примененной к ЧОД за шестой год. Оц</w:t>
      </w:r>
      <w:r w:rsidR="00AB12BB">
        <w:t>е</w:t>
      </w:r>
      <w:r w:rsidR="00AB12BB">
        <w:t>нить стоимость продажи об</w:t>
      </w:r>
      <w:r w:rsidR="00AB12BB">
        <w:t>ъ</w:t>
      </w:r>
      <w:r w:rsidR="00AB12BB">
        <w:t>екта.</w:t>
      </w:r>
    </w:p>
    <w:p w:rsidR="00AB12BB" w:rsidRDefault="00C45720" w:rsidP="0022784C">
      <w:pPr>
        <w:ind w:firstLine="426"/>
      </w:pPr>
      <w:r>
        <w:rPr>
          <w:b/>
        </w:rPr>
        <w:t>5</w:t>
      </w:r>
      <w:r w:rsidR="00CC76E0">
        <w:rPr>
          <w:b/>
        </w:rPr>
        <w:t>.</w:t>
      </w:r>
      <w:r w:rsidR="00C9558A">
        <w:rPr>
          <w:b/>
        </w:rPr>
        <w:t>23</w:t>
      </w:r>
      <w:r w:rsidR="00AB12BB">
        <w:rPr>
          <w:b/>
        </w:rPr>
        <w:t xml:space="preserve">. </w:t>
      </w:r>
      <w:r w:rsidR="00B611D6">
        <w:t>Инвестор рассматривает перспективу покупки здания, которое будет приносить в течении 4 лет по 15 000 руб. чистой арендной платы в год, а в конце 4 года будет продано за 750 000 руб. Ставка дисконтирования 20 процентов. Какая максимал</w:t>
      </w:r>
      <w:r w:rsidR="00B611D6">
        <w:t>ь</w:t>
      </w:r>
      <w:r w:rsidR="00B611D6">
        <w:t>ная цена может быть уплачена за этот объект с</w:t>
      </w:r>
      <w:r w:rsidR="00B611D6">
        <w:t>е</w:t>
      </w:r>
      <w:r w:rsidR="00B611D6">
        <w:t>годня?</w:t>
      </w:r>
    </w:p>
    <w:p w:rsidR="00AB12BB" w:rsidRDefault="00CC76E0" w:rsidP="0022784C">
      <w:pPr>
        <w:ind w:firstLine="426"/>
        <w:rPr>
          <w:b/>
          <w:sz w:val="24"/>
        </w:rPr>
      </w:pPr>
      <w:r>
        <w:rPr>
          <w:b/>
          <w:sz w:val="24"/>
        </w:rPr>
        <w:t> </w:t>
      </w:r>
      <w:r w:rsidR="00C45720">
        <w:rPr>
          <w:b/>
        </w:rPr>
        <w:t>5</w:t>
      </w:r>
      <w:r>
        <w:rPr>
          <w:b/>
          <w:sz w:val="24"/>
        </w:rPr>
        <w:t>.</w:t>
      </w:r>
      <w:r w:rsidR="0046586B">
        <w:rPr>
          <w:b/>
          <w:sz w:val="24"/>
        </w:rPr>
        <w:t>24</w:t>
      </w:r>
      <w:r w:rsidR="00AB12BB">
        <w:rPr>
          <w:b/>
          <w:sz w:val="24"/>
        </w:rPr>
        <w:t xml:space="preserve"> </w:t>
      </w:r>
      <w:r w:rsidR="00B611D6">
        <w:t>Недвижимое имущество приносит чистый операцио</w:t>
      </w:r>
      <w:r w:rsidR="00B611D6">
        <w:t>н</w:t>
      </w:r>
      <w:r w:rsidR="00B611D6">
        <w:t>ный доход за первый год равный 15 000 руб. В течении посл</w:t>
      </w:r>
      <w:r w:rsidR="00B611D6">
        <w:t>е</w:t>
      </w:r>
      <w:r w:rsidR="00B611D6">
        <w:t>дующих 3 лет эксплуатации доход возрастает ежегодно на 5 процентов, после чего объект может быть продан за  90 000 руб. Определить стоимость объекта недвижимости при ставке ди</w:t>
      </w:r>
      <w:r w:rsidR="00B611D6">
        <w:t>с</w:t>
      </w:r>
      <w:r w:rsidR="00B611D6">
        <w:t>конт</w:t>
      </w:r>
      <w:r w:rsidR="00B611D6">
        <w:t>и</w:t>
      </w:r>
      <w:r w:rsidR="00B611D6">
        <w:t>рования равной 10 процентам.</w:t>
      </w:r>
    </w:p>
    <w:p w:rsidR="00AB12BB" w:rsidRDefault="00CC76E0" w:rsidP="0022784C">
      <w:pPr>
        <w:ind w:firstLine="426"/>
      </w:pPr>
      <w:r>
        <w:rPr>
          <w:b/>
          <w:sz w:val="24"/>
        </w:rPr>
        <w:t> </w:t>
      </w:r>
      <w:r w:rsidR="00C45720">
        <w:rPr>
          <w:b/>
        </w:rPr>
        <w:t>5</w:t>
      </w:r>
      <w:r>
        <w:rPr>
          <w:b/>
          <w:sz w:val="24"/>
        </w:rPr>
        <w:t>.</w:t>
      </w:r>
      <w:r w:rsidR="0046586B">
        <w:rPr>
          <w:b/>
          <w:sz w:val="24"/>
        </w:rPr>
        <w:t>25</w:t>
      </w:r>
      <w:r w:rsidR="00AB12BB">
        <w:rPr>
          <w:b/>
          <w:sz w:val="24"/>
        </w:rPr>
        <w:t>.</w:t>
      </w:r>
      <w:r w:rsidR="00B611D6">
        <w:rPr>
          <w:b/>
          <w:sz w:val="24"/>
        </w:rPr>
        <w:t xml:space="preserve"> </w:t>
      </w:r>
      <w:r w:rsidR="00B611D6">
        <w:t>Оценить выгодность заключения сделки купли-продажи недвижимости для инвестора исходя из следующих у</w:t>
      </w:r>
      <w:r w:rsidR="00B611D6">
        <w:t>с</w:t>
      </w:r>
      <w:r w:rsidR="00B611D6">
        <w:t>ловий: инвестору предложено купить объект недвижимости за 1 200 000 руб. Есть возможность сдать ее в аренду сроком на 4 года с получением абсолютных чистых сумм арен</w:t>
      </w:r>
      <w:r w:rsidR="00B611D6">
        <w:t>д</w:t>
      </w:r>
      <w:r w:rsidR="00B611D6">
        <w:t xml:space="preserve">ного дохода на уровне 120 000 руб. в год. Ожидается, что к концу срока </w:t>
      </w:r>
      <w:r w:rsidR="00B611D6">
        <w:lastRenderedPageBreak/>
        <w:t xml:space="preserve">аренды объект недвижимости будет стоить порядка </w:t>
      </w:r>
      <w:r w:rsidR="00730B06">
        <w:t xml:space="preserve">1 400 </w:t>
      </w:r>
      <w:r w:rsidR="00B611D6">
        <w:t>000 руб. Р</w:t>
      </w:r>
      <w:r w:rsidR="00B611D6">
        <w:t>ы</w:t>
      </w:r>
      <w:r w:rsidR="00B611D6">
        <w:t>ночная ставка дисконта для данного типа недвижимости соста</w:t>
      </w:r>
      <w:r w:rsidR="00B611D6">
        <w:t>в</w:t>
      </w:r>
      <w:r w:rsidR="00B611D6">
        <w:t xml:space="preserve">ляет </w:t>
      </w:r>
      <w:r w:rsidR="00730B06">
        <w:t>18</w:t>
      </w:r>
      <w:r w:rsidR="00B611D6">
        <w:t xml:space="preserve"> %.</w:t>
      </w:r>
    </w:p>
    <w:p w:rsidR="00AB12BB" w:rsidRDefault="00730B06" w:rsidP="00C45720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bookmarkStart w:id="23" w:name="_Toc18726526"/>
      <w:bookmarkStart w:id="24" w:name="_Toc16582493"/>
      <w:bookmarkStart w:id="25" w:name="_Toc232368426"/>
      <w:r>
        <w:t xml:space="preserve">ПОДХОД </w:t>
      </w:r>
      <w:r w:rsidR="00AB12BB">
        <w:t xml:space="preserve">сравнительного </w:t>
      </w:r>
      <w:r>
        <w:t>АНАЛИЗА ПРОДАЖ</w:t>
      </w:r>
      <w:bookmarkEnd w:id="23"/>
      <w:bookmarkEnd w:id="24"/>
      <w:bookmarkEnd w:id="25"/>
    </w:p>
    <w:p w:rsidR="00AB12BB" w:rsidRDefault="00AB12BB" w:rsidP="00C45720">
      <w:pPr>
        <w:ind w:firstLine="426"/>
      </w:pPr>
      <w:r>
        <w:t>Сущность подхода сравнительного анализа продаж закл</w:t>
      </w:r>
      <w:r>
        <w:t>ю</w:t>
      </w:r>
      <w:r>
        <w:t>чается в том, что стоимость объектов недвижимости определ</w:t>
      </w:r>
      <w:r>
        <w:t>я</w:t>
      </w:r>
      <w:r>
        <w:t>ется на основе сопоставления и анализа цен продаж объектов сходных или подобных оцениваемому.</w:t>
      </w:r>
    </w:p>
    <w:p w:rsidR="00AB12BB" w:rsidRDefault="00AB12BB" w:rsidP="00C45720">
      <w:pPr>
        <w:ind w:firstLine="426"/>
      </w:pPr>
      <w:r>
        <w:t>На практике объекты, подобные оцениваемому могут отл</w:t>
      </w:r>
      <w:r>
        <w:t>и</w:t>
      </w:r>
      <w:r>
        <w:t>чаться от него по каким-либо характеристикам. Для пов</w:t>
      </w:r>
      <w:r>
        <w:t>ы</w:t>
      </w:r>
      <w:r>
        <w:t>шения точности расчетов цены продаж объектов, подобных оценива</w:t>
      </w:r>
      <w:r>
        <w:t>е</w:t>
      </w:r>
      <w:r>
        <w:t>мому корректируются путем внесения поправок, кот</w:t>
      </w:r>
      <w:r>
        <w:t>о</w:t>
      </w:r>
      <w:r>
        <w:t>рые могут быть выражены в денежных суммах, «направлениях» или коэ</w:t>
      </w:r>
      <w:r>
        <w:t>ф</w:t>
      </w:r>
      <w:r>
        <w:t>фициентах. Основное правило внесения поправок - оценива</w:t>
      </w:r>
      <w:r>
        <w:t>е</w:t>
      </w:r>
      <w:r>
        <w:t>мый объект никогда не подвергается корректировке, коррект</w:t>
      </w:r>
      <w:r>
        <w:t>и</w:t>
      </w:r>
      <w:r>
        <w:t>руются цены продаж подобных объектов. При этом, оценщик отвечает на вопрос: "За какую сумму был бы продан подобный объект, обладай он теми же характеристиками, что и объект оценки?"</w:t>
      </w:r>
    </w:p>
    <w:p w:rsidR="00AB12BB" w:rsidRDefault="00AB12BB" w:rsidP="00C45720">
      <w:pPr>
        <w:ind w:firstLine="426"/>
      </w:pPr>
      <w:r>
        <w:t>При корректировке цен подобных объектов в «направлен</w:t>
      </w:r>
      <w:r>
        <w:t>и</w:t>
      </w:r>
      <w:r>
        <w:t>ях» определяется влияние на цену определенных характ</w:t>
      </w:r>
      <w:r>
        <w:t>е</w:t>
      </w:r>
      <w:r>
        <w:t>ристик - является ли оно превышающим, равным или недост</w:t>
      </w:r>
      <w:r>
        <w:t>а</w:t>
      </w:r>
      <w:r>
        <w:t>точным по отн</w:t>
      </w:r>
      <w:r>
        <w:t>о</w:t>
      </w:r>
      <w:r>
        <w:t xml:space="preserve">шению к объекту оценки. </w:t>
      </w:r>
    </w:p>
    <w:p w:rsidR="00AB12BB" w:rsidRDefault="00AB12BB" w:rsidP="00C45720">
      <w:pPr>
        <w:pStyle w:val="ae"/>
      </w:pPr>
      <w:r>
        <w:t>Процентные поправки применяются, когда сложно опред</w:t>
      </w:r>
      <w:r>
        <w:t>е</w:t>
      </w:r>
      <w:r>
        <w:t>лить денежные суммы или рыночные данные свидетельс</w:t>
      </w:r>
      <w:r>
        <w:t>т</w:t>
      </w:r>
      <w:r>
        <w:t>вуют о существовании процентных различий. Процентные поправки изменяют цены подобных объектов на определенный коэфф</w:t>
      </w:r>
      <w:r>
        <w:t>и</w:t>
      </w:r>
      <w:r>
        <w:t>циент и могут быть отнесены как к цене подобного объекта в целом, так и к цене его единицы сравн</w:t>
      </w:r>
      <w:r>
        <w:t>е</w:t>
      </w:r>
      <w:r>
        <w:t>ния</w:t>
      </w:r>
      <w:r w:rsidR="00730B06">
        <w:t>, формула 1</w:t>
      </w:r>
      <w:r w:rsidR="0062789D">
        <w:t>1</w:t>
      </w:r>
      <w:r>
        <w:t>.</w:t>
      </w:r>
    </w:p>
    <w:p w:rsidR="00AB12BB" w:rsidRDefault="008F3821" w:rsidP="00C45720">
      <w:pPr>
        <w:ind w:left="1440" w:hanging="22"/>
        <w:jc w:val="left"/>
      </w:pPr>
      <w:r w:rsidRPr="008F3821">
        <w:rPr>
          <w:position w:val="-14"/>
          <w:sz w:val="24"/>
          <w:lang w:val="en-US"/>
        </w:rPr>
        <w:object w:dxaOrig="2620" w:dyaOrig="380">
          <v:shape id="_x0000_i1039" type="#_x0000_t75" style="width:130.8pt;height:19.2pt" o:ole="" fillcolor="window">
            <v:imagedata r:id="rId32" o:title=""/>
          </v:shape>
          <o:OLEObject Type="Embed" ProgID="Equation.3" ShapeID="_x0000_i1039" DrawAspect="Content" ObjectID="_1424680042" r:id="rId33"/>
        </w:object>
      </w:r>
      <w:r w:rsidR="00AB12BB">
        <w:rPr>
          <w:sz w:val="24"/>
        </w:rPr>
        <w:t xml:space="preserve"> </w:t>
      </w:r>
      <w:r w:rsidR="00AB12BB">
        <w:tab/>
      </w:r>
      <w:r w:rsidR="00AB12BB">
        <w:tab/>
        <w:t>(1</w:t>
      </w:r>
      <w:r w:rsidR="0062789D">
        <w:t>1</w:t>
      </w:r>
      <w:r w:rsidR="00AB12BB">
        <w:t>)</w:t>
      </w:r>
    </w:p>
    <w:p w:rsidR="00AB12BB" w:rsidRDefault="00AB12BB">
      <w:pPr>
        <w:ind w:left="720" w:hanging="720"/>
        <w:jc w:val="left"/>
      </w:pPr>
      <w:r>
        <w:t xml:space="preserve">где </w:t>
      </w:r>
      <w:r>
        <w:tab/>
      </w:r>
      <w:r>
        <w:rPr>
          <w:i/>
        </w:rPr>
        <w:t xml:space="preserve">Ц </w:t>
      </w:r>
      <w:r>
        <w:rPr>
          <w:i/>
          <w:vertAlign w:val="subscript"/>
        </w:rPr>
        <w:t>скор</w:t>
      </w:r>
      <w:r>
        <w:t xml:space="preserve"> – скорректированная цена объекта, подобного оц</w:t>
      </w:r>
      <w:r>
        <w:t>е</w:t>
      </w:r>
      <w:r>
        <w:t>ниваемому;</w:t>
      </w:r>
    </w:p>
    <w:p w:rsidR="00AB12BB" w:rsidRDefault="00AB12BB">
      <w:pPr>
        <w:ind w:left="720" w:firstLine="0"/>
        <w:jc w:val="left"/>
      </w:pPr>
      <w:r>
        <w:rPr>
          <w:i/>
        </w:rPr>
        <w:t>Ц</w:t>
      </w:r>
      <w:r>
        <w:rPr>
          <w:i/>
          <w:vertAlign w:val="subscript"/>
        </w:rPr>
        <w:t xml:space="preserve"> ед</w:t>
      </w:r>
      <w:r>
        <w:t xml:space="preserve"> – цена единицы сравнения объекта, подобного оц</w:t>
      </w:r>
      <w:r>
        <w:t>е</w:t>
      </w:r>
      <w:r>
        <w:t>ниваемому;</w:t>
      </w:r>
    </w:p>
    <w:p w:rsidR="00AB12BB" w:rsidRDefault="00AB12BB">
      <w:pPr>
        <w:ind w:left="720" w:firstLine="0"/>
        <w:jc w:val="left"/>
      </w:pPr>
      <w:r>
        <w:rPr>
          <w:i/>
        </w:rPr>
        <w:t xml:space="preserve">К </w:t>
      </w:r>
      <w:r>
        <w:rPr>
          <w:i/>
          <w:vertAlign w:val="subscript"/>
        </w:rPr>
        <w:t>ед</w:t>
      </w:r>
      <w:r>
        <w:t xml:space="preserve"> – количество единиц сравнения;</w:t>
      </w:r>
    </w:p>
    <w:p w:rsidR="00AB12BB" w:rsidRDefault="00AB12BB">
      <w:pPr>
        <w:ind w:left="720" w:firstLine="0"/>
        <w:jc w:val="left"/>
      </w:pPr>
      <w:r>
        <w:rPr>
          <w:i/>
        </w:rPr>
        <w:lastRenderedPageBreak/>
        <w:t xml:space="preserve">П </w:t>
      </w:r>
      <w:r>
        <w:rPr>
          <w:i/>
          <w:vertAlign w:val="subscript"/>
        </w:rPr>
        <w:t>ПР</w:t>
      </w:r>
      <w:r>
        <w:t xml:space="preserve"> – поправка процентная.</w:t>
      </w:r>
    </w:p>
    <w:p w:rsidR="00AB12BB" w:rsidRDefault="00AB12BB" w:rsidP="00C45720">
      <w:pPr>
        <w:ind w:firstLine="426"/>
      </w:pPr>
      <w:r>
        <w:t>Денежные поправки изменяют на определенную сумму стоимость всего аналога - абсолютные денежные поправки</w:t>
      </w:r>
      <w:r w:rsidR="00730B06">
        <w:t xml:space="preserve"> (формула 1</w:t>
      </w:r>
      <w:r w:rsidR="0062789D">
        <w:t>2</w:t>
      </w:r>
      <w:r w:rsidR="00730B06">
        <w:t>)</w:t>
      </w:r>
      <w:r>
        <w:t>, либо одной единицы сравнения - относительные денежные п</w:t>
      </w:r>
      <w:r>
        <w:t>о</w:t>
      </w:r>
      <w:r>
        <w:t>правки</w:t>
      </w:r>
      <w:r w:rsidR="00730B06">
        <w:t xml:space="preserve"> (формула 1</w:t>
      </w:r>
      <w:r w:rsidR="0062789D">
        <w:t>3</w:t>
      </w:r>
      <w:r w:rsidR="00730B06">
        <w:t>)</w:t>
      </w:r>
      <w:r>
        <w:t>.</w:t>
      </w:r>
    </w:p>
    <w:p w:rsidR="00AB12BB" w:rsidRDefault="00AB12BB" w:rsidP="00C45720">
      <w:pPr>
        <w:ind w:left="1440" w:hanging="22"/>
        <w:jc w:val="left"/>
      </w:pPr>
      <w:r>
        <w:rPr>
          <w:position w:val="-14"/>
          <w:sz w:val="24"/>
          <w:lang w:val="en-US"/>
        </w:rPr>
        <w:object w:dxaOrig="2640" w:dyaOrig="380">
          <v:shape id="_x0000_i1040" type="#_x0000_t75" style="width:132pt;height:19.2pt" o:ole="" fillcolor="window">
            <v:imagedata r:id="rId34" o:title=""/>
          </v:shape>
          <o:OLEObject Type="Embed" ProgID="Equation.3" ShapeID="_x0000_i1040" DrawAspect="Content" ObjectID="_1424680043" r:id="rId35"/>
        </w:object>
      </w:r>
      <w:r>
        <w:rPr>
          <w:sz w:val="24"/>
        </w:rPr>
        <w:t xml:space="preserve"> </w:t>
      </w:r>
      <w:r>
        <w:tab/>
      </w:r>
      <w:r>
        <w:tab/>
        <w:t>(1</w:t>
      </w:r>
      <w:r w:rsidR="0062789D">
        <w:t>2</w:t>
      </w:r>
      <w:r>
        <w:t>)</w:t>
      </w:r>
    </w:p>
    <w:p w:rsidR="00AB12BB" w:rsidRDefault="00AB12BB">
      <w:pPr>
        <w:ind w:left="720" w:hanging="720"/>
        <w:jc w:val="left"/>
      </w:pPr>
      <w:r>
        <w:t xml:space="preserve">где </w:t>
      </w:r>
      <w:r>
        <w:tab/>
      </w:r>
      <w:r>
        <w:rPr>
          <w:i/>
        </w:rPr>
        <w:t xml:space="preserve">П </w:t>
      </w:r>
      <w:r>
        <w:rPr>
          <w:i/>
          <w:vertAlign w:val="subscript"/>
        </w:rPr>
        <w:t>АД</w:t>
      </w:r>
      <w:r>
        <w:t xml:space="preserve"> – абсолютная денежная поправка.</w:t>
      </w:r>
    </w:p>
    <w:p w:rsidR="00AB12BB" w:rsidRDefault="00AB12BB" w:rsidP="00C45720">
      <w:pPr>
        <w:ind w:left="1440" w:hanging="22"/>
        <w:jc w:val="left"/>
      </w:pPr>
      <w:r>
        <w:rPr>
          <w:position w:val="-14"/>
          <w:sz w:val="24"/>
          <w:lang w:val="en-US"/>
        </w:rPr>
        <w:object w:dxaOrig="2620" w:dyaOrig="380">
          <v:shape id="_x0000_i1041" type="#_x0000_t75" style="width:130.8pt;height:19.2pt" o:ole="" fillcolor="window">
            <v:imagedata r:id="rId36" o:title=""/>
          </v:shape>
          <o:OLEObject Type="Embed" ProgID="Equation.3" ShapeID="_x0000_i1041" DrawAspect="Content" ObjectID="_1424680044" r:id="rId37"/>
        </w:object>
      </w:r>
      <w:r>
        <w:rPr>
          <w:sz w:val="24"/>
        </w:rPr>
        <w:t xml:space="preserve"> </w:t>
      </w:r>
      <w:r>
        <w:tab/>
      </w:r>
      <w:r>
        <w:tab/>
        <w:t>(1</w:t>
      </w:r>
      <w:r w:rsidR="0062789D">
        <w:t>3</w:t>
      </w:r>
      <w:r>
        <w:t>)</w:t>
      </w:r>
    </w:p>
    <w:p w:rsidR="00AB12BB" w:rsidRDefault="00AB12BB">
      <w:pPr>
        <w:ind w:left="720" w:hanging="720"/>
        <w:jc w:val="left"/>
      </w:pPr>
      <w:r>
        <w:t xml:space="preserve">где </w:t>
      </w:r>
      <w:r>
        <w:tab/>
      </w:r>
      <w:r>
        <w:rPr>
          <w:i/>
        </w:rPr>
        <w:t xml:space="preserve">П </w:t>
      </w:r>
      <w:r>
        <w:rPr>
          <w:i/>
          <w:vertAlign w:val="subscript"/>
        </w:rPr>
        <w:t>ОД</w:t>
      </w:r>
      <w:r>
        <w:t xml:space="preserve"> – относительная д</w:t>
      </w:r>
      <w:r>
        <w:t>е</w:t>
      </w:r>
      <w:r>
        <w:t>нежная поправка.</w:t>
      </w:r>
    </w:p>
    <w:p w:rsidR="00AB12BB" w:rsidRDefault="00AB12BB" w:rsidP="00C45720">
      <w:pPr>
        <w:ind w:firstLine="426"/>
      </w:pPr>
      <w:r>
        <w:t>Основными методами определения величины поправок я</w:t>
      </w:r>
      <w:r>
        <w:t>в</w:t>
      </w:r>
      <w:r>
        <w:t xml:space="preserve">ляются метод парных продаж, статистические методы и </w:t>
      </w:r>
      <w:r>
        <w:rPr>
          <w:snapToGrid w:val="0"/>
          <w:color w:val="000000"/>
        </w:rPr>
        <w:t>метод анализа характеристик недвижимости и сферы ее окруж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ния.</w:t>
      </w:r>
    </w:p>
    <w:p w:rsidR="00AB12BB" w:rsidRDefault="00AB12BB" w:rsidP="00C45720">
      <w:pPr>
        <w:ind w:firstLine="426"/>
        <w:rPr>
          <w:snapToGrid w:val="0"/>
          <w:color w:val="000000"/>
        </w:rPr>
      </w:pPr>
      <w:r>
        <w:t>Метод парных продаж предполагает, что для определения величины поправки для каких-либо характеристик сопоставл</w:t>
      </w:r>
      <w:r>
        <w:t>я</w:t>
      </w:r>
      <w:r>
        <w:t xml:space="preserve">ются </w:t>
      </w:r>
      <w:r>
        <w:rPr>
          <w:snapToGrid w:val="0"/>
          <w:color w:val="000000"/>
        </w:rPr>
        <w:t>два объекта, идентичные почти во всем, за исключением именно этих характеристик, что и обуславливает разницу в цене объектов парной продажи. Следует отметить, что обяз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тельным условием является то, что объекты парной продажи должны быть отобраны на том же сегменте рынка, что и оцениваемый объект, хотя и могут отличаться от по каким-либо иным хара</w:t>
      </w:r>
      <w:r>
        <w:rPr>
          <w:snapToGrid w:val="0"/>
          <w:color w:val="000000"/>
        </w:rPr>
        <w:t>к</w:t>
      </w:r>
      <w:r>
        <w:rPr>
          <w:snapToGrid w:val="0"/>
          <w:color w:val="000000"/>
        </w:rPr>
        <w:t>терист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>кам, кроме корректируемых.</w:t>
      </w:r>
    </w:p>
    <w:p w:rsidR="00AB12BB" w:rsidRDefault="00AB12BB" w:rsidP="00C45720">
      <w:pPr>
        <w:ind w:firstLine="426"/>
        <w:rPr>
          <w:snapToGrid w:val="0"/>
          <w:color w:val="000000"/>
        </w:rPr>
      </w:pPr>
      <w:r>
        <w:rPr>
          <w:snapToGrid w:val="0"/>
          <w:color w:val="000000"/>
        </w:rPr>
        <w:t>Для удобства чтения формул обозначим объекты парной продажи следующим образом:</w:t>
      </w:r>
    </w:p>
    <w:p w:rsidR="00AB12BB" w:rsidRDefault="00AB12BB" w:rsidP="00C45720">
      <w:pPr>
        <w:numPr>
          <w:ilvl w:val="0"/>
          <w:numId w:val="5"/>
        </w:numPr>
        <w:tabs>
          <w:tab w:val="clear" w:pos="720"/>
          <w:tab w:val="num" w:pos="993"/>
        </w:tabs>
        <w:ind w:left="426"/>
        <w:rPr>
          <w:snapToGrid w:val="0"/>
          <w:color w:val="000000"/>
        </w:rPr>
      </w:pPr>
      <w:r>
        <w:rPr>
          <w:snapToGrid w:val="0"/>
          <w:color w:val="000000"/>
        </w:rPr>
        <w:t>объект «А» - объект, сходный по корректируемой х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рактеристике с оцениваемым объе</w:t>
      </w:r>
      <w:r>
        <w:rPr>
          <w:snapToGrid w:val="0"/>
          <w:color w:val="000000"/>
        </w:rPr>
        <w:t>к</w:t>
      </w:r>
      <w:r>
        <w:rPr>
          <w:snapToGrid w:val="0"/>
          <w:color w:val="000000"/>
        </w:rPr>
        <w:t>том;</w:t>
      </w:r>
    </w:p>
    <w:p w:rsidR="00AB12BB" w:rsidRDefault="00AB12BB" w:rsidP="00C45720">
      <w:pPr>
        <w:numPr>
          <w:ilvl w:val="0"/>
          <w:numId w:val="5"/>
        </w:numPr>
        <w:tabs>
          <w:tab w:val="clear" w:pos="720"/>
          <w:tab w:val="num" w:pos="993"/>
        </w:tabs>
        <w:ind w:left="426"/>
        <w:rPr>
          <w:snapToGrid w:val="0"/>
          <w:color w:val="000000"/>
        </w:rPr>
      </w:pPr>
      <w:r>
        <w:rPr>
          <w:snapToGrid w:val="0"/>
          <w:color w:val="000000"/>
        </w:rPr>
        <w:t>объект «В» - объект, отличающийся по корректиру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мой характеристике от оцениваемого объе</w:t>
      </w:r>
      <w:r>
        <w:rPr>
          <w:snapToGrid w:val="0"/>
          <w:color w:val="000000"/>
        </w:rPr>
        <w:t>к</w:t>
      </w:r>
      <w:r>
        <w:rPr>
          <w:snapToGrid w:val="0"/>
          <w:color w:val="000000"/>
        </w:rPr>
        <w:t>та.</w:t>
      </w:r>
    </w:p>
    <w:p w:rsidR="00AB12BB" w:rsidRDefault="00AB12BB" w:rsidP="00C45720">
      <w:pPr>
        <w:ind w:firstLine="426"/>
        <w:rPr>
          <w:snapToGrid w:val="0"/>
          <w:color w:val="000000"/>
        </w:rPr>
      </w:pPr>
      <w:r>
        <w:rPr>
          <w:snapToGrid w:val="0"/>
          <w:color w:val="000000"/>
        </w:rPr>
        <w:t>Величина процентной поправки по методу парных продаж определяется по форм</w:t>
      </w:r>
      <w:r>
        <w:rPr>
          <w:snapToGrid w:val="0"/>
          <w:color w:val="000000"/>
        </w:rPr>
        <w:t>у</w:t>
      </w:r>
      <w:r>
        <w:rPr>
          <w:snapToGrid w:val="0"/>
          <w:color w:val="000000"/>
        </w:rPr>
        <w:t xml:space="preserve">ле </w:t>
      </w:r>
      <w:r w:rsidR="0062789D">
        <w:rPr>
          <w:snapToGrid w:val="0"/>
          <w:color w:val="000000"/>
        </w:rPr>
        <w:t>14</w:t>
      </w:r>
      <w:r>
        <w:rPr>
          <w:snapToGrid w:val="0"/>
          <w:color w:val="000000"/>
        </w:rPr>
        <w:t>:</w:t>
      </w:r>
    </w:p>
    <w:p w:rsidR="00AB12BB" w:rsidRDefault="00AB12BB" w:rsidP="00730B06">
      <w:pPr>
        <w:ind w:left="1440" w:firstLine="720"/>
        <w:jc w:val="left"/>
      </w:pPr>
      <w:r>
        <w:rPr>
          <w:position w:val="-30"/>
          <w:sz w:val="24"/>
          <w:lang w:val="en-US"/>
        </w:rPr>
        <w:object w:dxaOrig="1219" w:dyaOrig="700">
          <v:shape id="_x0000_i1042" type="#_x0000_t75" style="width:61.2pt;height:34.8pt" o:ole="" fillcolor="window">
            <v:imagedata r:id="rId38" o:title=""/>
          </v:shape>
          <o:OLEObject Type="Embed" ProgID="Equation.3" ShapeID="_x0000_i1042" DrawAspect="Content" ObjectID="_1424680045" r:id="rId39"/>
        </w:object>
      </w:r>
      <w:r>
        <w:rPr>
          <w:sz w:val="24"/>
        </w:rPr>
        <w:t xml:space="preserve"> </w:t>
      </w:r>
      <w:r>
        <w:tab/>
      </w:r>
      <w:r>
        <w:tab/>
      </w:r>
      <w:r w:rsidR="0062789D">
        <w:tab/>
        <w:t>(14</w:t>
      </w:r>
      <w:r>
        <w:t>)</w:t>
      </w:r>
    </w:p>
    <w:p w:rsidR="00AB12BB" w:rsidRDefault="0062789D">
      <w:pPr>
        <w:ind w:left="720" w:hanging="720"/>
        <w:jc w:val="left"/>
      </w:pPr>
      <w:r>
        <w:t>где</w:t>
      </w:r>
      <w:r w:rsidR="00AB12BB">
        <w:t xml:space="preserve"> </w:t>
      </w:r>
      <w:r w:rsidR="00AB12BB">
        <w:tab/>
      </w:r>
      <w:r w:rsidR="00AB12BB">
        <w:rPr>
          <w:i/>
        </w:rPr>
        <w:t xml:space="preserve">Ц </w:t>
      </w:r>
      <w:r w:rsidR="00AB12BB">
        <w:rPr>
          <w:i/>
          <w:vertAlign w:val="subscript"/>
        </w:rPr>
        <w:t>А</w:t>
      </w:r>
      <w:r w:rsidR="00AB12BB">
        <w:t xml:space="preserve"> – цена продажи объекта «А»;</w:t>
      </w:r>
    </w:p>
    <w:p w:rsidR="00AB12BB" w:rsidRDefault="00AB12BB">
      <w:pPr>
        <w:ind w:left="720" w:firstLine="0"/>
        <w:jc w:val="left"/>
      </w:pPr>
      <w:r>
        <w:rPr>
          <w:i/>
        </w:rPr>
        <w:t>Ц</w:t>
      </w:r>
      <w:r>
        <w:rPr>
          <w:i/>
          <w:vertAlign w:val="subscript"/>
        </w:rPr>
        <w:t xml:space="preserve"> В</w:t>
      </w:r>
      <w:r>
        <w:t xml:space="preserve"> – цена продажи объекта «В».</w:t>
      </w:r>
    </w:p>
    <w:p w:rsidR="00AB12BB" w:rsidRDefault="00AB12BB" w:rsidP="00C45720">
      <w:pPr>
        <w:ind w:firstLine="426"/>
        <w:rPr>
          <w:snapToGrid w:val="0"/>
          <w:color w:val="000000"/>
        </w:rPr>
      </w:pPr>
      <w:r>
        <w:rPr>
          <w:snapToGrid w:val="0"/>
          <w:color w:val="000000"/>
        </w:rPr>
        <w:t>Величина абсолютной денежной поправки по методу па</w:t>
      </w:r>
      <w:r>
        <w:rPr>
          <w:snapToGrid w:val="0"/>
          <w:color w:val="000000"/>
        </w:rPr>
        <w:t>р</w:t>
      </w:r>
      <w:r>
        <w:rPr>
          <w:snapToGrid w:val="0"/>
          <w:color w:val="000000"/>
        </w:rPr>
        <w:t>ных продаж определяется по форм</w:t>
      </w:r>
      <w:r>
        <w:rPr>
          <w:snapToGrid w:val="0"/>
          <w:color w:val="000000"/>
        </w:rPr>
        <w:t>у</w:t>
      </w:r>
      <w:r>
        <w:rPr>
          <w:snapToGrid w:val="0"/>
          <w:color w:val="000000"/>
        </w:rPr>
        <w:t xml:space="preserve">ле </w:t>
      </w:r>
      <w:r w:rsidR="0062789D">
        <w:rPr>
          <w:snapToGrid w:val="0"/>
          <w:color w:val="000000"/>
        </w:rPr>
        <w:t>15</w:t>
      </w:r>
      <w:r>
        <w:rPr>
          <w:snapToGrid w:val="0"/>
          <w:color w:val="000000"/>
        </w:rPr>
        <w:t>:</w:t>
      </w:r>
    </w:p>
    <w:p w:rsidR="00AB12BB" w:rsidRDefault="00AB12BB" w:rsidP="0062789D">
      <w:pPr>
        <w:ind w:left="1440" w:firstLine="720"/>
        <w:jc w:val="left"/>
      </w:pPr>
      <w:r>
        <w:rPr>
          <w:position w:val="-14"/>
          <w:sz w:val="24"/>
          <w:lang w:val="en-US"/>
        </w:rPr>
        <w:object w:dxaOrig="1719" w:dyaOrig="380">
          <v:shape id="_x0000_i1043" type="#_x0000_t75" style="width:85.8pt;height:19.2pt" o:ole="" fillcolor="window">
            <v:imagedata r:id="rId40" o:title=""/>
          </v:shape>
          <o:OLEObject Type="Embed" ProgID="Equation.3" ShapeID="_x0000_i1043" DrawAspect="Content" ObjectID="_1424680046" r:id="rId41"/>
        </w:object>
      </w:r>
      <w:r>
        <w:rPr>
          <w:sz w:val="24"/>
        </w:rPr>
        <w:t xml:space="preserve"> </w:t>
      </w:r>
      <w:r>
        <w:tab/>
      </w:r>
      <w:r>
        <w:tab/>
        <w:t>(</w:t>
      </w:r>
      <w:r w:rsidR="0062789D">
        <w:t>15</w:t>
      </w:r>
      <w:r>
        <w:t>)</w:t>
      </w:r>
    </w:p>
    <w:p w:rsidR="00AB12BB" w:rsidRDefault="00AB12BB" w:rsidP="0062789D">
      <w:pPr>
        <w:ind w:firstLine="720"/>
        <w:rPr>
          <w:snapToGrid w:val="0"/>
          <w:color w:val="000000"/>
        </w:rPr>
      </w:pPr>
      <w:r>
        <w:rPr>
          <w:snapToGrid w:val="0"/>
          <w:color w:val="000000"/>
        </w:rPr>
        <w:t>Величина относительной денежной поправки по м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тоду парных продаж определяется по форм</w:t>
      </w:r>
      <w:r>
        <w:rPr>
          <w:snapToGrid w:val="0"/>
          <w:color w:val="000000"/>
        </w:rPr>
        <w:t>у</w:t>
      </w:r>
      <w:r>
        <w:rPr>
          <w:snapToGrid w:val="0"/>
          <w:color w:val="000000"/>
        </w:rPr>
        <w:t xml:space="preserve">ле </w:t>
      </w:r>
      <w:r w:rsidR="0062789D">
        <w:rPr>
          <w:snapToGrid w:val="0"/>
          <w:color w:val="000000"/>
        </w:rPr>
        <w:t>16</w:t>
      </w:r>
      <w:r>
        <w:rPr>
          <w:snapToGrid w:val="0"/>
          <w:color w:val="000000"/>
        </w:rPr>
        <w:t>:</w:t>
      </w:r>
    </w:p>
    <w:p w:rsidR="00AB12BB" w:rsidRDefault="00AB12BB" w:rsidP="0062789D">
      <w:pPr>
        <w:ind w:left="1440" w:firstLine="720"/>
        <w:jc w:val="left"/>
      </w:pPr>
      <w:r>
        <w:rPr>
          <w:position w:val="-30"/>
          <w:sz w:val="24"/>
          <w:lang w:val="en-US"/>
        </w:rPr>
        <w:object w:dxaOrig="2040" w:dyaOrig="700">
          <v:shape id="_x0000_i1044" type="#_x0000_t75" style="width:102pt;height:34.8pt" o:ole="" fillcolor="window">
            <v:imagedata r:id="rId42" o:title=""/>
          </v:shape>
          <o:OLEObject Type="Embed" ProgID="Equation.3" ShapeID="_x0000_i1044" DrawAspect="Content" ObjectID="_1424680047" r:id="rId43"/>
        </w:object>
      </w:r>
      <w:r>
        <w:rPr>
          <w:sz w:val="24"/>
        </w:rPr>
        <w:t xml:space="preserve"> </w:t>
      </w:r>
      <w:r>
        <w:tab/>
      </w:r>
      <w:r>
        <w:tab/>
        <w:t>(</w:t>
      </w:r>
      <w:r w:rsidR="0062789D">
        <w:t>16</w:t>
      </w:r>
      <w:r>
        <w:t>)</w:t>
      </w:r>
    </w:p>
    <w:p w:rsidR="004C3FC6" w:rsidRDefault="004C3FC6" w:rsidP="00C45720">
      <w:pPr>
        <w:ind w:firstLine="426"/>
      </w:pPr>
      <w:r>
        <w:t>Поправки вносятся к элементам сравнения, которые усло</w:t>
      </w:r>
      <w:r>
        <w:t>в</w:t>
      </w:r>
      <w:r>
        <w:t>но можно разбить на две группы. Первая группа – элементы, о</w:t>
      </w:r>
      <w:r>
        <w:t>т</w:t>
      </w:r>
      <w:r>
        <w:t>носящиеся к условиям сделки и состоянию рынка</w:t>
      </w:r>
      <w:r w:rsidR="00297008">
        <w:t xml:space="preserve">. </w:t>
      </w:r>
      <w:r>
        <w:t>Вторая гру</w:t>
      </w:r>
      <w:r>
        <w:t>п</w:t>
      </w:r>
      <w:r>
        <w:t>па – элементы, относящиеся непосредственно к объекту недв</w:t>
      </w:r>
      <w:r>
        <w:t>и</w:t>
      </w:r>
      <w:r>
        <w:t>жимости</w:t>
      </w:r>
      <w:r w:rsidR="00297008">
        <w:t>.</w:t>
      </w:r>
    </w:p>
    <w:p w:rsidR="0062789D" w:rsidRPr="00356507" w:rsidRDefault="0062789D" w:rsidP="0062789D">
      <w:pPr>
        <w:spacing w:before="120" w:after="120"/>
        <w:ind w:firstLine="0"/>
        <w:jc w:val="center"/>
        <w:rPr>
          <w:i/>
        </w:rPr>
      </w:pPr>
      <w:r w:rsidRPr="00356507">
        <w:rPr>
          <w:i/>
        </w:rPr>
        <w:t>Задачи</w:t>
      </w:r>
    </w:p>
    <w:p w:rsidR="00AB12BB" w:rsidRDefault="00C45720" w:rsidP="00C45720">
      <w:pPr>
        <w:ind w:firstLine="426"/>
      </w:pPr>
      <w:r>
        <w:rPr>
          <w:b/>
        </w:rPr>
        <w:t>6</w:t>
      </w:r>
      <w:r w:rsidR="00AB12BB">
        <w:rPr>
          <w:b/>
        </w:rPr>
        <w:t>.1.</w:t>
      </w:r>
      <w:r w:rsidR="00AB12BB">
        <w:t xml:space="preserve"> Необходимо оценить объект № 5 на основании сл</w:t>
      </w:r>
      <w:r w:rsidR="00AB12BB">
        <w:t>е</w:t>
      </w:r>
      <w:r w:rsidR="00AB12BB">
        <w:t>дующих данных: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96"/>
        <w:gridCol w:w="807"/>
        <w:gridCol w:w="807"/>
        <w:gridCol w:w="807"/>
        <w:gridCol w:w="807"/>
        <w:gridCol w:w="773"/>
      </w:tblGrid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B" w:rsidRDefault="00AB12BB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Об</w:t>
            </w:r>
            <w:r>
              <w:rPr>
                <w:snapToGrid w:val="0"/>
                <w:color w:val="000000"/>
                <w:sz w:val="20"/>
              </w:rPr>
              <w:t>ъ</w:t>
            </w:r>
            <w:r>
              <w:rPr>
                <w:snapToGrid w:val="0"/>
                <w:color w:val="000000"/>
                <w:sz w:val="20"/>
              </w:rPr>
              <w:t>екты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Цена прод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жи, тыс. р.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640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?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Площадь, кв. м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200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Сад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нет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Гараж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нет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нет</w:t>
            </w:r>
          </w:p>
        </w:tc>
      </w:tr>
    </w:tbl>
    <w:p w:rsidR="00D0207E" w:rsidRDefault="00D0207E" w:rsidP="00297008">
      <w:pPr>
        <w:ind w:firstLine="426"/>
        <w:rPr>
          <w:b/>
        </w:rPr>
      </w:pPr>
    </w:p>
    <w:p w:rsidR="00AB12BB" w:rsidRDefault="00C45720" w:rsidP="00297008">
      <w:pPr>
        <w:ind w:firstLine="426"/>
      </w:pPr>
      <w:r>
        <w:rPr>
          <w:b/>
        </w:rPr>
        <w:t>6</w:t>
      </w:r>
      <w:r w:rsidR="00AB12BB">
        <w:rPr>
          <w:b/>
        </w:rPr>
        <w:t xml:space="preserve">.3. </w:t>
      </w:r>
      <w:r w:rsidR="00AB12BB">
        <w:t>Необходимо оценить объект № 5 на основании сл</w:t>
      </w:r>
      <w:r w:rsidR="00AB12BB">
        <w:t>е</w:t>
      </w:r>
      <w:r w:rsidR="00AB12BB">
        <w:t>дующих данных: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96"/>
        <w:gridCol w:w="807"/>
        <w:gridCol w:w="807"/>
        <w:gridCol w:w="807"/>
        <w:gridCol w:w="807"/>
        <w:gridCol w:w="773"/>
      </w:tblGrid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B" w:rsidRDefault="00AB12BB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Об</w:t>
            </w:r>
            <w:r>
              <w:rPr>
                <w:snapToGrid w:val="0"/>
                <w:color w:val="000000"/>
                <w:sz w:val="20"/>
              </w:rPr>
              <w:t>ъ</w:t>
            </w:r>
            <w:r>
              <w:rPr>
                <w:snapToGrid w:val="0"/>
                <w:color w:val="000000"/>
                <w:sz w:val="20"/>
              </w:rPr>
              <w:t>екты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Цена продажи, тыс. р.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495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?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Площадь, м2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150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Паровое отопл</w:t>
            </w:r>
            <w:r>
              <w:rPr>
                <w:snapToGrid w:val="0"/>
                <w:color w:val="000000"/>
                <w:sz w:val="20"/>
              </w:rPr>
              <w:t>е</w:t>
            </w:r>
            <w:r>
              <w:rPr>
                <w:snapToGrid w:val="0"/>
                <w:color w:val="000000"/>
                <w:sz w:val="20"/>
              </w:rPr>
              <w:t xml:space="preserve">ние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Погреб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есть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BB" w:rsidRDefault="00AB12BB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нет</w:t>
            </w:r>
          </w:p>
        </w:tc>
      </w:tr>
    </w:tbl>
    <w:p w:rsidR="00D0207E" w:rsidRDefault="00AB12BB" w:rsidP="00297008">
      <w:pPr>
        <w:ind w:firstLine="426"/>
        <w:rPr>
          <w:b/>
        </w:rPr>
      </w:pPr>
      <w:r>
        <w:rPr>
          <w:b/>
        </w:rPr>
        <w:t> </w:t>
      </w:r>
    </w:p>
    <w:p w:rsidR="00AB12BB" w:rsidRDefault="00C45720" w:rsidP="00297008">
      <w:pPr>
        <w:ind w:firstLine="426"/>
      </w:pPr>
      <w:r>
        <w:rPr>
          <w:b/>
        </w:rPr>
        <w:t>6</w:t>
      </w:r>
      <w:r w:rsidR="00AB12BB">
        <w:rPr>
          <w:b/>
        </w:rPr>
        <w:t xml:space="preserve">.4. </w:t>
      </w:r>
      <w:r w:rsidR="00AB12BB">
        <w:t>Необходимо оценить кинотеатр на 500 мест на основ</w:t>
      </w:r>
      <w:r w:rsidR="00AB12BB">
        <w:t>а</w:t>
      </w:r>
      <w:r w:rsidR="00AB12BB">
        <w:t>нии сопоставимых продаж: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2551"/>
      </w:tblGrid>
      <w:tr w:rsidR="00AB12B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екты</w:t>
            </w:r>
          </w:p>
        </w:tc>
        <w:tc>
          <w:tcPr>
            <w:tcW w:w="2694" w:type="dxa"/>
          </w:tcPr>
          <w:p w:rsidR="00AB12BB" w:rsidRDefault="00AB12BB">
            <w:pPr>
              <w:jc w:val="center"/>
              <w:rPr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Цена продажи, тыс. р.</w:t>
            </w:r>
          </w:p>
        </w:tc>
        <w:tc>
          <w:tcPr>
            <w:tcW w:w="2551" w:type="dxa"/>
          </w:tcPr>
          <w:p w:rsidR="00AB12BB" w:rsidRDefault="00AB1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мест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B12BB" w:rsidRDefault="00AB12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AB12BB" w:rsidRDefault="00AB1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2551" w:type="dxa"/>
          </w:tcPr>
          <w:p w:rsidR="00AB12BB" w:rsidRDefault="00AB1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B12BB" w:rsidRDefault="00AB12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4" w:type="dxa"/>
          </w:tcPr>
          <w:p w:rsidR="00AB12BB" w:rsidRDefault="00AB1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  <w:tc>
          <w:tcPr>
            <w:tcW w:w="2551" w:type="dxa"/>
          </w:tcPr>
          <w:p w:rsidR="00AB12BB" w:rsidRDefault="00AB1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B12BB" w:rsidRDefault="00AB12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AB12BB" w:rsidRDefault="00AB1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2551" w:type="dxa"/>
          </w:tcPr>
          <w:p w:rsidR="00AB12BB" w:rsidRDefault="00AB1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</w:tr>
    </w:tbl>
    <w:p w:rsidR="00AB12BB" w:rsidRDefault="00AB12BB" w:rsidP="00297008">
      <w:pPr>
        <w:ind w:firstLine="426"/>
      </w:pPr>
      <w:r>
        <w:rPr>
          <w:b/>
        </w:rPr>
        <w:lastRenderedPageBreak/>
        <w:t> </w:t>
      </w:r>
      <w:r w:rsidR="00C45720">
        <w:rPr>
          <w:b/>
        </w:rPr>
        <w:t>6</w:t>
      </w:r>
      <w:r>
        <w:rPr>
          <w:b/>
        </w:rPr>
        <w:t xml:space="preserve">.5. </w:t>
      </w:r>
      <w:r>
        <w:t>Определить стоимость земельного участка под стро</w:t>
      </w:r>
      <w:r>
        <w:t>и</w:t>
      </w:r>
      <w:r>
        <w:t>тельство индивидуального дома расположенного в С</w:t>
      </w:r>
      <w:r>
        <w:t>о</w:t>
      </w:r>
      <w:r>
        <w:t>сновском районе, если известно, что земельные участки в Сосновском районе дешевле, чем в Тогучинском районе на 5 %, чем в Чер</w:t>
      </w:r>
      <w:r>
        <w:t>е</w:t>
      </w:r>
      <w:r>
        <w:t>пановском на 10 %, дороже, чем в Обском ра</w:t>
      </w:r>
      <w:r>
        <w:t>й</w:t>
      </w:r>
      <w:r>
        <w:t>оне на 7 %.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901"/>
        <w:gridCol w:w="1151"/>
        <w:gridCol w:w="1008"/>
        <w:gridCol w:w="1277"/>
        <w:gridCol w:w="1361"/>
      </w:tblGrid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стки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Цена прод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жи, тыс. р.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ность транспо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та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тость инфр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Степень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готовки к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тельству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1 %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5 %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Сосновский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10 %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5 %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Черепано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15 %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10 %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5 %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Обской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5 %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2 %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Сосновский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2 %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10 %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Сосновский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1 %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30 %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1 %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Сосновский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8 %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2 %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Обской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3 %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2 %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Тогучинский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59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1 %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Хуже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20 %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Лучше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5 %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Черепано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</w:t>
            </w:r>
          </w:p>
        </w:tc>
      </w:tr>
    </w:tbl>
    <w:p w:rsidR="00D0207E" w:rsidRDefault="00D0207E">
      <w:pPr>
        <w:ind w:firstLine="720"/>
        <w:rPr>
          <w:b/>
        </w:rPr>
      </w:pPr>
    </w:p>
    <w:p w:rsidR="00AB12BB" w:rsidRDefault="00AB12BB">
      <w:pPr>
        <w:ind w:firstLine="720"/>
      </w:pPr>
      <w:r>
        <w:rPr>
          <w:b/>
        </w:rPr>
        <w:t> </w:t>
      </w:r>
      <w:r w:rsidR="00C45720">
        <w:rPr>
          <w:b/>
        </w:rPr>
        <w:t>6</w:t>
      </w:r>
      <w:r>
        <w:rPr>
          <w:b/>
        </w:rPr>
        <w:t>.6.</w:t>
      </w:r>
      <w:r>
        <w:t xml:space="preserve"> Определить стоимость квартиры. Известна сл</w:t>
      </w:r>
      <w:r>
        <w:t>е</w:t>
      </w:r>
      <w:r>
        <w:t>дующая информация о рынке:</w:t>
      </w:r>
    </w:p>
    <w:p w:rsidR="00AB12BB" w:rsidRDefault="00AB12BB" w:rsidP="000D69C5">
      <w:pPr>
        <w:numPr>
          <w:ilvl w:val="0"/>
          <w:numId w:val="3"/>
        </w:numPr>
        <w:ind w:hanging="294"/>
      </w:pPr>
      <w:r>
        <w:t>срочная продажа изменяет цену на 10 %;</w:t>
      </w:r>
    </w:p>
    <w:p w:rsidR="00AB12BB" w:rsidRDefault="00AB12BB" w:rsidP="000D69C5">
      <w:pPr>
        <w:numPr>
          <w:ilvl w:val="0"/>
          <w:numId w:val="3"/>
        </w:numPr>
        <w:ind w:hanging="294"/>
      </w:pPr>
      <w:r>
        <w:t>особый интерес изменяет цену на 15%;</w:t>
      </w:r>
    </w:p>
    <w:p w:rsidR="00AB12BB" w:rsidRDefault="00AB12BB" w:rsidP="000D69C5">
      <w:pPr>
        <w:numPr>
          <w:ilvl w:val="0"/>
          <w:numId w:val="3"/>
        </w:numPr>
        <w:ind w:hanging="294"/>
      </w:pPr>
      <w:r>
        <w:t>за 3 месяца цены выросли на 10%;</w:t>
      </w:r>
    </w:p>
    <w:p w:rsidR="00AB12BB" w:rsidRDefault="00AB12BB" w:rsidP="000D69C5">
      <w:pPr>
        <w:numPr>
          <w:ilvl w:val="0"/>
          <w:numId w:val="3"/>
        </w:numPr>
        <w:ind w:hanging="294"/>
      </w:pPr>
      <w:r>
        <w:t>разница в ценах центра (цен) и среднеотдаленными (с/о) районами 3 %, с/о и отдаленными (отд) 4 %;</w:t>
      </w:r>
    </w:p>
    <w:p w:rsidR="00AB12BB" w:rsidRDefault="00AB12BB" w:rsidP="000D69C5">
      <w:pPr>
        <w:numPr>
          <w:ilvl w:val="0"/>
          <w:numId w:val="3"/>
        </w:numPr>
        <w:ind w:hanging="294"/>
      </w:pPr>
      <w:r>
        <w:t>между 3-им и 1-ым этажом 7 %, 3-им и 5-ым 5 %;</w:t>
      </w:r>
    </w:p>
    <w:p w:rsidR="00AB12BB" w:rsidRDefault="00AB12BB" w:rsidP="000D69C5">
      <w:pPr>
        <w:numPr>
          <w:ilvl w:val="0"/>
          <w:numId w:val="3"/>
        </w:numPr>
        <w:ind w:hanging="294"/>
      </w:pPr>
      <w:r>
        <w:t>между кирпичными (кир) и панельными (пан) 6 %;</w:t>
      </w:r>
    </w:p>
    <w:p w:rsidR="00AB12BB" w:rsidRDefault="00AB12BB" w:rsidP="000D69C5">
      <w:pPr>
        <w:numPr>
          <w:ilvl w:val="0"/>
          <w:numId w:val="3"/>
        </w:numPr>
        <w:ind w:hanging="294"/>
      </w:pPr>
      <w:r>
        <w:t>между хорошим (хор) и отличным (отл) состоянием 5 %, хор и удовлетворительным (уд) 3 %.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729"/>
        <w:gridCol w:w="875"/>
        <w:gridCol w:w="873"/>
        <w:gridCol w:w="875"/>
        <w:gridCol w:w="873"/>
        <w:gridCol w:w="873"/>
      </w:tblGrid>
      <w:tr w:rsidR="00AB12BB">
        <w:tblPrEx>
          <w:tblCellMar>
            <w:top w:w="0" w:type="dxa"/>
            <w:bottom w:w="0" w:type="dxa"/>
          </w:tblCellMar>
        </w:tblPrEx>
        <w:tc>
          <w:tcPr>
            <w:tcW w:w="1195" w:type="dxa"/>
            <w:tcMar>
              <w:left w:w="28" w:type="dxa"/>
              <w:right w:w="28" w:type="dxa"/>
            </w:tcMar>
          </w:tcPr>
          <w:p w:rsidR="00AB12BB" w:rsidRDefault="00AB12BB">
            <w:pPr>
              <w:rPr>
                <w:sz w:val="20"/>
              </w:rPr>
            </w:pP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ки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Аналог 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Аналог 2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Аналог 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Аналог 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Аналог 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9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pStyle w:val="a8"/>
              <w:tabs>
                <w:tab w:val="clear" w:pos="4153"/>
                <w:tab w:val="clear" w:pos="8306"/>
              </w:tabs>
              <w:jc w:val="left"/>
            </w:pPr>
            <w:r>
              <w:t>Цена, тыс. р.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9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жение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С/о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Отд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Отд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С/о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9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стояние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Хор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Хор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Отл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Хор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9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Условия прод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жи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бый инт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рес*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ная прод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жа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9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Этаж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3-й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1-й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5-й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3-й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1-й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5-й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9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прод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жи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Наст. время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Наст. время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мес. назад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Наст. время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мес. назад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Наст. время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9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pStyle w:val="a8"/>
              <w:tabs>
                <w:tab w:val="clear" w:pos="4153"/>
                <w:tab w:val="clear" w:pos="8306"/>
              </w:tabs>
              <w:jc w:val="left"/>
            </w:pPr>
            <w:r>
              <w:t>Материал стен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Пан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Пан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Кир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Кир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Пан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Пан</w:t>
            </w:r>
          </w:p>
        </w:tc>
      </w:tr>
    </w:tbl>
    <w:p w:rsidR="00AB12BB" w:rsidRDefault="00AB12BB" w:rsidP="00297008">
      <w:pPr>
        <w:ind w:firstLine="426"/>
      </w:pPr>
      <w:r>
        <w:rPr>
          <w:sz w:val="24"/>
        </w:rPr>
        <w:t xml:space="preserve">* </w:t>
      </w:r>
      <w:r>
        <w:t>для увеличения площади квартиры куплена соседняя квартира</w:t>
      </w:r>
    </w:p>
    <w:p w:rsidR="00AB12BB" w:rsidRDefault="00AB12BB" w:rsidP="00297008">
      <w:pPr>
        <w:ind w:firstLine="426"/>
      </w:pPr>
      <w:r>
        <w:rPr>
          <w:b/>
        </w:rPr>
        <w:t> </w:t>
      </w:r>
      <w:r w:rsidR="00C45720">
        <w:rPr>
          <w:b/>
        </w:rPr>
        <w:t>6</w:t>
      </w:r>
      <w:r>
        <w:rPr>
          <w:b/>
        </w:rPr>
        <w:t>.7.</w:t>
      </w:r>
      <w:r>
        <w:t xml:space="preserve"> Определить стоимость земельного участка под стро</w:t>
      </w:r>
      <w:r>
        <w:t>и</w:t>
      </w:r>
      <w:r>
        <w:t>тельство индивидуального дома. Известна следующая информ</w:t>
      </w:r>
      <w:r>
        <w:t>а</w:t>
      </w:r>
      <w:r>
        <w:t>ция о рынке:</w:t>
      </w:r>
    </w:p>
    <w:p w:rsidR="00AB12BB" w:rsidRDefault="00AB12BB">
      <w:pPr>
        <w:numPr>
          <w:ilvl w:val="0"/>
          <w:numId w:val="4"/>
        </w:numPr>
      </w:pPr>
      <w:r>
        <w:t>изменение цены за счет:  наличия сервитута 10 %,</w:t>
      </w:r>
    </w:p>
    <w:p w:rsidR="00AB12BB" w:rsidRDefault="00AB12BB">
      <w:pPr>
        <w:ind w:firstLine="3119"/>
      </w:pPr>
      <w:r>
        <w:t>срочности продажи 15 %,</w:t>
      </w:r>
    </w:p>
    <w:p w:rsidR="00AB12BB" w:rsidRDefault="00AB12BB">
      <w:pPr>
        <w:ind w:firstLine="3119"/>
      </w:pPr>
      <w:r>
        <w:t>рассрочки платежа 8 %,</w:t>
      </w:r>
    </w:p>
    <w:p w:rsidR="00AB12BB" w:rsidRDefault="00AB12BB">
      <w:pPr>
        <w:ind w:firstLine="3119"/>
      </w:pPr>
      <w:r>
        <w:t>наличия забора 4 %,</w:t>
      </w:r>
    </w:p>
    <w:p w:rsidR="00AB12BB" w:rsidRDefault="00AB12BB">
      <w:pPr>
        <w:ind w:firstLine="3119"/>
      </w:pPr>
      <w:r>
        <w:t>наличия садовых деревьев 3 %,</w:t>
      </w:r>
    </w:p>
    <w:p w:rsidR="00AB12BB" w:rsidRDefault="00AB12BB">
      <w:pPr>
        <w:ind w:firstLine="3119"/>
      </w:pPr>
      <w:r>
        <w:t>наличия водопровода 8 %.</w:t>
      </w:r>
    </w:p>
    <w:p w:rsidR="00AB12BB" w:rsidRDefault="00AB12BB">
      <w:pPr>
        <w:numPr>
          <w:ilvl w:val="0"/>
          <w:numId w:val="4"/>
        </w:numPr>
      </w:pPr>
      <w:r>
        <w:t>за 3 мес. цены возросли на 12 %, а за 5 мес. на 20 %.</w:t>
      </w:r>
    </w:p>
    <w:p w:rsidR="00AB12BB" w:rsidRPr="00D0207E" w:rsidRDefault="00AB12BB">
      <w:pPr>
        <w:numPr>
          <w:ilvl w:val="0"/>
          <w:numId w:val="4"/>
        </w:numPr>
        <w:rPr>
          <w:b/>
          <w:sz w:val="24"/>
        </w:rPr>
      </w:pPr>
      <w:r>
        <w:t>на ул. Жемчужная участки дешевле на 6 %, на ул. Сиреневая дороже на 2 %, чем на ул. Солнечная</w:t>
      </w:r>
    </w:p>
    <w:p w:rsidR="00D0207E" w:rsidRDefault="00D0207E" w:rsidP="00D0207E">
      <w:pPr>
        <w:ind w:left="360" w:firstLine="0"/>
        <w:rPr>
          <w:b/>
          <w:sz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851"/>
        <w:gridCol w:w="850"/>
        <w:gridCol w:w="851"/>
        <w:gridCol w:w="850"/>
        <w:gridCol w:w="851"/>
        <w:gridCol w:w="850"/>
      </w:tblGrid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</w:tcPr>
          <w:p w:rsidR="00AB12BB" w:rsidRDefault="00AB12BB">
            <w:pPr>
              <w:rPr>
                <w:sz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t>Объект оце</w:t>
            </w:r>
            <w:r>
              <w:t>н</w:t>
            </w:r>
            <w:r>
              <w:t>ки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 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 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 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 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Аналог 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Наст. время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мес. назад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Наст. время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мес. назад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Наст. время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мес. назад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ная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дажа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Рассро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ка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Цена, тыс. р.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Площадь, кв. 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Забор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Садовые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ревья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Водопр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Права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Серв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тут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Серв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тут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pStyle w:val="a8"/>
              <w:tabs>
                <w:tab w:val="clear" w:pos="4153"/>
                <w:tab w:val="clear" w:pos="8306"/>
              </w:tabs>
            </w:pPr>
            <w:r>
              <w:t>Местопол</w:t>
            </w:r>
            <w:r>
              <w:t>о</w:t>
            </w:r>
            <w:r>
              <w:t xml:space="preserve">жение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t>Солне</w:t>
            </w:r>
            <w:r>
              <w:t>ч</w:t>
            </w:r>
            <w:r>
              <w:t>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чужная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Сирен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чужная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Сирен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Сирен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</w:t>
            </w:r>
          </w:p>
        </w:tc>
      </w:tr>
    </w:tbl>
    <w:p w:rsidR="00D0207E" w:rsidRDefault="00D0207E">
      <w:pPr>
        <w:ind w:firstLine="720"/>
        <w:rPr>
          <w:b/>
        </w:rPr>
      </w:pPr>
    </w:p>
    <w:p w:rsidR="00AB12BB" w:rsidRDefault="00AB12BB">
      <w:pPr>
        <w:ind w:firstLine="720"/>
      </w:pPr>
      <w:r>
        <w:rPr>
          <w:b/>
        </w:rPr>
        <w:t> </w:t>
      </w:r>
      <w:r w:rsidR="00C45720">
        <w:rPr>
          <w:b/>
        </w:rPr>
        <w:t>6</w:t>
      </w:r>
      <w:r>
        <w:rPr>
          <w:b/>
        </w:rPr>
        <w:t xml:space="preserve">.8. </w:t>
      </w:r>
      <w:r>
        <w:t>Определить стоимость дачи. Информация об эл</w:t>
      </w:r>
      <w:r>
        <w:t>е</w:t>
      </w:r>
      <w:r>
        <w:t>ментах сравнения приведена ниже.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1276"/>
        <w:gridCol w:w="709"/>
        <w:gridCol w:w="708"/>
        <w:gridCol w:w="851"/>
        <w:gridCol w:w="797"/>
        <w:gridCol w:w="700"/>
      </w:tblGrid>
      <w:tr w:rsidR="00AB12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hanging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Вклад </w:t>
            </w:r>
          </w:p>
          <w:p w:rsidR="00AB12BB" w:rsidRDefault="00AB12BB">
            <w:pPr>
              <w:ind w:hanging="14"/>
              <w:jc w:val="center"/>
              <w:rPr>
                <w:sz w:val="20"/>
              </w:rPr>
            </w:pPr>
            <w:r>
              <w:rPr>
                <w:sz w:val="20"/>
              </w:rPr>
              <w:t>в сто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мость,</w:t>
            </w:r>
          </w:p>
          <w:p w:rsidR="00AB12BB" w:rsidRDefault="00AB12BB">
            <w:pPr>
              <w:ind w:hanging="14"/>
              <w:jc w:val="center"/>
              <w:rPr>
                <w:sz w:val="20"/>
              </w:rPr>
            </w:pPr>
            <w:r>
              <w:rPr>
                <w:sz w:val="20"/>
              </w:rPr>
              <w:t>тыс. 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t>Объект оценки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B12BB" w:rsidRDefault="00AB12BB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t>Ан</w:t>
            </w:r>
            <w:r>
              <w:t>а</w:t>
            </w:r>
            <w:r>
              <w:t>лог 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26"/>
              <w:jc w:val="center"/>
              <w:rPr>
                <w:sz w:val="20"/>
              </w:rPr>
            </w:pPr>
            <w:r>
              <w:rPr>
                <w:sz w:val="20"/>
              </w:rPr>
              <w:t>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лог 2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лог 3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AB12BB" w:rsidRDefault="00AB12BB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t>Ан</w:t>
            </w:r>
            <w:r>
              <w:t>а</w:t>
            </w:r>
            <w:r>
              <w:t>лог 4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pStyle w:val="a8"/>
              <w:tabs>
                <w:tab w:val="clear" w:pos="4153"/>
                <w:tab w:val="clear" w:pos="8306"/>
              </w:tabs>
              <w:jc w:val="left"/>
            </w:pPr>
            <w:r>
              <w:t>Цена, тыс. р.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rPr>
                <w:sz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камин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баня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сейн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сарда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тепл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</w:tbl>
    <w:p w:rsidR="00D0207E" w:rsidRDefault="00D0207E" w:rsidP="00297008">
      <w:pPr>
        <w:ind w:firstLine="426"/>
        <w:rPr>
          <w:b/>
        </w:rPr>
      </w:pPr>
    </w:p>
    <w:p w:rsidR="00AB12BB" w:rsidRDefault="00AB12BB" w:rsidP="00297008">
      <w:pPr>
        <w:ind w:firstLine="426"/>
      </w:pPr>
      <w:r>
        <w:rPr>
          <w:b/>
        </w:rPr>
        <w:t> </w:t>
      </w:r>
      <w:r w:rsidR="00C45720">
        <w:rPr>
          <w:b/>
        </w:rPr>
        <w:t>6</w:t>
      </w:r>
      <w:r>
        <w:rPr>
          <w:b/>
        </w:rPr>
        <w:t xml:space="preserve">.9. </w:t>
      </w:r>
      <w:r>
        <w:t>Определить величину поправки на наличие гаража на даче.</w:t>
      </w:r>
    </w:p>
    <w:tbl>
      <w:tblPr>
        <w:tblW w:w="61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425"/>
        <w:gridCol w:w="850"/>
        <w:gridCol w:w="851"/>
        <w:gridCol w:w="992"/>
        <w:gridCol w:w="912"/>
        <w:gridCol w:w="851"/>
        <w:gridCol w:w="850"/>
      </w:tblGrid>
      <w:tr w:rsidR="00AB12B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pStyle w:val="32"/>
              <w:jc w:val="center"/>
            </w:pPr>
            <w:r>
              <w:t>№ уч</w:t>
            </w:r>
            <w:r>
              <w:t>а</w:t>
            </w:r>
            <w:r>
              <w:t>стка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Размер,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ние до города, км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ние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рог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этажей дачного домика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Цена, тыс. р.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Пруд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Плохое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1 027,5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1 400,0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Озеро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1 272,5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1 300,0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Озеро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1 232,5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1 257,5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Пруд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Плохое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877,5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1 450,0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Озеро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1 392,5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Озеро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1 137,5</w:t>
            </w:r>
          </w:p>
        </w:tc>
      </w:tr>
    </w:tbl>
    <w:p w:rsidR="00D0207E" w:rsidRDefault="00D0207E">
      <w:pPr>
        <w:ind w:firstLine="720"/>
        <w:rPr>
          <w:b/>
        </w:rPr>
      </w:pPr>
    </w:p>
    <w:p w:rsidR="00AB12BB" w:rsidRDefault="00C45720">
      <w:pPr>
        <w:ind w:firstLine="720"/>
        <w:rPr>
          <w:sz w:val="20"/>
        </w:rPr>
      </w:pPr>
      <w:r>
        <w:rPr>
          <w:b/>
        </w:rPr>
        <w:lastRenderedPageBreak/>
        <w:t>6</w:t>
      </w:r>
      <w:r w:rsidR="00297008">
        <w:rPr>
          <w:b/>
        </w:rPr>
        <w:t>.10</w:t>
      </w:r>
      <w:r w:rsidR="00AB12BB">
        <w:rPr>
          <w:b/>
        </w:rPr>
        <w:t xml:space="preserve">. </w:t>
      </w:r>
      <w:r w:rsidR="00AB12BB">
        <w:t>Оценить квартиры 5 и 6 на базе каждой из сопост</w:t>
      </w:r>
      <w:r w:rsidR="00AB12BB">
        <w:t>а</w:t>
      </w:r>
      <w:r w:rsidR="00AB12BB">
        <w:t>вимых продаж. Объяснить различия в ценах между</w:t>
      </w:r>
      <w:r w:rsidR="00AB12BB">
        <w:rPr>
          <w:sz w:val="24"/>
        </w:rPr>
        <w:t xml:space="preserve"> </w:t>
      </w:r>
      <w:r w:rsidR="00AB12BB">
        <w:t>всеми пар</w:t>
      </w:r>
      <w:r w:rsidR="00AB12BB">
        <w:t>а</w:t>
      </w:r>
      <w:r w:rsidR="00AB12BB">
        <w:t>ми</w:t>
      </w:r>
      <w:r w:rsidR="00AB12BB">
        <w:rPr>
          <w:sz w:val="24"/>
        </w:rPr>
        <w:t xml:space="preserve"> </w:t>
      </w:r>
      <w:r w:rsidR="00AB12BB">
        <w:t>сопоставимых продаж, используя метод сопо</w:t>
      </w:r>
      <w:r w:rsidR="00AB12BB">
        <w:t>с</w:t>
      </w:r>
      <w:r w:rsidR="00AB12BB">
        <w:t>тавимых пар. Данные об анал</w:t>
      </w:r>
      <w:r w:rsidR="00AB12BB">
        <w:t>о</w:t>
      </w:r>
      <w:r w:rsidR="00AB12BB">
        <w:t>гичных квартирах: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3"/>
        <w:gridCol w:w="850"/>
        <w:gridCol w:w="709"/>
        <w:gridCol w:w="851"/>
        <w:gridCol w:w="708"/>
        <w:gridCol w:w="567"/>
        <w:gridCol w:w="647"/>
      </w:tblGrid>
      <w:tr w:rsidR="00AB1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Merge w:val="restart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</w:tc>
        <w:tc>
          <w:tcPr>
            <w:tcW w:w="3118" w:type="dxa"/>
            <w:gridSpan w:val="4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Продажи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Оценить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Merge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кв.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кв.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кв.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2013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2013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Лоджия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2013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Этаж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2013" w:type="dxa"/>
            <w:tcMar>
              <w:left w:w="28" w:type="dxa"/>
              <w:right w:w="28" w:type="dxa"/>
            </w:tcMar>
          </w:tcPr>
          <w:p w:rsidR="00AB12BB" w:rsidRDefault="005002A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Цена продажи,</w:t>
            </w:r>
            <w:r w:rsidR="00AB12BB">
              <w:rPr>
                <w:sz w:val="20"/>
              </w:rPr>
              <w:t xml:space="preserve"> тыс. 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0207E" w:rsidRDefault="00AB12BB" w:rsidP="0022784C">
      <w:pPr>
        <w:ind w:firstLine="426"/>
        <w:rPr>
          <w:b/>
        </w:rPr>
      </w:pPr>
      <w:r>
        <w:rPr>
          <w:b/>
        </w:rPr>
        <w:t> </w:t>
      </w:r>
    </w:p>
    <w:p w:rsidR="00AB12BB" w:rsidRDefault="00C45720" w:rsidP="0022784C">
      <w:pPr>
        <w:ind w:firstLine="426"/>
      </w:pPr>
      <w:r>
        <w:rPr>
          <w:b/>
        </w:rPr>
        <w:t>6</w:t>
      </w:r>
      <w:r w:rsidR="00AB12BB">
        <w:rPr>
          <w:b/>
        </w:rPr>
        <w:t>.1</w:t>
      </w:r>
      <w:r w:rsidR="00297008">
        <w:rPr>
          <w:b/>
        </w:rPr>
        <w:t>1</w:t>
      </w:r>
      <w:r w:rsidR="00AB12BB">
        <w:rPr>
          <w:b/>
        </w:rPr>
        <w:t xml:space="preserve">. </w:t>
      </w:r>
      <w:r w:rsidR="00AB12BB">
        <w:t>Оценить квартиры 5 и 6 на базе каждой из сопостав</w:t>
      </w:r>
      <w:r w:rsidR="00AB12BB">
        <w:t>и</w:t>
      </w:r>
      <w:r w:rsidR="00AB12BB">
        <w:t>мых продаж. Объяснить различия в ценах между всеми парами сопоставимых продаж, используя метод сопоставимых пар. Данные об анал</w:t>
      </w:r>
      <w:r w:rsidR="00AB12BB">
        <w:t>о</w:t>
      </w:r>
      <w:r w:rsidR="00AB12BB">
        <w:t>гичных квартирах: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709"/>
        <w:gridCol w:w="709"/>
        <w:gridCol w:w="709"/>
        <w:gridCol w:w="709"/>
        <w:gridCol w:w="709"/>
        <w:gridCol w:w="706"/>
      </w:tblGrid>
      <w:tr w:rsidR="00AB12BB" w:rsidTr="00C45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vMerge w:val="restart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</w:tc>
        <w:tc>
          <w:tcPr>
            <w:tcW w:w="2836" w:type="dxa"/>
            <w:gridSpan w:val="4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Продажи</w:t>
            </w:r>
          </w:p>
        </w:tc>
        <w:tc>
          <w:tcPr>
            <w:tcW w:w="1415" w:type="dxa"/>
            <w:gridSpan w:val="2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Оценить</w:t>
            </w:r>
          </w:p>
        </w:tc>
      </w:tr>
      <w:tr w:rsidR="00AB12BB" w:rsidTr="00C45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vMerge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кв.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кв.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кв.</w:t>
            </w:r>
          </w:p>
        </w:tc>
      </w:tr>
      <w:tr w:rsidR="00AB12BB" w:rsidTr="00C45720">
        <w:tblPrEx>
          <w:tblCellMar>
            <w:top w:w="0" w:type="dxa"/>
            <w:bottom w:w="0" w:type="dxa"/>
          </w:tblCellMar>
        </w:tblPrEx>
        <w:tc>
          <w:tcPr>
            <w:tcW w:w="209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+ </w:t>
            </w:r>
          </w:p>
        </w:tc>
      </w:tr>
      <w:tr w:rsidR="00AB12BB" w:rsidTr="00C45720">
        <w:tblPrEx>
          <w:tblCellMar>
            <w:top w:w="0" w:type="dxa"/>
            <w:bottom w:w="0" w:type="dxa"/>
          </w:tblCellMar>
        </w:tblPrEx>
        <w:tc>
          <w:tcPr>
            <w:tcW w:w="209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Балкон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_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+ </w:t>
            </w:r>
          </w:p>
        </w:tc>
      </w:tr>
      <w:tr w:rsidR="00AB12BB" w:rsidTr="00C45720">
        <w:tblPrEx>
          <w:tblCellMar>
            <w:top w:w="0" w:type="dxa"/>
            <w:bottom w:w="0" w:type="dxa"/>
          </w:tblCellMar>
        </w:tblPrEx>
        <w:tc>
          <w:tcPr>
            <w:tcW w:w="209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Этаж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B12BB" w:rsidTr="00C45720">
        <w:tblPrEx>
          <w:tblCellMar>
            <w:top w:w="0" w:type="dxa"/>
            <w:bottom w:w="0" w:type="dxa"/>
          </w:tblCellMar>
        </w:tblPrEx>
        <w:tc>
          <w:tcPr>
            <w:tcW w:w="209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Цена продажи,  тыс. 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C45720" w:rsidRPr="00DF7402" w:rsidRDefault="00C45720" w:rsidP="00C45720">
      <w:pPr>
        <w:spacing w:before="120" w:after="120"/>
        <w:ind w:firstLine="0"/>
        <w:jc w:val="center"/>
        <w:rPr>
          <w:i/>
        </w:rPr>
      </w:pPr>
      <w:bookmarkStart w:id="26" w:name="_Toc18726527"/>
      <w:bookmarkStart w:id="27" w:name="_Toc16582494"/>
      <w:r>
        <w:rPr>
          <w:i/>
        </w:rPr>
        <w:t>Тестовые задания</w:t>
      </w:r>
    </w:p>
    <w:p w:rsidR="0022784C" w:rsidRPr="00943AE2" w:rsidRDefault="0022784C" w:rsidP="0022784C">
      <w:pPr>
        <w:rPr>
          <w:szCs w:val="22"/>
        </w:rPr>
      </w:pPr>
      <w:r w:rsidRPr="0022784C">
        <w:rPr>
          <w:b/>
          <w:szCs w:val="22"/>
        </w:rPr>
        <w:t>6.1</w:t>
      </w:r>
      <w:r w:rsidR="00297008">
        <w:rPr>
          <w:b/>
          <w:szCs w:val="22"/>
        </w:rPr>
        <w:t>2</w:t>
      </w:r>
      <w:r w:rsidRPr="0022784C">
        <w:rPr>
          <w:b/>
          <w:szCs w:val="22"/>
        </w:rPr>
        <w:t>.</w:t>
      </w:r>
      <w:r>
        <w:rPr>
          <w:szCs w:val="22"/>
        </w:rPr>
        <w:t xml:space="preserve"> </w:t>
      </w:r>
      <w:r w:rsidRPr="00943AE2">
        <w:rPr>
          <w:szCs w:val="22"/>
        </w:rPr>
        <w:t>Какая поправка может быть отнесена только к стоим</w:t>
      </w:r>
      <w:r w:rsidRPr="00943AE2">
        <w:rPr>
          <w:szCs w:val="22"/>
        </w:rPr>
        <w:t>о</w:t>
      </w:r>
      <w:r w:rsidRPr="00943AE2">
        <w:rPr>
          <w:szCs w:val="22"/>
        </w:rPr>
        <w:t>сти единицы сравнения:</w:t>
      </w:r>
    </w:p>
    <w:p w:rsidR="0022784C" w:rsidRPr="00943AE2" w:rsidRDefault="0022784C" w:rsidP="00765828">
      <w:pPr>
        <w:numPr>
          <w:ilvl w:val="0"/>
          <w:numId w:val="34"/>
        </w:numPr>
        <w:tabs>
          <w:tab w:val="clear" w:pos="1681"/>
          <w:tab w:val="num" w:pos="567"/>
        </w:tabs>
        <w:ind w:left="567" w:hanging="557"/>
        <w:jc w:val="left"/>
        <w:rPr>
          <w:szCs w:val="22"/>
        </w:rPr>
      </w:pPr>
      <w:r w:rsidRPr="00943AE2">
        <w:rPr>
          <w:szCs w:val="22"/>
        </w:rPr>
        <w:t>относительная денежная</w:t>
      </w:r>
    </w:p>
    <w:p w:rsidR="0022784C" w:rsidRPr="00943AE2" w:rsidRDefault="0022784C" w:rsidP="00765828">
      <w:pPr>
        <w:numPr>
          <w:ilvl w:val="0"/>
          <w:numId w:val="34"/>
        </w:numPr>
        <w:tabs>
          <w:tab w:val="clear" w:pos="1681"/>
          <w:tab w:val="num" w:pos="567"/>
        </w:tabs>
        <w:ind w:left="567" w:hanging="557"/>
        <w:jc w:val="left"/>
        <w:rPr>
          <w:szCs w:val="22"/>
        </w:rPr>
      </w:pPr>
      <w:r w:rsidRPr="00943AE2">
        <w:rPr>
          <w:szCs w:val="22"/>
        </w:rPr>
        <w:t>абсолютная денежная</w:t>
      </w:r>
    </w:p>
    <w:p w:rsidR="0022784C" w:rsidRDefault="0022784C" w:rsidP="00765828">
      <w:pPr>
        <w:numPr>
          <w:ilvl w:val="0"/>
          <w:numId w:val="34"/>
        </w:numPr>
        <w:tabs>
          <w:tab w:val="clear" w:pos="1681"/>
          <w:tab w:val="num" w:pos="567"/>
        </w:tabs>
        <w:ind w:left="567" w:hanging="557"/>
        <w:jc w:val="left"/>
        <w:rPr>
          <w:szCs w:val="22"/>
        </w:rPr>
      </w:pPr>
      <w:r w:rsidRPr="00943AE2">
        <w:rPr>
          <w:szCs w:val="22"/>
        </w:rPr>
        <w:t>процентная</w:t>
      </w:r>
    </w:p>
    <w:p w:rsidR="0022784C" w:rsidRDefault="0022784C" w:rsidP="00765828">
      <w:pPr>
        <w:numPr>
          <w:ilvl w:val="0"/>
          <w:numId w:val="34"/>
        </w:numPr>
        <w:tabs>
          <w:tab w:val="clear" w:pos="1681"/>
          <w:tab w:val="num" w:pos="567"/>
        </w:tabs>
        <w:ind w:left="567" w:hanging="557"/>
        <w:jc w:val="left"/>
        <w:rPr>
          <w:szCs w:val="22"/>
        </w:rPr>
      </w:pPr>
      <w:r w:rsidRPr="00943AE2">
        <w:rPr>
          <w:szCs w:val="22"/>
        </w:rPr>
        <w:t>все вышеперечисленные</w:t>
      </w:r>
      <w:r w:rsidRPr="00A56816">
        <w:rPr>
          <w:szCs w:val="22"/>
        </w:rPr>
        <w:t xml:space="preserve"> </w:t>
      </w:r>
    </w:p>
    <w:p w:rsidR="00C45720" w:rsidRPr="00A56816" w:rsidRDefault="0022784C" w:rsidP="0022784C">
      <w:pPr>
        <w:rPr>
          <w:szCs w:val="22"/>
        </w:rPr>
      </w:pPr>
      <w:r w:rsidRPr="0022784C">
        <w:rPr>
          <w:b/>
          <w:szCs w:val="22"/>
        </w:rPr>
        <w:t>6.1</w:t>
      </w:r>
      <w:r w:rsidR="00297008">
        <w:rPr>
          <w:b/>
          <w:szCs w:val="22"/>
        </w:rPr>
        <w:t>3</w:t>
      </w:r>
      <w:r w:rsidRPr="0022784C">
        <w:rPr>
          <w:b/>
          <w:szCs w:val="22"/>
        </w:rPr>
        <w:t>.</w:t>
      </w:r>
      <w:r>
        <w:rPr>
          <w:szCs w:val="22"/>
        </w:rPr>
        <w:t xml:space="preserve"> </w:t>
      </w:r>
      <w:r w:rsidR="00C45720" w:rsidRPr="00A56816">
        <w:rPr>
          <w:szCs w:val="22"/>
        </w:rPr>
        <w:t>Не входит в состав характеристик, относящихся неп</w:t>
      </w:r>
      <w:r w:rsidR="00C45720" w:rsidRPr="00A56816">
        <w:rPr>
          <w:szCs w:val="22"/>
        </w:rPr>
        <w:t>о</w:t>
      </w:r>
      <w:r w:rsidR="00C45720" w:rsidRPr="00A56816">
        <w:rPr>
          <w:szCs w:val="22"/>
        </w:rPr>
        <w:t>средственно к объекту недвижимости:</w:t>
      </w:r>
    </w:p>
    <w:p w:rsidR="00C45720" w:rsidRPr="00A56816" w:rsidRDefault="00C45720" w:rsidP="00765828">
      <w:pPr>
        <w:numPr>
          <w:ilvl w:val="0"/>
          <w:numId w:val="33"/>
        </w:numPr>
        <w:tabs>
          <w:tab w:val="clear" w:pos="1324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состав передаваемых прав собственности</w:t>
      </w:r>
    </w:p>
    <w:p w:rsidR="00C45720" w:rsidRPr="00A56816" w:rsidRDefault="00C45720" w:rsidP="00765828">
      <w:pPr>
        <w:numPr>
          <w:ilvl w:val="0"/>
          <w:numId w:val="33"/>
        </w:numPr>
        <w:tabs>
          <w:tab w:val="clear" w:pos="1324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местоположение</w:t>
      </w:r>
    </w:p>
    <w:p w:rsidR="0022784C" w:rsidRDefault="00C45720" w:rsidP="00765828">
      <w:pPr>
        <w:numPr>
          <w:ilvl w:val="0"/>
          <w:numId w:val="33"/>
        </w:numPr>
        <w:tabs>
          <w:tab w:val="clear" w:pos="1324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дополнительные компоненты стоимости</w:t>
      </w:r>
    </w:p>
    <w:p w:rsidR="00C45720" w:rsidRPr="0022784C" w:rsidRDefault="00C45720" w:rsidP="00765828">
      <w:pPr>
        <w:numPr>
          <w:ilvl w:val="0"/>
          <w:numId w:val="33"/>
        </w:numPr>
        <w:tabs>
          <w:tab w:val="clear" w:pos="1324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физические х</w:t>
      </w:r>
      <w:r w:rsidRPr="00A56816">
        <w:rPr>
          <w:szCs w:val="22"/>
        </w:rPr>
        <w:t>а</w:t>
      </w:r>
      <w:r w:rsidRPr="00A56816">
        <w:rPr>
          <w:szCs w:val="22"/>
        </w:rPr>
        <w:t>рактеристики</w:t>
      </w:r>
    </w:p>
    <w:p w:rsidR="0022784C" w:rsidRPr="00A56816" w:rsidRDefault="0022784C" w:rsidP="0022784C">
      <w:pPr>
        <w:rPr>
          <w:szCs w:val="22"/>
        </w:rPr>
      </w:pPr>
      <w:r w:rsidRPr="0022784C">
        <w:rPr>
          <w:b/>
          <w:szCs w:val="22"/>
        </w:rPr>
        <w:t>6.1</w:t>
      </w:r>
      <w:r w:rsidR="00297008">
        <w:rPr>
          <w:b/>
          <w:szCs w:val="22"/>
        </w:rPr>
        <w:t>4</w:t>
      </w:r>
      <w:r w:rsidRPr="0022784C">
        <w:rPr>
          <w:b/>
          <w:szCs w:val="22"/>
        </w:rPr>
        <w:t>.</w:t>
      </w:r>
      <w:r>
        <w:rPr>
          <w:szCs w:val="22"/>
        </w:rPr>
        <w:t xml:space="preserve"> </w:t>
      </w:r>
      <w:r w:rsidRPr="00A56816">
        <w:rPr>
          <w:szCs w:val="22"/>
        </w:rPr>
        <w:t>Какая поправка может быть отнесена и к стоимости аналога в целом, и к стоимости его единицы сравн</w:t>
      </w:r>
      <w:r w:rsidRPr="00A56816">
        <w:rPr>
          <w:szCs w:val="22"/>
        </w:rPr>
        <w:t>е</w:t>
      </w:r>
      <w:r w:rsidRPr="00A56816">
        <w:rPr>
          <w:szCs w:val="22"/>
        </w:rPr>
        <w:t>ния:</w:t>
      </w:r>
    </w:p>
    <w:p w:rsidR="0022784C" w:rsidRPr="00A56816" w:rsidRDefault="0022784C" w:rsidP="00765828">
      <w:pPr>
        <w:numPr>
          <w:ilvl w:val="0"/>
          <w:numId w:val="32"/>
        </w:numPr>
        <w:tabs>
          <w:tab w:val="clear" w:pos="1681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lastRenderedPageBreak/>
        <w:t>относительная денежная;</w:t>
      </w:r>
    </w:p>
    <w:p w:rsidR="0022784C" w:rsidRPr="00A56816" w:rsidRDefault="0022784C" w:rsidP="00765828">
      <w:pPr>
        <w:numPr>
          <w:ilvl w:val="0"/>
          <w:numId w:val="32"/>
        </w:numPr>
        <w:tabs>
          <w:tab w:val="clear" w:pos="1681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абсолютная денежная;</w:t>
      </w:r>
    </w:p>
    <w:p w:rsidR="0022784C" w:rsidRDefault="0022784C" w:rsidP="00765828">
      <w:pPr>
        <w:numPr>
          <w:ilvl w:val="0"/>
          <w:numId w:val="32"/>
        </w:numPr>
        <w:tabs>
          <w:tab w:val="clear" w:pos="1681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процентная (коэффициентная);</w:t>
      </w:r>
    </w:p>
    <w:p w:rsidR="00C45720" w:rsidRPr="0022784C" w:rsidRDefault="0022784C" w:rsidP="00765828">
      <w:pPr>
        <w:numPr>
          <w:ilvl w:val="0"/>
          <w:numId w:val="32"/>
        </w:numPr>
        <w:tabs>
          <w:tab w:val="clear" w:pos="1681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все вышеперечисленные.</w:t>
      </w:r>
    </w:p>
    <w:p w:rsidR="0022784C" w:rsidRPr="00943AE2" w:rsidRDefault="0022784C" w:rsidP="0022784C">
      <w:pPr>
        <w:rPr>
          <w:szCs w:val="22"/>
        </w:rPr>
      </w:pPr>
      <w:r w:rsidRPr="0022784C">
        <w:rPr>
          <w:b/>
          <w:szCs w:val="22"/>
        </w:rPr>
        <w:t>6.1</w:t>
      </w:r>
      <w:r w:rsidR="00297008">
        <w:rPr>
          <w:b/>
          <w:szCs w:val="22"/>
        </w:rPr>
        <w:t>5</w:t>
      </w:r>
      <w:r w:rsidRPr="0022784C">
        <w:rPr>
          <w:b/>
          <w:szCs w:val="22"/>
        </w:rPr>
        <w:t>.</w:t>
      </w:r>
      <w:r>
        <w:rPr>
          <w:szCs w:val="22"/>
        </w:rPr>
        <w:t xml:space="preserve"> </w:t>
      </w:r>
      <w:r w:rsidRPr="00943AE2">
        <w:rPr>
          <w:szCs w:val="22"/>
        </w:rPr>
        <w:t>Входит в состав характеристик, относящихся к усл</w:t>
      </w:r>
      <w:r w:rsidRPr="00943AE2">
        <w:rPr>
          <w:szCs w:val="22"/>
        </w:rPr>
        <w:t>о</w:t>
      </w:r>
      <w:r w:rsidRPr="00943AE2">
        <w:rPr>
          <w:szCs w:val="22"/>
        </w:rPr>
        <w:t>виям сделки и состоянию рынка:</w:t>
      </w:r>
    </w:p>
    <w:p w:rsidR="0022784C" w:rsidRPr="00943AE2" w:rsidRDefault="0022784C" w:rsidP="00765828">
      <w:pPr>
        <w:numPr>
          <w:ilvl w:val="0"/>
          <w:numId w:val="35"/>
        </w:numPr>
        <w:tabs>
          <w:tab w:val="clear" w:pos="1684"/>
          <w:tab w:val="num" w:pos="567"/>
        </w:tabs>
        <w:ind w:left="567" w:hanging="532"/>
        <w:jc w:val="left"/>
        <w:rPr>
          <w:szCs w:val="22"/>
        </w:rPr>
      </w:pPr>
      <w:r w:rsidRPr="00943AE2">
        <w:rPr>
          <w:szCs w:val="22"/>
        </w:rPr>
        <w:t>Состав передаваемых прав собственности</w:t>
      </w:r>
    </w:p>
    <w:p w:rsidR="0022784C" w:rsidRPr="00943AE2" w:rsidRDefault="0022784C" w:rsidP="00765828">
      <w:pPr>
        <w:numPr>
          <w:ilvl w:val="0"/>
          <w:numId w:val="35"/>
        </w:numPr>
        <w:tabs>
          <w:tab w:val="clear" w:pos="1684"/>
          <w:tab w:val="num" w:pos="567"/>
        </w:tabs>
        <w:ind w:left="567" w:hanging="532"/>
        <w:jc w:val="left"/>
        <w:rPr>
          <w:szCs w:val="22"/>
        </w:rPr>
      </w:pPr>
      <w:r w:rsidRPr="00943AE2">
        <w:rPr>
          <w:szCs w:val="22"/>
        </w:rPr>
        <w:t>Местоположение</w:t>
      </w:r>
    </w:p>
    <w:p w:rsidR="0022784C" w:rsidRDefault="0022784C" w:rsidP="00765828">
      <w:pPr>
        <w:numPr>
          <w:ilvl w:val="0"/>
          <w:numId w:val="35"/>
        </w:numPr>
        <w:tabs>
          <w:tab w:val="clear" w:pos="1684"/>
          <w:tab w:val="num" w:pos="567"/>
        </w:tabs>
        <w:ind w:left="567" w:hanging="532"/>
        <w:jc w:val="left"/>
        <w:rPr>
          <w:szCs w:val="22"/>
        </w:rPr>
      </w:pPr>
      <w:r w:rsidRPr="00943AE2">
        <w:rPr>
          <w:szCs w:val="22"/>
        </w:rPr>
        <w:t>Дополнительные компоненты стоимости</w:t>
      </w:r>
    </w:p>
    <w:p w:rsidR="00C45720" w:rsidRPr="0022784C" w:rsidRDefault="0022784C" w:rsidP="00765828">
      <w:pPr>
        <w:numPr>
          <w:ilvl w:val="0"/>
          <w:numId w:val="35"/>
        </w:numPr>
        <w:tabs>
          <w:tab w:val="clear" w:pos="1684"/>
          <w:tab w:val="num" w:pos="567"/>
        </w:tabs>
        <w:ind w:left="567" w:hanging="532"/>
        <w:jc w:val="left"/>
        <w:rPr>
          <w:szCs w:val="22"/>
        </w:rPr>
      </w:pPr>
      <w:r w:rsidRPr="00943AE2">
        <w:rPr>
          <w:szCs w:val="22"/>
        </w:rPr>
        <w:t>Экономические характеристики</w:t>
      </w:r>
    </w:p>
    <w:p w:rsidR="00AB12BB" w:rsidRDefault="00AB12BB" w:rsidP="0022784C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bookmarkStart w:id="28" w:name="_Toc232368427"/>
      <w:r>
        <w:t>затратн</w:t>
      </w:r>
      <w:r w:rsidR="0062789D">
        <w:t>ЫЙ</w:t>
      </w:r>
      <w:r>
        <w:t xml:space="preserve"> подход</w:t>
      </w:r>
      <w:bookmarkEnd w:id="26"/>
      <w:bookmarkEnd w:id="27"/>
      <w:bookmarkEnd w:id="28"/>
    </w:p>
    <w:p w:rsidR="00AB12BB" w:rsidRDefault="00AB12BB" w:rsidP="00C45720">
      <w:pPr>
        <w:ind w:firstLine="426"/>
      </w:pPr>
      <w:r>
        <w:rPr>
          <w:szCs w:val="22"/>
        </w:rPr>
        <w:t xml:space="preserve">Особенностью определения стоимости </w:t>
      </w:r>
      <w:r w:rsidR="003F506E">
        <w:rPr>
          <w:szCs w:val="22"/>
        </w:rPr>
        <w:t>с</w:t>
      </w:r>
      <w:r>
        <w:rPr>
          <w:szCs w:val="22"/>
        </w:rPr>
        <w:t xml:space="preserve"> использовани</w:t>
      </w:r>
      <w:r w:rsidR="003F506E">
        <w:rPr>
          <w:szCs w:val="22"/>
        </w:rPr>
        <w:t>ем</w:t>
      </w:r>
      <w:r>
        <w:rPr>
          <w:szCs w:val="22"/>
        </w:rPr>
        <w:t xml:space="preserve"> затратного подхода является то, что сначала определяется сто</w:t>
      </w:r>
      <w:r>
        <w:rPr>
          <w:szCs w:val="22"/>
        </w:rPr>
        <w:t>и</w:t>
      </w:r>
      <w:r>
        <w:rPr>
          <w:szCs w:val="22"/>
        </w:rPr>
        <w:t xml:space="preserve">мость </w:t>
      </w:r>
      <w:r w:rsidR="00FA64FE">
        <w:rPr>
          <w:szCs w:val="22"/>
        </w:rPr>
        <w:t xml:space="preserve">создания </w:t>
      </w:r>
      <w:r w:rsidR="003F506E">
        <w:rPr>
          <w:szCs w:val="22"/>
        </w:rPr>
        <w:t>нового здания</w:t>
      </w:r>
      <w:r w:rsidR="00FA64FE">
        <w:rPr>
          <w:szCs w:val="22"/>
        </w:rPr>
        <w:t xml:space="preserve">, а </w:t>
      </w:r>
      <w:r>
        <w:rPr>
          <w:szCs w:val="22"/>
        </w:rPr>
        <w:t>затем она уменьшается на в</w:t>
      </w:r>
      <w:r>
        <w:rPr>
          <w:szCs w:val="22"/>
        </w:rPr>
        <w:t>е</w:t>
      </w:r>
      <w:r>
        <w:rPr>
          <w:szCs w:val="22"/>
        </w:rPr>
        <w:t>личину износа в денежном выраже</w:t>
      </w:r>
      <w:r w:rsidR="00FA64FE">
        <w:rPr>
          <w:szCs w:val="22"/>
        </w:rPr>
        <w:t>нии. Действительно, зачем платить больше, если можно приобрести землю и построить равноценный объект недвижимости в приемл</w:t>
      </w:r>
      <w:r w:rsidR="00FA64FE">
        <w:rPr>
          <w:szCs w:val="22"/>
        </w:rPr>
        <w:t>е</w:t>
      </w:r>
      <w:r w:rsidR="00FA64FE">
        <w:rPr>
          <w:szCs w:val="22"/>
        </w:rPr>
        <w:t>мые сроки.</w:t>
      </w:r>
    </w:p>
    <w:p w:rsidR="00AB12BB" w:rsidRDefault="003F506E" w:rsidP="003F506E">
      <w:pPr>
        <w:ind w:firstLine="720"/>
      </w:pPr>
      <w:r>
        <w:t xml:space="preserve">Существует несколько методов определения величины накопленного износа здания. </w:t>
      </w:r>
      <w:r w:rsidR="00FA64FE">
        <w:t xml:space="preserve">При этом </w:t>
      </w:r>
      <w:r w:rsidR="00D221EF">
        <w:t xml:space="preserve">зачастую </w:t>
      </w:r>
      <w:r w:rsidR="00BB3F1B">
        <w:t xml:space="preserve">величина </w:t>
      </w:r>
      <w:r w:rsidR="00FA64FE">
        <w:t>нак</w:t>
      </w:r>
      <w:r w:rsidR="00FA64FE">
        <w:t>о</w:t>
      </w:r>
      <w:r w:rsidR="00FA64FE">
        <w:t>пленн</w:t>
      </w:r>
      <w:r w:rsidR="00BB3F1B">
        <w:t>ого</w:t>
      </w:r>
      <w:r w:rsidR="00FA64FE">
        <w:t xml:space="preserve"> износ</w:t>
      </w:r>
      <w:r w:rsidR="00BB3F1B">
        <w:t>а</w:t>
      </w:r>
      <w:r w:rsidR="00FA64FE">
        <w:t xml:space="preserve"> </w:t>
      </w:r>
      <w:r w:rsidR="00D221EF">
        <w:t>определяется по методу разбивки с использ</w:t>
      </w:r>
      <w:r w:rsidR="00D221EF">
        <w:t>о</w:t>
      </w:r>
      <w:r w:rsidR="00D221EF">
        <w:t>ванием форм</w:t>
      </w:r>
      <w:r w:rsidR="00D221EF">
        <w:t>у</w:t>
      </w:r>
      <w:r w:rsidR="00D221EF">
        <w:t>лы 17:</w:t>
      </w:r>
    </w:p>
    <w:p w:rsidR="00BB3F1B" w:rsidRDefault="00BB3F1B" w:rsidP="0022784C">
      <w:pPr>
        <w:ind w:firstLine="0"/>
        <w:jc w:val="center"/>
      </w:pPr>
      <w:r w:rsidRPr="00BB3F1B">
        <w:rPr>
          <w:position w:val="-12"/>
          <w:sz w:val="24"/>
          <w:lang w:val="en-US"/>
        </w:rPr>
        <w:object w:dxaOrig="4640" w:dyaOrig="360">
          <v:shape id="_x0000_i1045" type="#_x0000_t75" style="width:232.2pt;height:18pt" o:ole="" fillcolor="window">
            <v:imagedata r:id="rId44" o:title=""/>
          </v:shape>
          <o:OLEObject Type="Embed" ProgID="Equation.3" ShapeID="_x0000_i1045" DrawAspect="Content" ObjectID="_1424680048" r:id="rId45"/>
        </w:object>
      </w:r>
      <w:r>
        <w:rPr>
          <w:sz w:val="24"/>
        </w:rPr>
        <w:tab/>
      </w:r>
      <w:r>
        <w:t>(17)</w:t>
      </w:r>
    </w:p>
    <w:p w:rsidR="00BB3F1B" w:rsidRDefault="00BB3F1B" w:rsidP="00BB3F1B">
      <w:pPr>
        <w:ind w:left="720" w:hanging="720"/>
        <w:jc w:val="left"/>
      </w:pPr>
      <w:r>
        <w:t xml:space="preserve">где </w:t>
      </w:r>
      <w:r>
        <w:tab/>
      </w:r>
      <w:r w:rsidRPr="00BB3F1B">
        <w:rPr>
          <w:i/>
        </w:rPr>
        <w:t>И</w:t>
      </w:r>
      <w:r>
        <w:rPr>
          <w:i/>
        </w:rPr>
        <w:t xml:space="preserve"> </w:t>
      </w:r>
      <w:r>
        <w:rPr>
          <w:i/>
          <w:vertAlign w:val="subscript"/>
        </w:rPr>
        <w:t>НАК</w:t>
      </w:r>
      <w:r>
        <w:t xml:space="preserve"> – накопленный износ объекта недвижимости;</w:t>
      </w:r>
    </w:p>
    <w:p w:rsidR="00BB3F1B" w:rsidRDefault="00BB3F1B" w:rsidP="00BB3F1B">
      <w:pPr>
        <w:ind w:left="720" w:firstLine="0"/>
        <w:jc w:val="left"/>
      </w:pPr>
      <w:r w:rsidRPr="00BB3F1B">
        <w:rPr>
          <w:i/>
        </w:rPr>
        <w:t>И</w:t>
      </w:r>
      <w:r>
        <w:rPr>
          <w:i/>
        </w:rPr>
        <w:t xml:space="preserve"> </w:t>
      </w:r>
      <w:r>
        <w:rPr>
          <w:i/>
          <w:vertAlign w:val="subscript"/>
        </w:rPr>
        <w:t>ФИЗ</w:t>
      </w:r>
      <w:r>
        <w:t xml:space="preserve"> – физический износ объекта недвиж</w:t>
      </w:r>
      <w:r>
        <w:t>и</w:t>
      </w:r>
      <w:r>
        <w:t>мости;</w:t>
      </w:r>
    </w:p>
    <w:p w:rsidR="00BB3F1B" w:rsidRDefault="00BB3F1B" w:rsidP="00BB3F1B">
      <w:pPr>
        <w:ind w:left="720" w:firstLine="0"/>
        <w:jc w:val="left"/>
      </w:pPr>
      <w:r w:rsidRPr="00BB3F1B">
        <w:rPr>
          <w:i/>
        </w:rPr>
        <w:t>И</w:t>
      </w:r>
      <w:r>
        <w:rPr>
          <w:i/>
        </w:rPr>
        <w:t xml:space="preserve"> </w:t>
      </w:r>
      <w:r>
        <w:rPr>
          <w:i/>
          <w:vertAlign w:val="subscript"/>
        </w:rPr>
        <w:t>ФУНК</w:t>
      </w:r>
      <w:r>
        <w:t xml:space="preserve"> – функциональный износ объекта недвижим</w:t>
      </w:r>
      <w:r>
        <w:t>о</w:t>
      </w:r>
      <w:r>
        <w:t>сти;</w:t>
      </w:r>
    </w:p>
    <w:p w:rsidR="003F506E" w:rsidRDefault="00BB3F1B" w:rsidP="00BB3F1B">
      <w:pPr>
        <w:ind w:left="720" w:firstLine="0"/>
        <w:jc w:val="left"/>
      </w:pPr>
      <w:r w:rsidRPr="00BB3F1B">
        <w:rPr>
          <w:i/>
        </w:rPr>
        <w:t>И</w:t>
      </w:r>
      <w:r>
        <w:rPr>
          <w:i/>
        </w:rPr>
        <w:t xml:space="preserve"> вн</w:t>
      </w:r>
      <w:r>
        <w:t xml:space="preserve"> – внешний износ объекта недвижим</w:t>
      </w:r>
      <w:r>
        <w:t>о</w:t>
      </w:r>
      <w:r>
        <w:t>сти</w:t>
      </w:r>
      <w:r w:rsidR="003F506E">
        <w:t>.</w:t>
      </w:r>
    </w:p>
    <w:p w:rsidR="00D221EF" w:rsidRPr="00D221EF" w:rsidRDefault="003F506E" w:rsidP="003F506E">
      <w:pPr>
        <w:pStyle w:val="aa"/>
        <w:ind w:firstLine="720"/>
      </w:pPr>
      <w:r>
        <w:t>Также, величина накопленного износа может опред</w:t>
      </w:r>
      <w:r>
        <w:t>е</w:t>
      </w:r>
      <w:r>
        <w:t>ляться по методу срока согласно форм</w:t>
      </w:r>
      <w:r>
        <w:t>у</w:t>
      </w:r>
      <w:r>
        <w:t>лы 18:</w:t>
      </w:r>
    </w:p>
    <w:p w:rsidR="003F506E" w:rsidRDefault="003F506E" w:rsidP="003F506E">
      <w:pPr>
        <w:ind w:left="1440" w:firstLine="720"/>
      </w:pPr>
      <w:r w:rsidRPr="004036F8">
        <w:rPr>
          <w:b/>
          <w:position w:val="-24"/>
          <w:sz w:val="24"/>
          <w:lang w:val="en-US"/>
        </w:rPr>
        <w:object w:dxaOrig="1420" w:dyaOrig="620">
          <v:shape id="_x0000_i1046" type="#_x0000_t75" style="width:70.8pt;height:31.2pt" o:ole="" fillcolor="window">
            <v:imagedata r:id="rId46" o:title=""/>
          </v:shape>
          <o:OLEObject Type="Embed" ProgID="Equation.3" ShapeID="_x0000_i1046" DrawAspect="Content" ObjectID="_1424680049" r:id="rId47"/>
        </w:object>
      </w:r>
      <w:r>
        <w:tab/>
      </w:r>
      <w:r>
        <w:tab/>
      </w:r>
      <w:r>
        <w:tab/>
        <w:t>(18)</w:t>
      </w:r>
    </w:p>
    <w:p w:rsidR="003F506E" w:rsidRDefault="003F506E" w:rsidP="003F506E">
      <w:pPr>
        <w:ind w:firstLine="0"/>
        <w:jc w:val="left"/>
      </w:pPr>
      <w:r>
        <w:t xml:space="preserve">где </w:t>
      </w:r>
      <w:r>
        <w:tab/>
      </w:r>
      <w:r w:rsidRPr="004036F8">
        <w:rPr>
          <w:i/>
        </w:rPr>
        <w:t>НИ</w:t>
      </w:r>
      <w:r>
        <w:t xml:space="preserve"> - накопленный износ объекта недвижим</w:t>
      </w:r>
      <w:r>
        <w:t>о</w:t>
      </w:r>
      <w:r>
        <w:t>сти;</w:t>
      </w:r>
    </w:p>
    <w:p w:rsidR="003F506E" w:rsidRDefault="003F506E" w:rsidP="003F506E">
      <w:pPr>
        <w:ind w:left="720" w:firstLine="0"/>
      </w:pPr>
      <w:r w:rsidRPr="004036F8">
        <w:rPr>
          <w:i/>
        </w:rPr>
        <w:t xml:space="preserve">ВС </w:t>
      </w:r>
      <w:r>
        <w:t>- восстановительная стоимость объекта;</w:t>
      </w:r>
    </w:p>
    <w:p w:rsidR="003F506E" w:rsidRDefault="003F506E" w:rsidP="003F506E">
      <w:pPr>
        <w:ind w:left="720" w:firstLine="0"/>
      </w:pPr>
      <w:r w:rsidRPr="004036F8">
        <w:rPr>
          <w:i/>
        </w:rPr>
        <w:t>ЭВ</w:t>
      </w:r>
      <w:r>
        <w:rPr>
          <w:vertAlign w:val="superscript"/>
        </w:rPr>
        <w:t xml:space="preserve"> </w:t>
      </w:r>
      <w:r>
        <w:t>- эффективный возраст объекта недвижимости;</w:t>
      </w:r>
    </w:p>
    <w:p w:rsidR="003F506E" w:rsidRDefault="003F506E" w:rsidP="003F506E">
      <w:pPr>
        <w:ind w:left="720" w:firstLine="0"/>
      </w:pPr>
      <w:r w:rsidRPr="004036F8">
        <w:rPr>
          <w:i/>
        </w:rPr>
        <w:t>СЭЖ</w:t>
      </w:r>
      <w:r>
        <w:t xml:space="preserve"> – срок экономической жизни объекта.</w:t>
      </w:r>
    </w:p>
    <w:p w:rsidR="00F742C5" w:rsidRDefault="00F742C5" w:rsidP="00F742C5">
      <w:pPr>
        <w:spacing w:before="120" w:after="120"/>
        <w:ind w:firstLine="0"/>
        <w:jc w:val="center"/>
        <w:rPr>
          <w:i/>
        </w:rPr>
      </w:pPr>
      <w:r>
        <w:rPr>
          <w:i/>
        </w:rPr>
        <w:lastRenderedPageBreak/>
        <w:t>Задачи</w:t>
      </w:r>
    </w:p>
    <w:p w:rsidR="00AB12BB" w:rsidRDefault="0022784C" w:rsidP="0022784C">
      <w:pPr>
        <w:pStyle w:val="aa"/>
        <w:ind w:firstLine="426"/>
      </w:pPr>
      <w:r>
        <w:rPr>
          <w:b/>
        </w:rPr>
        <w:t>7</w:t>
      </w:r>
      <w:r w:rsidR="00AB12BB">
        <w:rPr>
          <w:b/>
        </w:rPr>
        <w:t xml:space="preserve">.1. </w:t>
      </w:r>
      <w:r w:rsidR="00AB12BB">
        <w:t>Определить стоимость здания гостиницы физический износ, которого составляет 35 %, а функциональный и внешний 10 % и 5 % соответственно. При строительстве нового анал</w:t>
      </w:r>
      <w:r w:rsidR="00AB12BB">
        <w:t>о</w:t>
      </w:r>
      <w:r w:rsidR="00AB12BB">
        <w:t>гичного здания гостиницы величина прямых затрат составляет 3 500 тыс. р., косвенные издержки – 15 % от величины прямых затрат. Стоимость земельного участка под строительство – 500 тыс. р. Ожидаемая прибыль за инвестирование в строительство аналогичных проектов с</w:t>
      </w:r>
      <w:r w:rsidR="00AB12BB">
        <w:t>о</w:t>
      </w:r>
      <w:r w:rsidR="00AB12BB">
        <w:t>ставляет 13 %.</w:t>
      </w:r>
    </w:p>
    <w:p w:rsidR="00AB12BB" w:rsidRDefault="0022784C" w:rsidP="0022784C">
      <w:pPr>
        <w:ind w:firstLine="426"/>
        <w:rPr>
          <w:sz w:val="24"/>
        </w:rPr>
      </w:pPr>
      <w:r>
        <w:rPr>
          <w:b/>
        </w:rPr>
        <w:t>7</w:t>
      </w:r>
      <w:r w:rsidR="00AB12BB">
        <w:rPr>
          <w:b/>
        </w:rPr>
        <w:t xml:space="preserve">.2. </w:t>
      </w:r>
      <w:r w:rsidR="00AB12BB">
        <w:t>Определить стоимость одноэтажного здания кирпи</w:t>
      </w:r>
      <w:r w:rsidR="00AB12BB">
        <w:t>ч</w:t>
      </w:r>
      <w:r w:rsidR="00AB12BB">
        <w:t xml:space="preserve">ной столовой площадью </w:t>
      </w:r>
      <w:smartTag w:uri="urn:schemas-microsoft-com:office:smarttags" w:element="metricconverter">
        <w:smartTagPr>
          <w:attr w:name="ProductID" w:val="850 м2"/>
        </w:smartTagPr>
        <w:r w:rsidR="00AB12BB">
          <w:t>850 м</w:t>
        </w:r>
        <w:r w:rsidR="00AB12BB">
          <w:rPr>
            <w:vertAlign w:val="superscript"/>
          </w:rPr>
          <w:t>2</w:t>
        </w:r>
      </w:smartTag>
      <w:r w:rsidR="00AB12BB">
        <w:t xml:space="preserve"> и высотой </w:t>
      </w:r>
      <w:smartTag w:uri="urn:schemas-microsoft-com:office:smarttags" w:element="metricconverter">
        <w:smartTagPr>
          <w:attr w:name="ProductID" w:val="4 м"/>
        </w:smartTagPr>
        <w:r w:rsidR="00AB12BB">
          <w:t>4 м</w:t>
        </w:r>
      </w:smartTag>
      <w:r w:rsidR="00AB12BB">
        <w:t xml:space="preserve">, расположенной на земельном участке площадью </w:t>
      </w:r>
      <w:smartTag w:uri="urn:schemas-microsoft-com:office:smarttags" w:element="metricconverter">
        <w:smartTagPr>
          <w:attr w:name="ProductID" w:val="1000 м2"/>
        </w:smartTagPr>
        <w:r w:rsidR="00AB12BB">
          <w:t>1000 м</w:t>
        </w:r>
        <w:r w:rsidR="00AB12BB">
          <w:rPr>
            <w:vertAlign w:val="superscript"/>
          </w:rPr>
          <w:t>2</w:t>
        </w:r>
      </w:smartTag>
      <w:r w:rsidR="00AB12BB">
        <w:t>. Полная стоимость стро</w:t>
      </w:r>
      <w:r w:rsidR="00AB12BB">
        <w:t>и</w:t>
      </w:r>
      <w:r w:rsidR="00AB12BB">
        <w:t>тельства нового аналогичного здания оставляет 1305 р./м</w:t>
      </w:r>
      <w:r w:rsidR="00AB12BB">
        <w:rPr>
          <w:vertAlign w:val="superscript"/>
        </w:rPr>
        <w:t>3</w:t>
      </w:r>
      <w:r w:rsidR="00AB12BB">
        <w:t>, стоимость земельного участка определена в размере 40 р./м</w:t>
      </w:r>
      <w:r w:rsidR="00AB12BB">
        <w:rPr>
          <w:vertAlign w:val="superscript"/>
        </w:rPr>
        <w:t>2</w:t>
      </w:r>
      <w:r w:rsidR="00AB12BB">
        <w:t>. Данные результатов экспертизы по определению степени изн</w:t>
      </w:r>
      <w:r w:rsidR="00AB12BB">
        <w:t>о</w:t>
      </w:r>
      <w:r w:rsidR="00AB12BB">
        <w:t>шенности конструкций представлены в приведенной ниже та</w:t>
      </w:r>
      <w:r w:rsidR="00AB12BB">
        <w:t>б</w:t>
      </w:r>
      <w:r w:rsidR="00AB12BB">
        <w:t>лице. На здание не оказали влияние действия других видов и</w:t>
      </w:r>
      <w:r w:rsidR="00AB12BB">
        <w:t>з</w:t>
      </w:r>
      <w:r w:rsidR="00AB12BB">
        <w:t>носа.</w:t>
      </w:r>
    </w:p>
    <w:tbl>
      <w:tblPr>
        <w:tblW w:w="62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8"/>
        <w:gridCol w:w="1054"/>
        <w:gridCol w:w="1275"/>
      </w:tblGrid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конструктивных элеме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вес, %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Физический износ, %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Фундаменты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Стены и перег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родки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Перекрытия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Крыши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Полы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Проемы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Отделочные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ты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Внутренние санитарно-технические и эле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тротехнические ус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ройства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ты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B12BB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AB12BB" w:rsidRDefault="00AB12BB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0207E" w:rsidRDefault="00D0207E" w:rsidP="0022784C">
      <w:pPr>
        <w:pStyle w:val="aa"/>
        <w:ind w:firstLine="426"/>
        <w:rPr>
          <w:b/>
        </w:rPr>
      </w:pPr>
    </w:p>
    <w:p w:rsidR="00AB12BB" w:rsidRDefault="0022784C" w:rsidP="0022784C">
      <w:pPr>
        <w:pStyle w:val="aa"/>
        <w:ind w:firstLine="426"/>
      </w:pPr>
      <w:r>
        <w:rPr>
          <w:b/>
        </w:rPr>
        <w:t>7</w:t>
      </w:r>
      <w:r w:rsidR="00AB12BB">
        <w:rPr>
          <w:b/>
        </w:rPr>
        <w:t>.</w:t>
      </w:r>
      <w:r w:rsidR="00297008">
        <w:rPr>
          <w:b/>
        </w:rPr>
        <w:t>3</w:t>
      </w:r>
      <w:r w:rsidR="00AB12BB">
        <w:rPr>
          <w:b/>
        </w:rPr>
        <w:t>.</w:t>
      </w:r>
      <w:r w:rsidR="00AB12BB">
        <w:t xml:space="preserve"> Стоимость нового строительства здания кафе, постр</w:t>
      </w:r>
      <w:r w:rsidR="00AB12BB">
        <w:t>о</w:t>
      </w:r>
      <w:r w:rsidR="00AB12BB">
        <w:t>енного 15 лет назад, составляет 2 350 тыс. р. Согласно паспорту типового проекта здания срок экономический жизни здания с</w:t>
      </w:r>
      <w:r w:rsidR="00AB12BB">
        <w:t>о</w:t>
      </w:r>
      <w:r w:rsidR="00AB12BB">
        <w:t>ставляет 80 лет. Определить стоимость здания с учетом износа, если:</w:t>
      </w:r>
    </w:p>
    <w:p w:rsidR="00AB12BB" w:rsidRDefault="00AB12BB" w:rsidP="00765828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</w:pPr>
      <w:r>
        <w:lastRenderedPageBreak/>
        <w:t>вследствие плохого обслуживания продолжительность жизни здания оценена в 20 лет;</w:t>
      </w:r>
    </w:p>
    <w:p w:rsidR="00AB12BB" w:rsidRDefault="00AB12BB" w:rsidP="00765828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</w:pPr>
      <w:r>
        <w:t>здание отличается улучшенным дизайном и высоким к</w:t>
      </w:r>
      <w:r>
        <w:t>а</w:t>
      </w:r>
      <w:r>
        <w:t>чеством строительства, что дает возможность прогнозир</w:t>
      </w:r>
      <w:r>
        <w:t>о</w:t>
      </w:r>
      <w:r>
        <w:t>вать более продолжительный срок эксплуат</w:t>
      </w:r>
      <w:r>
        <w:t>а</w:t>
      </w:r>
      <w:r>
        <w:t>ции – 90 лет, заботливое содержание объекта позволяет оценить возраст на уровне 12 лет;</w:t>
      </w:r>
    </w:p>
    <w:p w:rsidR="00AB12BB" w:rsidRDefault="00AB12BB" w:rsidP="00765828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</w:pPr>
      <w:r>
        <w:t>здание построено согласно действующим стандартам и эксплуатировалось в нормальном режиме.</w:t>
      </w:r>
    </w:p>
    <w:p w:rsidR="00AB12BB" w:rsidRDefault="0022784C" w:rsidP="0022784C">
      <w:pPr>
        <w:pStyle w:val="aa"/>
        <w:ind w:firstLine="426"/>
      </w:pPr>
      <w:r>
        <w:rPr>
          <w:b/>
        </w:rPr>
        <w:t>7</w:t>
      </w:r>
      <w:r w:rsidR="00AB12BB">
        <w:rPr>
          <w:b/>
        </w:rPr>
        <w:t>.</w:t>
      </w:r>
      <w:r w:rsidR="00297008">
        <w:rPr>
          <w:b/>
        </w:rPr>
        <w:t>4</w:t>
      </w:r>
      <w:r w:rsidR="00AB12BB">
        <w:rPr>
          <w:b/>
        </w:rPr>
        <w:t>.</w:t>
      </w:r>
      <w:r w:rsidR="00AB12BB">
        <w:t xml:space="preserve"> Необходимо оценить стоимость здания склада, если стоимость земельного участка составляет 23</w:t>
      </w:r>
      <w:r w:rsidR="00AB12BB">
        <w:rPr>
          <w:sz w:val="24"/>
        </w:rPr>
        <w:t xml:space="preserve"> </w:t>
      </w:r>
      <w:r w:rsidR="00AB12BB">
        <w:t>000 рублей,</w:t>
      </w:r>
      <w:r w:rsidR="00AB12BB">
        <w:rPr>
          <w:sz w:val="24"/>
        </w:rPr>
        <w:t xml:space="preserve"> </w:t>
      </w:r>
      <w:r w:rsidR="00AB12BB">
        <w:t>сто</w:t>
      </w:r>
      <w:r w:rsidR="00AB12BB">
        <w:t>и</w:t>
      </w:r>
      <w:r w:rsidR="00AB12BB">
        <w:t>мость нового строительства здания 85 000 рублей, общая экон</w:t>
      </w:r>
      <w:r w:rsidR="00AB12BB">
        <w:t>о</w:t>
      </w:r>
      <w:r w:rsidR="00AB12BB">
        <w:t>мическая жизнь объекта 50 лет, эффективный возраст улучш</w:t>
      </w:r>
      <w:r w:rsidR="00AB12BB">
        <w:t>е</w:t>
      </w:r>
      <w:r w:rsidR="00AB12BB">
        <w:t>ний 10 лет.</w:t>
      </w:r>
    </w:p>
    <w:p w:rsidR="00AB12BB" w:rsidRDefault="0022784C" w:rsidP="0022784C">
      <w:pPr>
        <w:ind w:firstLine="426"/>
      </w:pPr>
      <w:r>
        <w:rPr>
          <w:b/>
        </w:rPr>
        <w:t>7</w:t>
      </w:r>
      <w:r w:rsidR="00297008">
        <w:rPr>
          <w:b/>
        </w:rPr>
        <w:t>.5</w:t>
      </w:r>
      <w:r w:rsidR="00AB12BB">
        <w:rPr>
          <w:b/>
        </w:rPr>
        <w:t>.</w:t>
      </w:r>
      <w:r w:rsidR="00AB12BB">
        <w:t xml:space="preserve"> Необходимо оценить стоимость нового строительства здания офисного центра, если цена аналогичного здания с э</w:t>
      </w:r>
      <w:r w:rsidR="00AB12BB">
        <w:t>ф</w:t>
      </w:r>
      <w:r w:rsidR="00AB12BB">
        <w:t>фективным возрастом 50 лет и общей экономической жизнью 100 лет составляет 200 000 рублей. Стоимость земельного уч</w:t>
      </w:r>
      <w:r w:rsidR="00AB12BB">
        <w:t>а</w:t>
      </w:r>
      <w:r w:rsidR="00AB12BB">
        <w:t>стка 15 000 рублей.</w:t>
      </w:r>
    </w:p>
    <w:p w:rsidR="00AB12BB" w:rsidRDefault="0022784C" w:rsidP="0022784C">
      <w:pPr>
        <w:ind w:firstLine="426"/>
      </w:pPr>
      <w:r>
        <w:rPr>
          <w:b/>
        </w:rPr>
        <w:t>7</w:t>
      </w:r>
      <w:r w:rsidR="00AB12BB">
        <w:rPr>
          <w:b/>
        </w:rPr>
        <w:t>.</w:t>
      </w:r>
      <w:r w:rsidR="00297008">
        <w:rPr>
          <w:b/>
        </w:rPr>
        <w:t>6</w:t>
      </w:r>
      <w:r w:rsidR="00AB12BB">
        <w:rPr>
          <w:b/>
        </w:rPr>
        <w:t>.</w:t>
      </w:r>
      <w:r w:rsidR="00AB12BB">
        <w:t xml:space="preserve"> Необходимо оценить срок общей экономической жизни административного здания, если цена продажи аналогичного здания (участок с улучшениями) $ 90 000, стоимость з</w:t>
      </w:r>
      <w:r w:rsidR="00AB12BB">
        <w:t>е</w:t>
      </w:r>
      <w:r w:rsidR="00AB12BB">
        <w:t>мельного участка $ 21 000, стоимость нового строительства $ 90 000, э</w:t>
      </w:r>
      <w:r w:rsidR="00AB12BB">
        <w:t>ф</w:t>
      </w:r>
      <w:r w:rsidR="00AB12BB">
        <w:t>фективный возраст здания 35 лет.</w:t>
      </w:r>
    </w:p>
    <w:p w:rsidR="00AB12BB" w:rsidRDefault="0022784C" w:rsidP="0022784C">
      <w:pPr>
        <w:ind w:firstLine="426"/>
      </w:pPr>
      <w:r>
        <w:rPr>
          <w:b/>
        </w:rPr>
        <w:t>7</w:t>
      </w:r>
      <w:r w:rsidR="00AB12BB">
        <w:rPr>
          <w:b/>
        </w:rPr>
        <w:t>.</w:t>
      </w:r>
      <w:r w:rsidR="00297008">
        <w:rPr>
          <w:b/>
        </w:rPr>
        <w:t>7</w:t>
      </w:r>
      <w:r w:rsidR="00AB12BB">
        <w:rPr>
          <w:b/>
        </w:rPr>
        <w:t xml:space="preserve">. </w:t>
      </w:r>
      <w:r w:rsidR="00AB12BB">
        <w:t>Необходимо оценить эффективный возраст здания и</w:t>
      </w:r>
      <w:r w:rsidR="00AB12BB">
        <w:t>н</w:t>
      </w:r>
      <w:r w:rsidR="00AB12BB">
        <w:t>дивидуального дома, если цена продажи аналогичного здания 75 000 рублей, стоимость земельного участка 17 000 рублей, сто</w:t>
      </w:r>
      <w:r w:rsidR="00AB12BB">
        <w:t>и</w:t>
      </w:r>
      <w:r w:rsidR="00AB12BB">
        <w:t>мость нового строительства 74 000 рублей, общая экономич</w:t>
      </w:r>
      <w:r w:rsidR="00AB12BB">
        <w:t>е</w:t>
      </w:r>
      <w:r w:rsidR="00AB12BB">
        <w:t>ская жизнь объекта 120 лет.</w:t>
      </w:r>
    </w:p>
    <w:p w:rsidR="00AB12BB" w:rsidRDefault="0022784C" w:rsidP="0022784C">
      <w:pPr>
        <w:ind w:firstLine="426"/>
      </w:pPr>
      <w:r>
        <w:rPr>
          <w:b/>
        </w:rPr>
        <w:t>7</w:t>
      </w:r>
      <w:r w:rsidR="00297008">
        <w:rPr>
          <w:b/>
        </w:rPr>
        <w:t>.8</w:t>
      </w:r>
      <w:r w:rsidR="00AB12BB">
        <w:rPr>
          <w:b/>
        </w:rPr>
        <w:t>.</w:t>
      </w:r>
      <w:r w:rsidR="00AB12BB">
        <w:t xml:space="preserve"> Необходимо оценить величину накопленного износа здания исходя из данных о сопоставимых продажах. Цены пр</w:t>
      </w:r>
      <w:r w:rsidR="00AB12BB">
        <w:t>о</w:t>
      </w:r>
      <w:r w:rsidR="00AB12BB">
        <w:t>даж объектов 1, 2, 3 соответственно – 100 000 р., 120 000 р., 80 000 р. Стоимость земельных участков объектов соответс</w:t>
      </w:r>
      <w:r w:rsidR="00AB12BB">
        <w:t>т</w:t>
      </w:r>
      <w:r w:rsidR="00AB12BB">
        <w:t>венно – 20 000 р., 25 000 р., 15 000 р. Стоимость нового строительс</w:t>
      </w:r>
      <w:r w:rsidR="00AB12BB">
        <w:t>т</w:t>
      </w:r>
      <w:r w:rsidR="00AB12BB">
        <w:t>ва соответственно – 105 000 р., 125 000 р., 85 000 р.</w:t>
      </w:r>
    </w:p>
    <w:p w:rsidR="00D0207E" w:rsidRDefault="00D0207E" w:rsidP="0022784C">
      <w:pPr>
        <w:ind w:firstLine="426"/>
      </w:pPr>
    </w:p>
    <w:p w:rsidR="0022784C" w:rsidRPr="00DF7402" w:rsidRDefault="0022784C" w:rsidP="0022784C">
      <w:pPr>
        <w:spacing w:before="120" w:after="120"/>
        <w:ind w:firstLine="0"/>
        <w:jc w:val="center"/>
        <w:rPr>
          <w:i/>
        </w:rPr>
      </w:pPr>
      <w:r>
        <w:rPr>
          <w:i/>
        </w:rPr>
        <w:lastRenderedPageBreak/>
        <w:t>Тестовые задания</w:t>
      </w:r>
    </w:p>
    <w:p w:rsidR="0022784C" w:rsidRPr="002B5C6D" w:rsidRDefault="0022784C" w:rsidP="0022784C">
      <w:pPr>
        <w:rPr>
          <w:szCs w:val="22"/>
        </w:rPr>
      </w:pPr>
      <w:r w:rsidRPr="00B84AA6">
        <w:rPr>
          <w:b/>
          <w:szCs w:val="22"/>
        </w:rPr>
        <w:t>7.</w:t>
      </w:r>
      <w:r w:rsidR="00297008">
        <w:rPr>
          <w:b/>
          <w:szCs w:val="22"/>
        </w:rPr>
        <w:t>9</w:t>
      </w:r>
      <w:r w:rsidRPr="00B84AA6">
        <w:rPr>
          <w:b/>
          <w:szCs w:val="22"/>
        </w:rPr>
        <w:t>.</w:t>
      </w:r>
      <w:r>
        <w:rPr>
          <w:szCs w:val="22"/>
        </w:rPr>
        <w:t xml:space="preserve"> </w:t>
      </w:r>
      <w:r w:rsidRPr="002B5C6D">
        <w:rPr>
          <w:szCs w:val="22"/>
        </w:rPr>
        <w:t>Функциональный износ это:</w:t>
      </w:r>
    </w:p>
    <w:p w:rsidR="0022784C" w:rsidRPr="002B5C6D" w:rsidRDefault="0022784C" w:rsidP="00765828">
      <w:pPr>
        <w:numPr>
          <w:ilvl w:val="0"/>
          <w:numId w:val="41"/>
        </w:numPr>
        <w:tabs>
          <w:tab w:val="clear" w:pos="1324"/>
          <w:tab w:val="num" w:pos="472"/>
        </w:tabs>
        <w:ind w:left="472" w:right="-340" w:hanging="425"/>
        <w:jc w:val="left"/>
        <w:rPr>
          <w:szCs w:val="22"/>
        </w:rPr>
      </w:pPr>
      <w:r w:rsidRPr="002B5C6D">
        <w:rPr>
          <w:szCs w:val="22"/>
        </w:rPr>
        <w:t>это уменьшение стоимости объекта недвижимости в результ</w:t>
      </w:r>
      <w:r w:rsidRPr="002B5C6D">
        <w:rPr>
          <w:szCs w:val="22"/>
        </w:rPr>
        <w:t>а</w:t>
      </w:r>
      <w:r w:rsidRPr="002B5C6D">
        <w:rPr>
          <w:szCs w:val="22"/>
        </w:rPr>
        <w:t>те его несоответствия современным станда</w:t>
      </w:r>
      <w:r w:rsidRPr="002B5C6D">
        <w:rPr>
          <w:szCs w:val="22"/>
        </w:rPr>
        <w:t>р</w:t>
      </w:r>
      <w:r w:rsidRPr="002B5C6D">
        <w:rPr>
          <w:szCs w:val="22"/>
        </w:rPr>
        <w:t>там и требованиям рынка</w:t>
      </w:r>
    </w:p>
    <w:p w:rsidR="0022784C" w:rsidRDefault="0022784C" w:rsidP="00765828">
      <w:pPr>
        <w:numPr>
          <w:ilvl w:val="0"/>
          <w:numId w:val="41"/>
        </w:numPr>
        <w:tabs>
          <w:tab w:val="clear" w:pos="1324"/>
          <w:tab w:val="num" w:pos="472"/>
        </w:tabs>
        <w:ind w:left="472" w:right="-340" w:hanging="425"/>
        <w:jc w:val="left"/>
        <w:rPr>
          <w:szCs w:val="22"/>
        </w:rPr>
      </w:pPr>
      <w:r w:rsidRPr="002B5C6D">
        <w:rPr>
          <w:szCs w:val="22"/>
        </w:rPr>
        <w:t xml:space="preserve">уменьшение стоимости объекта недвижимости в результате воздействия природно-климатических факторов и факторов жизнедеятельности человека. </w:t>
      </w:r>
    </w:p>
    <w:p w:rsidR="0022784C" w:rsidRDefault="0022784C" w:rsidP="00765828">
      <w:pPr>
        <w:numPr>
          <w:ilvl w:val="0"/>
          <w:numId w:val="41"/>
        </w:numPr>
        <w:tabs>
          <w:tab w:val="clear" w:pos="1324"/>
          <w:tab w:val="num" w:pos="472"/>
        </w:tabs>
        <w:ind w:left="472" w:right="-340" w:hanging="425"/>
        <w:jc w:val="left"/>
        <w:rPr>
          <w:szCs w:val="22"/>
        </w:rPr>
      </w:pPr>
      <w:r w:rsidRPr="002B5C6D">
        <w:rPr>
          <w:szCs w:val="22"/>
        </w:rPr>
        <w:t>уменьшение стоимости объекта недвижимости, вследствие н</w:t>
      </w:r>
      <w:r w:rsidRPr="002B5C6D">
        <w:rPr>
          <w:szCs w:val="22"/>
        </w:rPr>
        <w:t>е</w:t>
      </w:r>
      <w:r w:rsidRPr="002B5C6D">
        <w:rPr>
          <w:szCs w:val="22"/>
        </w:rPr>
        <w:t>гативного изменения его вне</w:t>
      </w:r>
      <w:r w:rsidRPr="002B5C6D">
        <w:rPr>
          <w:szCs w:val="22"/>
        </w:rPr>
        <w:t>ш</w:t>
      </w:r>
      <w:r w:rsidRPr="002B5C6D">
        <w:rPr>
          <w:szCs w:val="22"/>
        </w:rPr>
        <w:t>ней среды</w:t>
      </w:r>
    </w:p>
    <w:p w:rsidR="0022784C" w:rsidRPr="00A56816" w:rsidRDefault="0022784C" w:rsidP="0022784C">
      <w:pPr>
        <w:rPr>
          <w:szCs w:val="22"/>
        </w:rPr>
      </w:pPr>
      <w:r w:rsidRPr="00B84AA6">
        <w:rPr>
          <w:b/>
          <w:szCs w:val="22"/>
        </w:rPr>
        <w:t>7.1</w:t>
      </w:r>
      <w:r w:rsidR="00297008">
        <w:rPr>
          <w:b/>
          <w:szCs w:val="22"/>
        </w:rPr>
        <w:t>0</w:t>
      </w:r>
      <w:r w:rsidRPr="00B84AA6">
        <w:rPr>
          <w:b/>
          <w:szCs w:val="22"/>
        </w:rPr>
        <w:t>.</w:t>
      </w:r>
      <w:r>
        <w:rPr>
          <w:szCs w:val="22"/>
        </w:rPr>
        <w:t xml:space="preserve"> </w:t>
      </w:r>
      <w:r w:rsidRPr="00A56816">
        <w:rPr>
          <w:szCs w:val="22"/>
        </w:rPr>
        <w:t>Какой метод определения затрат на воспроизводство (замещение) улучшений основан на разбивке здания на отдел</w:t>
      </w:r>
      <w:r w:rsidRPr="00A56816">
        <w:rPr>
          <w:szCs w:val="22"/>
        </w:rPr>
        <w:t>ь</w:t>
      </w:r>
      <w:r w:rsidRPr="00A56816">
        <w:rPr>
          <w:szCs w:val="22"/>
        </w:rPr>
        <w:t>ные элементы (фундамент, ст</w:t>
      </w:r>
      <w:r w:rsidRPr="00A56816">
        <w:rPr>
          <w:szCs w:val="22"/>
        </w:rPr>
        <w:t>е</w:t>
      </w:r>
      <w:r w:rsidRPr="00A56816">
        <w:rPr>
          <w:szCs w:val="22"/>
        </w:rPr>
        <w:t>ны, перекрытия и т.д.):</w:t>
      </w:r>
    </w:p>
    <w:p w:rsidR="0022784C" w:rsidRPr="00A56816" w:rsidRDefault="0022784C" w:rsidP="00765828">
      <w:pPr>
        <w:numPr>
          <w:ilvl w:val="0"/>
          <w:numId w:val="39"/>
        </w:numPr>
        <w:tabs>
          <w:tab w:val="clear" w:pos="1684"/>
          <w:tab w:val="num" w:pos="601"/>
        </w:tabs>
        <w:ind w:left="601" w:hanging="601"/>
        <w:jc w:val="left"/>
        <w:rPr>
          <w:szCs w:val="22"/>
        </w:rPr>
      </w:pPr>
      <w:r w:rsidRPr="00A56816">
        <w:rPr>
          <w:szCs w:val="22"/>
        </w:rPr>
        <w:t>метод единичных расценок</w:t>
      </w:r>
    </w:p>
    <w:p w:rsidR="0022784C" w:rsidRDefault="0022784C" w:rsidP="00765828">
      <w:pPr>
        <w:numPr>
          <w:ilvl w:val="0"/>
          <w:numId w:val="39"/>
        </w:numPr>
        <w:tabs>
          <w:tab w:val="clear" w:pos="1684"/>
          <w:tab w:val="num" w:pos="601"/>
        </w:tabs>
        <w:ind w:left="601" w:hanging="601"/>
        <w:jc w:val="left"/>
        <w:rPr>
          <w:szCs w:val="22"/>
        </w:rPr>
      </w:pPr>
      <w:r w:rsidRPr="00A56816">
        <w:rPr>
          <w:szCs w:val="22"/>
        </w:rPr>
        <w:t>метод укрупненных элементных показателей</w:t>
      </w:r>
    </w:p>
    <w:p w:rsidR="0022784C" w:rsidRPr="0022784C" w:rsidRDefault="0022784C" w:rsidP="00765828">
      <w:pPr>
        <w:numPr>
          <w:ilvl w:val="0"/>
          <w:numId w:val="39"/>
        </w:numPr>
        <w:tabs>
          <w:tab w:val="clear" w:pos="1684"/>
          <w:tab w:val="num" w:pos="601"/>
        </w:tabs>
        <w:ind w:left="601" w:hanging="601"/>
        <w:jc w:val="left"/>
        <w:rPr>
          <w:szCs w:val="22"/>
        </w:rPr>
      </w:pPr>
      <w:r w:rsidRPr="00A56816">
        <w:rPr>
          <w:szCs w:val="22"/>
        </w:rPr>
        <w:t>метод у</w:t>
      </w:r>
      <w:r w:rsidRPr="00A56816">
        <w:rPr>
          <w:szCs w:val="22"/>
        </w:rPr>
        <w:t>к</w:t>
      </w:r>
      <w:r w:rsidRPr="00A56816">
        <w:rPr>
          <w:szCs w:val="22"/>
        </w:rPr>
        <w:t>рупненных обобщенных показателей</w:t>
      </w:r>
    </w:p>
    <w:p w:rsidR="0022784C" w:rsidRPr="00A56816" w:rsidRDefault="00B84AA6" w:rsidP="0022784C">
      <w:pPr>
        <w:rPr>
          <w:szCs w:val="22"/>
        </w:rPr>
      </w:pPr>
      <w:r w:rsidRPr="00B84AA6">
        <w:rPr>
          <w:b/>
          <w:szCs w:val="22"/>
        </w:rPr>
        <w:t>7.1</w:t>
      </w:r>
      <w:r w:rsidR="00297008">
        <w:rPr>
          <w:b/>
          <w:szCs w:val="22"/>
        </w:rPr>
        <w:t>1</w:t>
      </w:r>
      <w:r w:rsidRPr="00B84AA6">
        <w:rPr>
          <w:b/>
          <w:szCs w:val="22"/>
        </w:rPr>
        <w:t>.</w:t>
      </w:r>
      <w:r>
        <w:rPr>
          <w:szCs w:val="22"/>
        </w:rPr>
        <w:t xml:space="preserve"> </w:t>
      </w:r>
      <w:r w:rsidR="0022784C" w:rsidRPr="00A56816">
        <w:rPr>
          <w:szCs w:val="22"/>
        </w:rPr>
        <w:t>В состав затрат на воспроизводство (замещение) нов</w:t>
      </w:r>
      <w:r w:rsidR="0022784C" w:rsidRPr="00A56816">
        <w:rPr>
          <w:szCs w:val="22"/>
        </w:rPr>
        <w:t>о</w:t>
      </w:r>
      <w:r w:rsidR="0022784C" w:rsidRPr="00A56816">
        <w:rPr>
          <w:szCs w:val="22"/>
        </w:rPr>
        <w:t>го здания для целей оценки недвижимости с использованием з</w:t>
      </w:r>
      <w:r w:rsidR="0022784C" w:rsidRPr="00A56816">
        <w:rPr>
          <w:szCs w:val="22"/>
        </w:rPr>
        <w:t>а</w:t>
      </w:r>
      <w:r w:rsidR="0022784C" w:rsidRPr="00A56816">
        <w:rPr>
          <w:szCs w:val="22"/>
        </w:rPr>
        <w:t>тратного подхода не входят:</w:t>
      </w:r>
    </w:p>
    <w:p w:rsidR="0022784C" w:rsidRPr="00A56816" w:rsidRDefault="0022784C" w:rsidP="00765828">
      <w:pPr>
        <w:numPr>
          <w:ilvl w:val="0"/>
          <w:numId w:val="40"/>
        </w:numPr>
        <w:tabs>
          <w:tab w:val="clear" w:pos="1684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прямые издержки</w:t>
      </w:r>
    </w:p>
    <w:p w:rsidR="0022784C" w:rsidRPr="00A56816" w:rsidRDefault="0022784C" w:rsidP="00765828">
      <w:pPr>
        <w:numPr>
          <w:ilvl w:val="0"/>
          <w:numId w:val="40"/>
        </w:numPr>
        <w:tabs>
          <w:tab w:val="clear" w:pos="1684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косвенные издержки</w:t>
      </w:r>
    </w:p>
    <w:p w:rsidR="0022784C" w:rsidRDefault="0022784C" w:rsidP="00765828">
      <w:pPr>
        <w:numPr>
          <w:ilvl w:val="0"/>
          <w:numId w:val="40"/>
        </w:numPr>
        <w:tabs>
          <w:tab w:val="clear" w:pos="1684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вмененные издержки</w:t>
      </w:r>
    </w:p>
    <w:p w:rsidR="0022784C" w:rsidRDefault="0022784C" w:rsidP="00765828">
      <w:pPr>
        <w:numPr>
          <w:ilvl w:val="0"/>
          <w:numId w:val="40"/>
        </w:numPr>
        <w:tabs>
          <w:tab w:val="clear" w:pos="1684"/>
          <w:tab w:val="num" w:pos="601"/>
        </w:tabs>
        <w:ind w:left="601" w:hanging="567"/>
        <w:jc w:val="left"/>
        <w:rPr>
          <w:szCs w:val="22"/>
        </w:rPr>
      </w:pPr>
      <w:r w:rsidRPr="00A56816">
        <w:rPr>
          <w:szCs w:val="22"/>
        </w:rPr>
        <w:t>прибыль предпринимателя</w:t>
      </w:r>
    </w:p>
    <w:p w:rsidR="0022784C" w:rsidRPr="00943AE2" w:rsidRDefault="00B84AA6" w:rsidP="0022784C">
      <w:pPr>
        <w:ind w:right="175"/>
        <w:rPr>
          <w:szCs w:val="22"/>
        </w:rPr>
      </w:pPr>
      <w:r w:rsidRPr="00B84AA6">
        <w:rPr>
          <w:b/>
          <w:szCs w:val="22"/>
        </w:rPr>
        <w:t>7.1</w:t>
      </w:r>
      <w:r w:rsidR="00297008">
        <w:rPr>
          <w:b/>
          <w:szCs w:val="22"/>
        </w:rPr>
        <w:t>2</w:t>
      </w:r>
      <w:r w:rsidRPr="00B84AA6">
        <w:rPr>
          <w:b/>
          <w:szCs w:val="22"/>
        </w:rPr>
        <w:t>.</w:t>
      </w:r>
      <w:r>
        <w:rPr>
          <w:szCs w:val="22"/>
        </w:rPr>
        <w:t xml:space="preserve"> </w:t>
      </w:r>
      <w:r w:rsidR="0022784C" w:rsidRPr="00943AE2">
        <w:rPr>
          <w:szCs w:val="22"/>
        </w:rPr>
        <w:t>Какой вид износа обусловлен разрушением стро</w:t>
      </w:r>
      <w:r w:rsidR="0022784C" w:rsidRPr="00943AE2">
        <w:rPr>
          <w:szCs w:val="22"/>
        </w:rPr>
        <w:t>и</w:t>
      </w:r>
      <w:r w:rsidR="0022784C" w:rsidRPr="00943AE2">
        <w:rPr>
          <w:szCs w:val="22"/>
        </w:rPr>
        <w:t>тельных конструкций и материалов под действием различных фа</w:t>
      </w:r>
      <w:r w:rsidR="0022784C" w:rsidRPr="00943AE2">
        <w:rPr>
          <w:szCs w:val="22"/>
        </w:rPr>
        <w:t>к</w:t>
      </w:r>
      <w:r w:rsidR="0022784C" w:rsidRPr="00943AE2">
        <w:rPr>
          <w:szCs w:val="22"/>
        </w:rPr>
        <w:t>торов:</w:t>
      </w:r>
    </w:p>
    <w:p w:rsidR="0022784C" w:rsidRPr="00943AE2" w:rsidRDefault="0022784C" w:rsidP="00765828">
      <w:pPr>
        <w:numPr>
          <w:ilvl w:val="0"/>
          <w:numId w:val="42"/>
        </w:numPr>
        <w:tabs>
          <w:tab w:val="clear" w:pos="1684"/>
          <w:tab w:val="num" w:pos="435"/>
        </w:tabs>
        <w:ind w:left="435" w:right="175" w:hanging="425"/>
        <w:jc w:val="left"/>
        <w:rPr>
          <w:szCs w:val="22"/>
        </w:rPr>
      </w:pPr>
      <w:r w:rsidRPr="00943AE2">
        <w:rPr>
          <w:szCs w:val="22"/>
        </w:rPr>
        <w:t>физический износ</w:t>
      </w:r>
    </w:p>
    <w:p w:rsidR="0022784C" w:rsidRDefault="0022784C" w:rsidP="00765828">
      <w:pPr>
        <w:numPr>
          <w:ilvl w:val="0"/>
          <w:numId w:val="42"/>
        </w:numPr>
        <w:tabs>
          <w:tab w:val="clear" w:pos="1684"/>
          <w:tab w:val="num" w:pos="435"/>
        </w:tabs>
        <w:ind w:left="435" w:right="175" w:hanging="425"/>
        <w:jc w:val="left"/>
        <w:rPr>
          <w:szCs w:val="22"/>
        </w:rPr>
      </w:pPr>
      <w:r w:rsidRPr="00943AE2">
        <w:rPr>
          <w:szCs w:val="22"/>
        </w:rPr>
        <w:t>функциональный износ</w:t>
      </w:r>
    </w:p>
    <w:p w:rsidR="0022784C" w:rsidRDefault="0022784C" w:rsidP="00765828">
      <w:pPr>
        <w:numPr>
          <w:ilvl w:val="0"/>
          <w:numId w:val="42"/>
        </w:numPr>
        <w:tabs>
          <w:tab w:val="clear" w:pos="1684"/>
          <w:tab w:val="num" w:pos="435"/>
        </w:tabs>
        <w:ind w:left="435" w:right="175" w:hanging="425"/>
        <w:jc w:val="left"/>
        <w:rPr>
          <w:szCs w:val="22"/>
        </w:rPr>
      </w:pPr>
      <w:r w:rsidRPr="00943AE2">
        <w:rPr>
          <w:szCs w:val="22"/>
        </w:rPr>
        <w:t>внешний износ</w:t>
      </w:r>
    </w:p>
    <w:p w:rsidR="0022784C" w:rsidRPr="00943AE2" w:rsidRDefault="00B84AA6" w:rsidP="0022784C">
      <w:pPr>
        <w:rPr>
          <w:szCs w:val="22"/>
        </w:rPr>
      </w:pPr>
      <w:r w:rsidRPr="00B84AA6">
        <w:rPr>
          <w:b/>
          <w:szCs w:val="22"/>
        </w:rPr>
        <w:t>7.1</w:t>
      </w:r>
      <w:r w:rsidR="00297008">
        <w:rPr>
          <w:b/>
          <w:szCs w:val="22"/>
        </w:rPr>
        <w:t>3</w:t>
      </w:r>
      <w:r w:rsidRPr="00B84AA6">
        <w:rPr>
          <w:b/>
          <w:szCs w:val="22"/>
        </w:rPr>
        <w:t>.</w:t>
      </w:r>
      <w:r>
        <w:rPr>
          <w:szCs w:val="22"/>
        </w:rPr>
        <w:t xml:space="preserve"> </w:t>
      </w:r>
      <w:r w:rsidR="0022784C" w:rsidRPr="00943AE2">
        <w:rPr>
          <w:szCs w:val="22"/>
        </w:rPr>
        <w:t>Согласно метода сравнения продаж величина нако</w:t>
      </w:r>
      <w:r w:rsidR="0022784C" w:rsidRPr="00943AE2">
        <w:rPr>
          <w:szCs w:val="22"/>
        </w:rPr>
        <w:t>п</w:t>
      </w:r>
      <w:r w:rsidR="0022784C" w:rsidRPr="00943AE2">
        <w:rPr>
          <w:szCs w:val="22"/>
        </w:rPr>
        <w:t>ленного износа здания определяется как:</w:t>
      </w:r>
    </w:p>
    <w:p w:rsidR="0022784C" w:rsidRPr="00943AE2" w:rsidRDefault="0022784C" w:rsidP="00765828">
      <w:pPr>
        <w:numPr>
          <w:ilvl w:val="0"/>
          <w:numId w:val="43"/>
        </w:numPr>
        <w:tabs>
          <w:tab w:val="clear" w:pos="1324"/>
          <w:tab w:val="num" w:pos="435"/>
        </w:tabs>
        <w:ind w:left="435" w:hanging="425"/>
        <w:jc w:val="left"/>
        <w:rPr>
          <w:szCs w:val="22"/>
        </w:rPr>
      </w:pPr>
      <w:r w:rsidRPr="00943AE2">
        <w:rPr>
          <w:szCs w:val="22"/>
        </w:rPr>
        <w:t>разница между стоимостью нового здания и рыночной стоимостью зданий анал</w:t>
      </w:r>
      <w:r w:rsidRPr="00943AE2">
        <w:rPr>
          <w:szCs w:val="22"/>
        </w:rPr>
        <w:t>о</w:t>
      </w:r>
      <w:r w:rsidRPr="00943AE2">
        <w:rPr>
          <w:szCs w:val="22"/>
        </w:rPr>
        <w:t>гов</w:t>
      </w:r>
    </w:p>
    <w:p w:rsidR="0022784C" w:rsidRDefault="0022784C" w:rsidP="00765828">
      <w:pPr>
        <w:numPr>
          <w:ilvl w:val="0"/>
          <w:numId w:val="43"/>
        </w:numPr>
        <w:tabs>
          <w:tab w:val="clear" w:pos="1324"/>
          <w:tab w:val="num" w:pos="435"/>
        </w:tabs>
        <w:ind w:left="435" w:hanging="425"/>
        <w:jc w:val="left"/>
        <w:rPr>
          <w:szCs w:val="22"/>
        </w:rPr>
      </w:pPr>
      <w:r w:rsidRPr="00943AE2">
        <w:rPr>
          <w:szCs w:val="22"/>
        </w:rPr>
        <w:t>отношение эффективного возраста к сроку экономической жизни</w:t>
      </w:r>
    </w:p>
    <w:p w:rsidR="0022784C" w:rsidRDefault="0022784C" w:rsidP="00765828">
      <w:pPr>
        <w:numPr>
          <w:ilvl w:val="0"/>
          <w:numId w:val="43"/>
        </w:numPr>
        <w:tabs>
          <w:tab w:val="clear" w:pos="1324"/>
          <w:tab w:val="num" w:pos="435"/>
        </w:tabs>
        <w:ind w:left="435" w:hanging="425"/>
        <w:jc w:val="left"/>
        <w:rPr>
          <w:szCs w:val="22"/>
        </w:rPr>
      </w:pPr>
      <w:r w:rsidRPr="00943AE2">
        <w:rPr>
          <w:szCs w:val="22"/>
        </w:rPr>
        <w:t>сумма стоимостей каждого типа износа</w:t>
      </w:r>
    </w:p>
    <w:p w:rsidR="0022784C" w:rsidRPr="00943AE2" w:rsidRDefault="00B84AA6" w:rsidP="0022784C">
      <w:pPr>
        <w:rPr>
          <w:szCs w:val="22"/>
        </w:rPr>
      </w:pPr>
      <w:r w:rsidRPr="00B84AA6">
        <w:rPr>
          <w:b/>
          <w:szCs w:val="22"/>
        </w:rPr>
        <w:lastRenderedPageBreak/>
        <w:t>7.1</w:t>
      </w:r>
      <w:r w:rsidR="00297008">
        <w:rPr>
          <w:b/>
          <w:szCs w:val="22"/>
        </w:rPr>
        <w:t>4</w:t>
      </w:r>
      <w:r w:rsidRPr="00B84AA6">
        <w:rPr>
          <w:b/>
          <w:szCs w:val="22"/>
        </w:rPr>
        <w:t>.</w:t>
      </w:r>
      <w:r>
        <w:rPr>
          <w:szCs w:val="22"/>
        </w:rPr>
        <w:t xml:space="preserve"> </w:t>
      </w:r>
      <w:r w:rsidR="0022784C" w:rsidRPr="00943AE2">
        <w:rPr>
          <w:szCs w:val="22"/>
        </w:rPr>
        <w:t>Косвенные издержки для целей оценки – это:</w:t>
      </w:r>
    </w:p>
    <w:p w:rsidR="0022784C" w:rsidRPr="00943AE2" w:rsidRDefault="0022784C" w:rsidP="00765828">
      <w:pPr>
        <w:numPr>
          <w:ilvl w:val="0"/>
          <w:numId w:val="44"/>
        </w:numPr>
        <w:tabs>
          <w:tab w:val="clear" w:pos="1324"/>
          <w:tab w:val="num" w:pos="460"/>
        </w:tabs>
        <w:ind w:left="460" w:hanging="425"/>
        <w:jc w:val="left"/>
        <w:rPr>
          <w:szCs w:val="22"/>
        </w:rPr>
      </w:pPr>
      <w:r w:rsidRPr="00943AE2">
        <w:rPr>
          <w:szCs w:val="22"/>
        </w:rPr>
        <w:t>затраты непосредственно связанные со стро</w:t>
      </w:r>
      <w:r w:rsidRPr="00943AE2">
        <w:rPr>
          <w:szCs w:val="22"/>
        </w:rPr>
        <w:t>и</w:t>
      </w:r>
      <w:r w:rsidRPr="00943AE2">
        <w:rPr>
          <w:szCs w:val="22"/>
        </w:rPr>
        <w:t>тельством;</w:t>
      </w:r>
    </w:p>
    <w:p w:rsidR="00B84AA6" w:rsidRDefault="0022784C" w:rsidP="00765828">
      <w:pPr>
        <w:numPr>
          <w:ilvl w:val="0"/>
          <w:numId w:val="44"/>
        </w:numPr>
        <w:tabs>
          <w:tab w:val="clear" w:pos="1324"/>
          <w:tab w:val="num" w:pos="460"/>
        </w:tabs>
        <w:ind w:left="460" w:hanging="425"/>
        <w:jc w:val="left"/>
        <w:rPr>
          <w:szCs w:val="22"/>
        </w:rPr>
      </w:pPr>
      <w:r w:rsidRPr="00943AE2">
        <w:rPr>
          <w:szCs w:val="22"/>
        </w:rPr>
        <w:t>сумма, которую предприниматель ожидает получить в виде премии за использование своего капитала, инвестированн</w:t>
      </w:r>
      <w:r w:rsidRPr="00943AE2">
        <w:rPr>
          <w:szCs w:val="22"/>
        </w:rPr>
        <w:t>о</w:t>
      </w:r>
      <w:r w:rsidRPr="00943AE2">
        <w:rPr>
          <w:szCs w:val="22"/>
        </w:rPr>
        <w:t>го в строительство</w:t>
      </w:r>
    </w:p>
    <w:p w:rsidR="0022784C" w:rsidRPr="0022784C" w:rsidRDefault="0022784C" w:rsidP="00765828">
      <w:pPr>
        <w:numPr>
          <w:ilvl w:val="0"/>
          <w:numId w:val="44"/>
        </w:numPr>
        <w:tabs>
          <w:tab w:val="clear" w:pos="1324"/>
          <w:tab w:val="num" w:pos="460"/>
        </w:tabs>
        <w:ind w:left="460" w:hanging="425"/>
        <w:jc w:val="left"/>
        <w:rPr>
          <w:szCs w:val="22"/>
        </w:rPr>
      </w:pPr>
      <w:r w:rsidRPr="00943AE2">
        <w:rPr>
          <w:szCs w:val="22"/>
        </w:rPr>
        <w:t>затраты сопутствующие возведению здания, но не вкл</w:t>
      </w:r>
      <w:r w:rsidRPr="00943AE2">
        <w:rPr>
          <w:szCs w:val="22"/>
        </w:rPr>
        <w:t>ю</w:t>
      </w:r>
      <w:r w:rsidRPr="00943AE2">
        <w:rPr>
          <w:szCs w:val="22"/>
        </w:rPr>
        <w:t>чаемые непосредственно в стоимость строительно-монтажных работ.</w:t>
      </w:r>
    </w:p>
    <w:p w:rsidR="00AB12BB" w:rsidRDefault="00AB12BB" w:rsidP="0022784C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bookmarkStart w:id="29" w:name="_Toc18726528"/>
      <w:bookmarkStart w:id="30" w:name="_Toc16582495"/>
      <w:bookmarkStart w:id="31" w:name="_Toc232368428"/>
      <w:r>
        <w:t>оценка земельных участков</w:t>
      </w:r>
      <w:bookmarkEnd w:id="29"/>
      <w:bookmarkEnd w:id="30"/>
      <w:bookmarkEnd w:id="31"/>
    </w:p>
    <w:p w:rsidR="00AB12BB" w:rsidRDefault="00AB12BB" w:rsidP="00B84AA6">
      <w:pPr>
        <w:pStyle w:val="DefinitionList"/>
        <w:ind w:left="0" w:firstLine="426"/>
        <w:jc w:val="both"/>
        <w:rPr>
          <w:sz w:val="22"/>
        </w:rPr>
      </w:pPr>
      <w:r>
        <w:rPr>
          <w:sz w:val="22"/>
        </w:rPr>
        <w:t>Рассмотрим часто применяемый для оценки стоимости з</w:t>
      </w:r>
      <w:r>
        <w:rPr>
          <w:sz w:val="22"/>
        </w:rPr>
        <w:t>а</w:t>
      </w:r>
      <w:r>
        <w:rPr>
          <w:sz w:val="22"/>
        </w:rPr>
        <w:t>строенных и незастроенных единичных земельных участков м</w:t>
      </w:r>
      <w:r>
        <w:rPr>
          <w:sz w:val="22"/>
        </w:rPr>
        <w:t>е</w:t>
      </w:r>
      <w:r>
        <w:rPr>
          <w:sz w:val="22"/>
        </w:rPr>
        <w:t>тод остатка. Суть данного метода заключается в том, что весь доход, приписываемый земле, определяется как остаточный, п</w:t>
      </w:r>
      <w:r>
        <w:rPr>
          <w:sz w:val="22"/>
        </w:rPr>
        <w:t>о</w:t>
      </w:r>
      <w:r>
        <w:rPr>
          <w:sz w:val="22"/>
        </w:rPr>
        <w:t xml:space="preserve">сле оплаты остальных факторов производства. </w:t>
      </w:r>
    </w:p>
    <w:p w:rsidR="00FA64FE" w:rsidRDefault="00AB12BB" w:rsidP="00B84AA6">
      <w:pPr>
        <w:pStyle w:val="DefinitionList"/>
        <w:ind w:left="0" w:firstLine="426"/>
        <w:jc w:val="both"/>
        <w:rPr>
          <w:sz w:val="22"/>
        </w:rPr>
      </w:pPr>
      <w:r>
        <w:rPr>
          <w:sz w:val="22"/>
        </w:rPr>
        <w:t>Для застроенных участков реализация метода остатка пре</w:t>
      </w:r>
      <w:r>
        <w:rPr>
          <w:sz w:val="22"/>
        </w:rPr>
        <w:t>д</w:t>
      </w:r>
      <w:r>
        <w:rPr>
          <w:sz w:val="22"/>
        </w:rPr>
        <w:t>полагает, во-первых, определение стоимости улучшений (</w:t>
      </w:r>
      <w:r>
        <w:rPr>
          <w:i/>
        </w:rPr>
        <w:t>СТ</w:t>
      </w:r>
      <w:r>
        <w:rPr>
          <w:i/>
          <w:vertAlign w:val="subscript"/>
        </w:rPr>
        <w:t>ул</w:t>
      </w:r>
      <w:r>
        <w:t xml:space="preserve">) </w:t>
      </w:r>
      <w:r>
        <w:rPr>
          <w:sz w:val="22"/>
        </w:rPr>
        <w:t>в соответствии с наиболее эффективным использованием оц</w:t>
      </w:r>
      <w:r>
        <w:rPr>
          <w:sz w:val="22"/>
        </w:rPr>
        <w:t>е</w:t>
      </w:r>
      <w:r>
        <w:rPr>
          <w:sz w:val="22"/>
        </w:rPr>
        <w:t>ниваемого земельного участка. Затем рассчитывается чистый операционный доход от единого объекта недвижимости (</w:t>
      </w:r>
      <w:r>
        <w:rPr>
          <w:i/>
          <w:sz w:val="22"/>
        </w:rPr>
        <w:t xml:space="preserve">ЧОД </w:t>
      </w:r>
      <w:r>
        <w:rPr>
          <w:i/>
          <w:sz w:val="22"/>
          <w:vertAlign w:val="subscript"/>
        </w:rPr>
        <w:t>общ</w:t>
      </w:r>
      <w:r>
        <w:rPr>
          <w:sz w:val="22"/>
        </w:rPr>
        <w:t>) за определенный период времени на основе рыночных ст</w:t>
      </w:r>
      <w:r>
        <w:rPr>
          <w:sz w:val="22"/>
        </w:rPr>
        <w:t>а</w:t>
      </w:r>
      <w:r>
        <w:rPr>
          <w:sz w:val="22"/>
        </w:rPr>
        <w:t>вок арендн</w:t>
      </w:r>
      <w:r w:rsidR="00FA64FE">
        <w:rPr>
          <w:sz w:val="22"/>
        </w:rPr>
        <w:t xml:space="preserve">ой платы. </w:t>
      </w:r>
      <w:r w:rsidR="003F506E">
        <w:rPr>
          <w:sz w:val="22"/>
        </w:rPr>
        <w:t xml:space="preserve">Далее </w:t>
      </w:r>
      <w:r w:rsidR="00FA64FE">
        <w:rPr>
          <w:sz w:val="22"/>
        </w:rPr>
        <w:t>расчеты в</w:t>
      </w:r>
      <w:r w:rsidR="00FA64FE">
        <w:rPr>
          <w:sz w:val="22"/>
        </w:rPr>
        <w:t>ы</w:t>
      </w:r>
      <w:r w:rsidR="00FA64FE">
        <w:rPr>
          <w:sz w:val="22"/>
        </w:rPr>
        <w:t>полняются по следующей сх</w:t>
      </w:r>
      <w:r w:rsidR="00FA64FE">
        <w:rPr>
          <w:sz w:val="22"/>
        </w:rPr>
        <w:t>е</w:t>
      </w:r>
      <w:r w:rsidR="00FA64FE">
        <w:rPr>
          <w:sz w:val="22"/>
        </w:rPr>
        <w:t>ме:</w:t>
      </w:r>
    </w:p>
    <w:p w:rsidR="00AB12BB" w:rsidRDefault="00AB12BB" w:rsidP="0022784C">
      <w:pPr>
        <w:ind w:left="1440" w:hanging="22"/>
        <w:jc w:val="left"/>
      </w:pPr>
      <w:r>
        <w:rPr>
          <w:position w:val="-14"/>
          <w:sz w:val="24"/>
          <w:lang w:val="en-US"/>
        </w:rPr>
        <w:object w:dxaOrig="2560" w:dyaOrig="380">
          <v:shape id="_x0000_i1047" type="#_x0000_t75" style="width:127.8pt;height:19.2pt" o:ole="" fillcolor="window">
            <v:imagedata r:id="rId48" o:title=""/>
          </v:shape>
          <o:OLEObject Type="Embed" ProgID="Equation.3" ShapeID="_x0000_i1047" DrawAspect="Content" ObjectID="_1424680050" r:id="rId49"/>
        </w:object>
      </w:r>
      <w:r>
        <w:rPr>
          <w:sz w:val="24"/>
        </w:rPr>
        <w:t xml:space="preserve"> </w:t>
      </w:r>
      <w:r>
        <w:tab/>
      </w:r>
      <w:r>
        <w:tab/>
        <w:t>(1</w:t>
      </w:r>
      <w:r w:rsidR="003F506E">
        <w:t>9</w:t>
      </w:r>
      <w:r>
        <w:t>)</w:t>
      </w:r>
    </w:p>
    <w:p w:rsidR="00AB12BB" w:rsidRDefault="00AB12BB">
      <w:pPr>
        <w:ind w:left="720" w:hanging="720"/>
        <w:jc w:val="left"/>
      </w:pPr>
      <w:r>
        <w:t xml:space="preserve">где </w:t>
      </w:r>
      <w:r>
        <w:tab/>
      </w:r>
      <w:r>
        <w:rPr>
          <w:i/>
        </w:rPr>
        <w:t xml:space="preserve">ЧОД </w:t>
      </w:r>
      <w:r>
        <w:rPr>
          <w:i/>
          <w:vertAlign w:val="subscript"/>
        </w:rPr>
        <w:t>ул</w:t>
      </w:r>
      <w:r>
        <w:t xml:space="preserve"> – чистый операционный доход приходящийся на улучшения;</w:t>
      </w:r>
    </w:p>
    <w:p w:rsidR="00AB12BB" w:rsidRDefault="00AB12BB">
      <w:pPr>
        <w:ind w:left="720" w:firstLine="0"/>
        <w:jc w:val="left"/>
      </w:pPr>
      <w:r>
        <w:rPr>
          <w:i/>
        </w:rPr>
        <w:t xml:space="preserve">Ккап </w:t>
      </w:r>
      <w:r>
        <w:rPr>
          <w:i/>
          <w:vertAlign w:val="subscript"/>
        </w:rPr>
        <w:t>ул</w:t>
      </w:r>
      <w:r>
        <w:t xml:space="preserve"> – коэффициент капитализации доходов от улу</w:t>
      </w:r>
      <w:r>
        <w:t>ч</w:t>
      </w:r>
      <w:r>
        <w:t>шений.</w:t>
      </w:r>
    </w:p>
    <w:p w:rsidR="00AB12BB" w:rsidRDefault="00AB12BB" w:rsidP="00E21B5A">
      <w:pPr>
        <w:ind w:left="1440" w:firstLine="720"/>
        <w:jc w:val="left"/>
      </w:pPr>
      <w:r>
        <w:rPr>
          <w:position w:val="-14"/>
          <w:sz w:val="24"/>
          <w:lang w:val="en-US"/>
        </w:rPr>
        <w:object w:dxaOrig="2640" w:dyaOrig="380">
          <v:shape id="_x0000_i1048" type="#_x0000_t75" style="width:132pt;height:19.2pt" o:ole="" fillcolor="window">
            <v:imagedata r:id="rId50" o:title=""/>
          </v:shape>
          <o:OLEObject Type="Embed" ProgID="Equation.3" ShapeID="_x0000_i1048" DrawAspect="Content" ObjectID="_1424680051" r:id="rId51"/>
        </w:object>
      </w:r>
      <w:r>
        <w:rPr>
          <w:sz w:val="24"/>
        </w:rPr>
        <w:t xml:space="preserve"> </w:t>
      </w:r>
      <w:r>
        <w:tab/>
        <w:t>(</w:t>
      </w:r>
      <w:r w:rsidR="003F506E">
        <w:t>20</w:t>
      </w:r>
      <w:r>
        <w:t>)</w:t>
      </w:r>
    </w:p>
    <w:p w:rsidR="00AB12BB" w:rsidRDefault="00AB12BB">
      <w:pPr>
        <w:ind w:left="720" w:hanging="720"/>
        <w:jc w:val="left"/>
      </w:pPr>
      <w:r>
        <w:t xml:space="preserve">где </w:t>
      </w:r>
      <w:r>
        <w:tab/>
      </w:r>
      <w:r>
        <w:rPr>
          <w:i/>
        </w:rPr>
        <w:t xml:space="preserve">ЧОД </w:t>
      </w:r>
      <w:r>
        <w:rPr>
          <w:i/>
          <w:vertAlign w:val="subscript"/>
        </w:rPr>
        <w:t>з</w:t>
      </w:r>
      <w:r>
        <w:t xml:space="preserve"> – чистый операционный доход, приходящийся на земельный участок;</w:t>
      </w:r>
    </w:p>
    <w:p w:rsidR="00AB12BB" w:rsidRDefault="00AB12BB" w:rsidP="00E21B5A">
      <w:pPr>
        <w:ind w:left="1440" w:firstLine="720"/>
        <w:jc w:val="left"/>
      </w:pPr>
      <w:r>
        <w:rPr>
          <w:position w:val="-30"/>
          <w:sz w:val="24"/>
          <w:lang w:val="en-US"/>
        </w:rPr>
        <w:object w:dxaOrig="1500" w:dyaOrig="700">
          <v:shape id="_x0000_i1049" type="#_x0000_t75" style="width:75pt;height:34.8pt" o:ole="" fillcolor="window">
            <v:imagedata r:id="rId52" o:title=""/>
          </v:shape>
          <o:OLEObject Type="Embed" ProgID="Equation.3" ShapeID="_x0000_i1049" DrawAspect="Content" ObjectID="_1424680052" r:id="rId53"/>
        </w:object>
      </w:r>
      <w:r>
        <w:rPr>
          <w:sz w:val="24"/>
        </w:rPr>
        <w:t xml:space="preserve"> </w:t>
      </w:r>
      <w:r>
        <w:tab/>
      </w:r>
      <w:r>
        <w:tab/>
        <w:t>(</w:t>
      </w:r>
      <w:r w:rsidR="003F506E">
        <w:t>2</w:t>
      </w:r>
      <w:r>
        <w:t>1)</w:t>
      </w:r>
    </w:p>
    <w:p w:rsidR="00AB12BB" w:rsidRDefault="00E21B5A" w:rsidP="00E21B5A">
      <w:pPr>
        <w:ind w:left="720" w:hanging="720"/>
        <w:jc w:val="left"/>
      </w:pPr>
      <w:r>
        <w:t xml:space="preserve">где </w:t>
      </w:r>
      <w:r>
        <w:tab/>
      </w:r>
      <w:r w:rsidR="00AB12BB" w:rsidRPr="00E21B5A">
        <w:rPr>
          <w:i/>
        </w:rPr>
        <w:t xml:space="preserve">Ккап </w:t>
      </w:r>
      <w:r w:rsidR="00AB12BB" w:rsidRPr="00E21B5A">
        <w:rPr>
          <w:i/>
          <w:vertAlign w:val="subscript"/>
        </w:rPr>
        <w:t>з</w:t>
      </w:r>
      <w:r w:rsidR="00AB12BB" w:rsidRPr="00E21B5A">
        <w:rPr>
          <w:vertAlign w:val="subscript"/>
        </w:rPr>
        <w:t xml:space="preserve"> </w:t>
      </w:r>
      <w:r w:rsidR="00AB12BB">
        <w:t>– коэффициент капитализации доходов от земел</w:t>
      </w:r>
      <w:r w:rsidR="00AB12BB">
        <w:t>ь</w:t>
      </w:r>
      <w:r w:rsidR="00AB12BB">
        <w:t>ного участка.</w:t>
      </w:r>
    </w:p>
    <w:p w:rsidR="00F742C5" w:rsidRDefault="00F742C5" w:rsidP="00F742C5">
      <w:pPr>
        <w:spacing w:before="120" w:after="120"/>
        <w:ind w:firstLine="0"/>
        <w:jc w:val="center"/>
        <w:rPr>
          <w:i/>
        </w:rPr>
      </w:pPr>
      <w:r>
        <w:rPr>
          <w:i/>
        </w:rPr>
        <w:lastRenderedPageBreak/>
        <w:t>Задачи</w:t>
      </w:r>
    </w:p>
    <w:p w:rsidR="00AB12BB" w:rsidRDefault="00B84AA6" w:rsidP="00B84AA6">
      <w:pPr>
        <w:ind w:firstLine="426"/>
      </w:pPr>
      <w:r>
        <w:rPr>
          <w:b/>
        </w:rPr>
        <w:t>8</w:t>
      </w:r>
      <w:r w:rsidR="00AB12BB">
        <w:rPr>
          <w:b/>
        </w:rPr>
        <w:t>.1.</w:t>
      </w:r>
      <w:r w:rsidR="00AB12BB">
        <w:t xml:space="preserve"> Объект недвижимости приносит ЧОД равный 200 000 рублей. Общие коэффициенты капитализации на рынке соста</w:t>
      </w:r>
      <w:r w:rsidR="00AB12BB">
        <w:t>в</w:t>
      </w:r>
      <w:r w:rsidR="00AB12BB">
        <w:t>ляют 0,15. Земельный участок, входящий в состав объекта был продан за 500 000 рублей и передан в аренду бывшему вла</w:t>
      </w:r>
      <w:r w:rsidR="00E21B5A">
        <w:t>дел</w:t>
      </w:r>
      <w:r w:rsidR="00E21B5A">
        <w:t>ь</w:t>
      </w:r>
      <w:r w:rsidR="00E21B5A">
        <w:t>цу за 50 000 рублей</w:t>
      </w:r>
      <w:r w:rsidR="00AB12BB">
        <w:t xml:space="preserve"> в год. Необходимо определить коэфф</w:t>
      </w:r>
      <w:r w:rsidR="00AB12BB">
        <w:t>и</w:t>
      </w:r>
      <w:r w:rsidR="00AB12BB">
        <w:t>циент капитализ</w:t>
      </w:r>
      <w:r w:rsidR="00AB12BB">
        <w:t>а</w:t>
      </w:r>
      <w:r w:rsidR="00AB12BB">
        <w:t>ции для улучшений.</w:t>
      </w:r>
    </w:p>
    <w:p w:rsidR="00AB12BB" w:rsidRDefault="00B84AA6" w:rsidP="00B84AA6">
      <w:pPr>
        <w:pStyle w:val="aa"/>
        <w:ind w:firstLine="426"/>
      </w:pPr>
      <w:r>
        <w:rPr>
          <w:b/>
        </w:rPr>
        <w:t>8</w:t>
      </w:r>
      <w:r w:rsidR="00AB12BB">
        <w:rPr>
          <w:b/>
        </w:rPr>
        <w:t>.2.</w:t>
      </w:r>
      <w:r w:rsidR="00AB12BB">
        <w:t xml:space="preserve"> Имеется следующая информация: стоимость земельн</w:t>
      </w:r>
      <w:r w:rsidR="00AB12BB">
        <w:t>о</w:t>
      </w:r>
      <w:r w:rsidR="00AB12BB">
        <w:t>го участка 100 000 рублей. Ожидаемый ЧОД от объекта сост</w:t>
      </w:r>
      <w:r w:rsidR="00AB12BB">
        <w:t>а</w:t>
      </w:r>
      <w:r w:rsidR="00AB12BB">
        <w:t xml:space="preserve">вит 45 000 рублей </w:t>
      </w:r>
      <w:r w:rsidR="00E21B5A">
        <w:t>в</w:t>
      </w:r>
      <w:r w:rsidR="00AB12BB">
        <w:t xml:space="preserve"> год. Коэффициенты капитализации для зе</w:t>
      </w:r>
      <w:r w:rsidR="00AB12BB">
        <w:t>м</w:t>
      </w:r>
      <w:r w:rsidR="00AB12BB">
        <w:t>ли и улучшений составят соответственно 0,1 и 0,15. Необходимо определить стоимость объекта, общий коэффициент капитал</w:t>
      </w:r>
      <w:r w:rsidR="00AB12BB">
        <w:t>и</w:t>
      </w:r>
      <w:r w:rsidR="00AB12BB">
        <w:t>зации и земел</w:t>
      </w:r>
      <w:r w:rsidR="00AB12BB">
        <w:t>ь</w:t>
      </w:r>
      <w:r w:rsidR="00AB12BB">
        <w:t>ную составляющую.</w:t>
      </w:r>
    </w:p>
    <w:p w:rsidR="00AB12BB" w:rsidRDefault="00B84AA6" w:rsidP="00B84AA6">
      <w:pPr>
        <w:ind w:firstLine="426"/>
      </w:pPr>
      <w:r>
        <w:rPr>
          <w:b/>
        </w:rPr>
        <w:t>8</w:t>
      </w:r>
      <w:r w:rsidR="00AB12BB">
        <w:rPr>
          <w:b/>
        </w:rPr>
        <w:t>.3.</w:t>
      </w:r>
      <w:r w:rsidR="00AB12BB">
        <w:t xml:space="preserve"> По мнению Оценщика, при одном из возможных вар</w:t>
      </w:r>
      <w:r w:rsidR="00AB12BB">
        <w:t>и</w:t>
      </w:r>
      <w:r w:rsidR="00AB12BB">
        <w:t>антов использования земельного участка с улучшениями ожид</w:t>
      </w:r>
      <w:r w:rsidR="00AB12BB">
        <w:t>а</w:t>
      </w:r>
      <w:r w:rsidR="00AB12BB">
        <w:t>ется ЧОД в размере 50 000 рублей за первый год. Затраты на создание улучшений составят 200 000 рублей. Коэффициенты капитализации для земли и улучшений составят соответственно 0,15 и 0,2. Необходимо определить стоимость земельного учас</w:t>
      </w:r>
      <w:r w:rsidR="00AB12BB">
        <w:t>т</w:t>
      </w:r>
      <w:r w:rsidR="00AB12BB">
        <w:t>ка, общий коэффициент капитализации и земельную соста</w:t>
      </w:r>
      <w:r w:rsidR="00AB12BB">
        <w:t>в</w:t>
      </w:r>
      <w:r w:rsidR="00AB12BB">
        <w:t>ляющую.</w:t>
      </w:r>
    </w:p>
    <w:p w:rsidR="00AB12BB" w:rsidRDefault="00B84AA6" w:rsidP="00B84AA6">
      <w:pPr>
        <w:ind w:firstLine="426"/>
      </w:pPr>
      <w:r>
        <w:rPr>
          <w:b/>
        </w:rPr>
        <w:t>8</w:t>
      </w:r>
      <w:r w:rsidR="00AB12BB">
        <w:rPr>
          <w:b/>
        </w:rPr>
        <w:t>.4.</w:t>
      </w:r>
      <w:r w:rsidR="00AB12BB">
        <w:t xml:space="preserve"> От объекта недвижимости за первый год ожидается ЧОД в размере 80 000 рублей. Коэффициенты капитализации для земли и улучшений составят соответственно 0,15 и 0,20. В</w:t>
      </w:r>
      <w:r w:rsidR="00AB12BB">
        <w:t>е</w:t>
      </w:r>
      <w:r w:rsidR="00AB12BB">
        <w:t>личина земельной составляющей 25 процентов. Необходимо о</w:t>
      </w:r>
      <w:r w:rsidR="00AB12BB">
        <w:t>п</w:t>
      </w:r>
      <w:r w:rsidR="00AB12BB">
        <w:t>ределить стоимость объекта, общий коэффициент капитализ</w:t>
      </w:r>
      <w:r w:rsidR="00AB12BB">
        <w:t>а</w:t>
      </w:r>
      <w:r w:rsidR="00AB12BB">
        <w:t>ции и сто</w:t>
      </w:r>
      <w:r w:rsidR="00AB12BB">
        <w:t>и</w:t>
      </w:r>
      <w:r w:rsidR="00AB12BB">
        <w:t>мость земельного участка.</w:t>
      </w:r>
    </w:p>
    <w:p w:rsidR="00AB12BB" w:rsidRDefault="00B84AA6" w:rsidP="00B84AA6">
      <w:pPr>
        <w:ind w:firstLine="426"/>
      </w:pPr>
      <w:r>
        <w:rPr>
          <w:b/>
        </w:rPr>
        <w:t>8</w:t>
      </w:r>
      <w:r w:rsidR="00AB12BB">
        <w:rPr>
          <w:b/>
        </w:rPr>
        <w:t>.5.</w:t>
      </w:r>
      <w:r w:rsidR="00AB12BB">
        <w:t xml:space="preserve"> Застройщик планирует снести существующий объект недвижимости и разбить освободившийся земельный участок общей площадью 40 соток на 5 участков по 8 соток каждый. Предполагаемая суммарная цена продажи участка площадью 8 соток составит $</w:t>
      </w:r>
      <w:r w:rsidR="00AB12BB">
        <w:rPr>
          <w:lang w:val="en-US"/>
        </w:rPr>
        <w:t> </w:t>
      </w:r>
      <w:r w:rsidR="00AB12BB">
        <w:t>2000, издержки освоения и продажи соста</w:t>
      </w:r>
      <w:r w:rsidR="00AB12BB">
        <w:t>в</w:t>
      </w:r>
      <w:r w:rsidR="00AB12BB">
        <w:t>ляют $</w:t>
      </w:r>
      <w:r w:rsidR="00AB12BB">
        <w:rPr>
          <w:lang w:val="en-US"/>
        </w:rPr>
        <w:t> </w:t>
      </w:r>
      <w:r w:rsidR="00AB12BB">
        <w:t>1200. Необходимо определить стоимость участка площ</w:t>
      </w:r>
      <w:r w:rsidR="00AB12BB">
        <w:t>а</w:t>
      </w:r>
      <w:r w:rsidR="00AB12BB">
        <w:t>дью 40 соток, если известно, что застройщик продает один уч</w:t>
      </w:r>
      <w:r w:rsidR="00AB12BB">
        <w:t>а</w:t>
      </w:r>
      <w:r w:rsidR="00AB12BB">
        <w:t>сток в конце каждого 6 месяца, а месячная ставка дисконта с</w:t>
      </w:r>
      <w:r w:rsidR="00AB12BB">
        <w:t>о</w:t>
      </w:r>
      <w:r w:rsidR="00AB12BB">
        <w:t>ставляет 1 %.</w:t>
      </w:r>
    </w:p>
    <w:p w:rsidR="00B84AA6" w:rsidRPr="00EA11DF" w:rsidRDefault="00B84AA6" w:rsidP="00B84AA6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bookmarkStart w:id="32" w:name="_Toc224033563"/>
      <w:bookmarkStart w:id="33" w:name="_Toc224033632"/>
      <w:bookmarkStart w:id="34" w:name="_Toc224033644"/>
      <w:bookmarkStart w:id="35" w:name="_Toc224034925"/>
      <w:bookmarkStart w:id="36" w:name="_Toc232368429"/>
      <w:r w:rsidRPr="00EA11DF">
        <w:lastRenderedPageBreak/>
        <w:t>ОФОРМЛЕНИЕ РЕЗУЛЬТАТОВ ОЦЕ</w:t>
      </w:r>
      <w:r w:rsidRPr="00EA11DF">
        <w:t>Н</w:t>
      </w:r>
      <w:r w:rsidRPr="00EA11DF">
        <w:t>КИ</w:t>
      </w:r>
      <w:bookmarkEnd w:id="32"/>
      <w:bookmarkEnd w:id="33"/>
      <w:bookmarkEnd w:id="34"/>
      <w:bookmarkEnd w:id="35"/>
      <w:bookmarkEnd w:id="36"/>
    </w:p>
    <w:p w:rsidR="00B84AA6" w:rsidRPr="00EA11DF" w:rsidRDefault="00B84AA6" w:rsidP="00B84AA6">
      <w:pPr>
        <w:ind w:firstLine="426"/>
        <w:rPr>
          <w:szCs w:val="22"/>
        </w:rPr>
      </w:pPr>
      <w:r>
        <w:rPr>
          <w:szCs w:val="22"/>
        </w:rPr>
        <w:t>О</w:t>
      </w:r>
      <w:r w:rsidRPr="00EA11DF">
        <w:rPr>
          <w:szCs w:val="22"/>
        </w:rPr>
        <w:t>тчет об оценке представляет собой документ, содерж</w:t>
      </w:r>
      <w:r w:rsidRPr="00EA11DF">
        <w:rPr>
          <w:szCs w:val="22"/>
        </w:rPr>
        <w:t>а</w:t>
      </w:r>
      <w:r w:rsidRPr="00EA11DF">
        <w:rPr>
          <w:szCs w:val="22"/>
        </w:rPr>
        <w:t>щий подтвержденное на основе собранной информации и расчетов профессиональное суждение оценщика относительно сто</w:t>
      </w:r>
      <w:r w:rsidRPr="00EA11DF">
        <w:rPr>
          <w:szCs w:val="22"/>
        </w:rPr>
        <w:t>и</w:t>
      </w:r>
      <w:r w:rsidRPr="00EA11DF">
        <w:rPr>
          <w:szCs w:val="22"/>
        </w:rPr>
        <w:t>мости объекта.</w:t>
      </w:r>
    </w:p>
    <w:p w:rsidR="00B84AA6" w:rsidRPr="00EA11DF" w:rsidRDefault="00B84AA6" w:rsidP="00B84AA6">
      <w:pPr>
        <w:ind w:firstLine="426"/>
        <w:rPr>
          <w:szCs w:val="22"/>
        </w:rPr>
      </w:pPr>
      <w:r w:rsidRPr="00EA11DF">
        <w:rPr>
          <w:szCs w:val="22"/>
        </w:rPr>
        <w:t xml:space="preserve">При составлении отчета об оценке </w:t>
      </w:r>
      <w:r>
        <w:rPr>
          <w:szCs w:val="22"/>
        </w:rPr>
        <w:t>необходимо</w:t>
      </w:r>
      <w:r w:rsidRPr="00EA11DF">
        <w:rPr>
          <w:szCs w:val="22"/>
        </w:rPr>
        <w:t xml:space="preserve"> придерж</w:t>
      </w:r>
      <w:r w:rsidRPr="00EA11DF">
        <w:rPr>
          <w:szCs w:val="22"/>
        </w:rPr>
        <w:t>и</w:t>
      </w:r>
      <w:r w:rsidRPr="00EA11DF">
        <w:rPr>
          <w:szCs w:val="22"/>
        </w:rPr>
        <w:t>ваться принципов</w:t>
      </w:r>
      <w:r>
        <w:rPr>
          <w:szCs w:val="22"/>
        </w:rPr>
        <w:t xml:space="preserve"> существенности, обоснованности, проверя</w:t>
      </w:r>
      <w:r>
        <w:rPr>
          <w:szCs w:val="22"/>
        </w:rPr>
        <w:t>е</w:t>
      </w:r>
      <w:r>
        <w:rPr>
          <w:szCs w:val="22"/>
        </w:rPr>
        <w:t>мости и достаточности.</w:t>
      </w:r>
    </w:p>
    <w:p w:rsidR="00B84AA6" w:rsidRPr="00EA11DF" w:rsidRDefault="00B84AA6" w:rsidP="00B84AA6">
      <w:pPr>
        <w:ind w:firstLine="426"/>
        <w:rPr>
          <w:szCs w:val="22"/>
        </w:rPr>
      </w:pPr>
      <w:r>
        <w:rPr>
          <w:szCs w:val="22"/>
        </w:rPr>
        <w:t>Информация, используемая при проведении оценки и пр</w:t>
      </w:r>
      <w:r>
        <w:rPr>
          <w:szCs w:val="22"/>
        </w:rPr>
        <w:t>и</w:t>
      </w:r>
      <w:r>
        <w:rPr>
          <w:szCs w:val="22"/>
        </w:rPr>
        <w:t>водимая в отчете</w:t>
      </w:r>
      <w:r w:rsidRPr="00EA11DF">
        <w:rPr>
          <w:szCs w:val="22"/>
        </w:rPr>
        <w:t>, должна удовлетворять требованиям достато</w:t>
      </w:r>
      <w:r w:rsidRPr="00EA11DF">
        <w:rPr>
          <w:szCs w:val="22"/>
        </w:rPr>
        <w:t>ч</w:t>
      </w:r>
      <w:r w:rsidRPr="00EA11DF">
        <w:rPr>
          <w:szCs w:val="22"/>
        </w:rPr>
        <w:t xml:space="preserve">ности и достоверности. </w:t>
      </w:r>
    </w:p>
    <w:p w:rsidR="00B84AA6" w:rsidRPr="00DF7402" w:rsidRDefault="00B84AA6" w:rsidP="00B84AA6">
      <w:pPr>
        <w:spacing w:before="120" w:after="120"/>
        <w:ind w:firstLine="0"/>
        <w:jc w:val="center"/>
        <w:rPr>
          <w:i/>
        </w:rPr>
      </w:pPr>
      <w:r>
        <w:rPr>
          <w:i/>
        </w:rPr>
        <w:t>Тестовые задания</w:t>
      </w:r>
    </w:p>
    <w:p w:rsidR="00B84AA6" w:rsidRPr="00A56816" w:rsidRDefault="00B84AA6" w:rsidP="00B84AA6">
      <w:pPr>
        <w:rPr>
          <w:szCs w:val="22"/>
        </w:rPr>
      </w:pPr>
      <w:r w:rsidRPr="00B84AA6">
        <w:rPr>
          <w:b/>
          <w:szCs w:val="22"/>
        </w:rPr>
        <w:t>9.1.</w:t>
      </w:r>
      <w:r>
        <w:rPr>
          <w:szCs w:val="22"/>
        </w:rPr>
        <w:t xml:space="preserve"> </w:t>
      </w:r>
      <w:r w:rsidRPr="00A56816">
        <w:rPr>
          <w:szCs w:val="22"/>
        </w:rPr>
        <w:t>Принцип проверяемости, реализуемый при составлении отчета об оценке, заключается:</w:t>
      </w:r>
    </w:p>
    <w:p w:rsidR="00B84AA6" w:rsidRPr="00A56816" w:rsidRDefault="00B84AA6" w:rsidP="00765828">
      <w:pPr>
        <w:numPr>
          <w:ilvl w:val="0"/>
          <w:numId w:val="45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A56816">
        <w:rPr>
          <w:szCs w:val="22"/>
        </w:rPr>
        <w:t>содержание отчета должно позволять полностью воспрои</w:t>
      </w:r>
      <w:r w:rsidRPr="00A56816">
        <w:rPr>
          <w:szCs w:val="22"/>
        </w:rPr>
        <w:t>з</w:t>
      </w:r>
      <w:r w:rsidRPr="00A56816">
        <w:rPr>
          <w:szCs w:val="22"/>
        </w:rPr>
        <w:t>вести расчет стоимости;</w:t>
      </w:r>
    </w:p>
    <w:p w:rsidR="00B84AA6" w:rsidRPr="00A56816" w:rsidRDefault="00B84AA6" w:rsidP="00765828">
      <w:pPr>
        <w:numPr>
          <w:ilvl w:val="0"/>
          <w:numId w:val="45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A56816">
        <w:rPr>
          <w:szCs w:val="22"/>
        </w:rPr>
        <w:t>содержание отчета не должно вводить в заблуждение и д</w:t>
      </w:r>
      <w:r w:rsidRPr="00A56816">
        <w:rPr>
          <w:szCs w:val="22"/>
        </w:rPr>
        <w:t>о</w:t>
      </w:r>
      <w:r w:rsidRPr="00A56816">
        <w:rPr>
          <w:szCs w:val="22"/>
        </w:rPr>
        <w:t>пускать н</w:t>
      </w:r>
      <w:r w:rsidRPr="00A56816">
        <w:rPr>
          <w:szCs w:val="22"/>
        </w:rPr>
        <w:t>е</w:t>
      </w:r>
      <w:r w:rsidRPr="00A56816">
        <w:rPr>
          <w:szCs w:val="22"/>
        </w:rPr>
        <w:t>однозначного толкования;</w:t>
      </w:r>
    </w:p>
    <w:p w:rsidR="00B84AA6" w:rsidRDefault="00B84AA6" w:rsidP="00765828">
      <w:pPr>
        <w:numPr>
          <w:ilvl w:val="0"/>
          <w:numId w:val="45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A56816">
        <w:rPr>
          <w:szCs w:val="22"/>
        </w:rPr>
        <w:t>в отчете должна быть изложена вся информация, сущес</w:t>
      </w:r>
      <w:r w:rsidRPr="00A56816">
        <w:rPr>
          <w:szCs w:val="22"/>
        </w:rPr>
        <w:t>т</w:t>
      </w:r>
      <w:r w:rsidRPr="00A56816">
        <w:rPr>
          <w:szCs w:val="22"/>
        </w:rPr>
        <w:t>венная с точки зрения стоимости об</w:t>
      </w:r>
      <w:r w:rsidRPr="00A56816">
        <w:rPr>
          <w:szCs w:val="22"/>
        </w:rPr>
        <w:t>ъ</w:t>
      </w:r>
      <w:r w:rsidRPr="00A56816">
        <w:rPr>
          <w:szCs w:val="22"/>
        </w:rPr>
        <w:t>екта;</w:t>
      </w:r>
    </w:p>
    <w:p w:rsidR="0022784C" w:rsidRPr="00B84AA6" w:rsidRDefault="00B84AA6" w:rsidP="00765828">
      <w:pPr>
        <w:numPr>
          <w:ilvl w:val="0"/>
          <w:numId w:val="45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A56816">
        <w:rPr>
          <w:szCs w:val="22"/>
        </w:rPr>
        <w:t>отчет не должен содержать информацию, не использу</w:t>
      </w:r>
      <w:r w:rsidRPr="00A56816">
        <w:rPr>
          <w:szCs w:val="22"/>
        </w:rPr>
        <w:t>ю</w:t>
      </w:r>
      <w:r w:rsidRPr="00A56816">
        <w:rPr>
          <w:szCs w:val="22"/>
        </w:rPr>
        <w:t>щуюся при проведении оце</w:t>
      </w:r>
      <w:r w:rsidRPr="00A56816">
        <w:rPr>
          <w:szCs w:val="22"/>
        </w:rPr>
        <w:t>н</w:t>
      </w:r>
      <w:r w:rsidRPr="00A56816">
        <w:rPr>
          <w:szCs w:val="22"/>
        </w:rPr>
        <w:t>ки.</w:t>
      </w:r>
    </w:p>
    <w:p w:rsidR="00B84AA6" w:rsidRPr="00943AE2" w:rsidRDefault="00B84AA6" w:rsidP="00B84AA6">
      <w:pPr>
        <w:rPr>
          <w:szCs w:val="22"/>
        </w:rPr>
      </w:pPr>
      <w:r w:rsidRPr="00B84AA6">
        <w:rPr>
          <w:b/>
          <w:szCs w:val="22"/>
        </w:rPr>
        <w:t>9.2.</w:t>
      </w:r>
      <w:r>
        <w:rPr>
          <w:szCs w:val="22"/>
        </w:rPr>
        <w:t xml:space="preserve"> </w:t>
      </w:r>
      <w:r w:rsidRPr="00943AE2">
        <w:rPr>
          <w:szCs w:val="22"/>
        </w:rPr>
        <w:t>Принцип однозначности, реализуемый при составлении отчета об оценке, заключается:</w:t>
      </w:r>
    </w:p>
    <w:p w:rsidR="00B84AA6" w:rsidRPr="00943AE2" w:rsidRDefault="00B84AA6" w:rsidP="00765828">
      <w:pPr>
        <w:numPr>
          <w:ilvl w:val="0"/>
          <w:numId w:val="46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943AE2">
        <w:rPr>
          <w:szCs w:val="22"/>
        </w:rPr>
        <w:t>содержание отчета должно позволять полностью воспрои</w:t>
      </w:r>
      <w:r w:rsidRPr="00943AE2">
        <w:rPr>
          <w:szCs w:val="22"/>
        </w:rPr>
        <w:t>з</w:t>
      </w:r>
      <w:r w:rsidRPr="00943AE2">
        <w:rPr>
          <w:szCs w:val="22"/>
        </w:rPr>
        <w:t>вести расчет стоимости;</w:t>
      </w:r>
    </w:p>
    <w:p w:rsidR="00B84AA6" w:rsidRPr="00943AE2" w:rsidRDefault="00B84AA6" w:rsidP="00765828">
      <w:pPr>
        <w:numPr>
          <w:ilvl w:val="0"/>
          <w:numId w:val="46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943AE2">
        <w:rPr>
          <w:szCs w:val="22"/>
        </w:rPr>
        <w:t>содержание отчета не должно вводить в заблуждение и д</w:t>
      </w:r>
      <w:r w:rsidRPr="00943AE2">
        <w:rPr>
          <w:szCs w:val="22"/>
        </w:rPr>
        <w:t>о</w:t>
      </w:r>
      <w:r w:rsidRPr="00943AE2">
        <w:rPr>
          <w:szCs w:val="22"/>
        </w:rPr>
        <w:t>пускать н</w:t>
      </w:r>
      <w:r w:rsidRPr="00943AE2">
        <w:rPr>
          <w:szCs w:val="22"/>
        </w:rPr>
        <w:t>е</w:t>
      </w:r>
      <w:r w:rsidRPr="00943AE2">
        <w:rPr>
          <w:szCs w:val="22"/>
        </w:rPr>
        <w:t>однозначного толкования</w:t>
      </w:r>
    </w:p>
    <w:p w:rsidR="00B84AA6" w:rsidRDefault="00B84AA6" w:rsidP="00765828">
      <w:pPr>
        <w:numPr>
          <w:ilvl w:val="0"/>
          <w:numId w:val="46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943AE2">
        <w:rPr>
          <w:szCs w:val="22"/>
        </w:rPr>
        <w:t>в отчете должна быть изложена вся информация, сущес</w:t>
      </w:r>
      <w:r w:rsidRPr="00943AE2">
        <w:rPr>
          <w:szCs w:val="22"/>
        </w:rPr>
        <w:t>т</w:t>
      </w:r>
      <w:r w:rsidRPr="00943AE2">
        <w:rPr>
          <w:szCs w:val="22"/>
        </w:rPr>
        <w:t>венная с точки зрения стоимости объекта</w:t>
      </w:r>
    </w:p>
    <w:p w:rsidR="0022784C" w:rsidRPr="00B84AA6" w:rsidRDefault="00B84AA6" w:rsidP="00765828">
      <w:pPr>
        <w:numPr>
          <w:ilvl w:val="0"/>
          <w:numId w:val="46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943AE2">
        <w:rPr>
          <w:szCs w:val="22"/>
        </w:rPr>
        <w:t>отчет об оценке не должен содержать информацию, не и</w:t>
      </w:r>
      <w:r w:rsidRPr="00943AE2">
        <w:rPr>
          <w:szCs w:val="22"/>
        </w:rPr>
        <w:t>с</w:t>
      </w:r>
      <w:r w:rsidRPr="00943AE2">
        <w:rPr>
          <w:szCs w:val="22"/>
        </w:rPr>
        <w:t>пользующуюся при проведении оценки</w:t>
      </w:r>
    </w:p>
    <w:p w:rsidR="00B84AA6" w:rsidRPr="00943AE2" w:rsidRDefault="00B84AA6" w:rsidP="00B84AA6">
      <w:pPr>
        <w:rPr>
          <w:szCs w:val="22"/>
        </w:rPr>
      </w:pPr>
      <w:r w:rsidRPr="00B84AA6">
        <w:rPr>
          <w:b/>
          <w:szCs w:val="22"/>
        </w:rPr>
        <w:t>9.3.</w:t>
      </w:r>
      <w:r>
        <w:rPr>
          <w:szCs w:val="22"/>
        </w:rPr>
        <w:t xml:space="preserve"> </w:t>
      </w:r>
      <w:r w:rsidRPr="00943AE2">
        <w:rPr>
          <w:szCs w:val="22"/>
        </w:rPr>
        <w:t>Информация считается достаточной для проведения оценки, если;</w:t>
      </w:r>
    </w:p>
    <w:p w:rsidR="00B84AA6" w:rsidRPr="00943AE2" w:rsidRDefault="00B84AA6" w:rsidP="00765828">
      <w:pPr>
        <w:numPr>
          <w:ilvl w:val="0"/>
          <w:numId w:val="47"/>
        </w:numPr>
        <w:tabs>
          <w:tab w:val="clear" w:pos="0"/>
          <w:tab w:val="num" w:pos="426"/>
          <w:tab w:val="num" w:pos="2160"/>
        </w:tabs>
        <w:ind w:left="426" w:hanging="426"/>
        <w:jc w:val="left"/>
        <w:rPr>
          <w:szCs w:val="22"/>
        </w:rPr>
      </w:pPr>
      <w:r w:rsidRPr="00943AE2">
        <w:rPr>
          <w:szCs w:val="22"/>
        </w:rPr>
        <w:lastRenderedPageBreak/>
        <w:t>использование дополнительной информации не ведет к с</w:t>
      </w:r>
      <w:r w:rsidRPr="00943AE2">
        <w:rPr>
          <w:szCs w:val="22"/>
        </w:rPr>
        <w:t>у</w:t>
      </w:r>
      <w:r w:rsidRPr="00943AE2">
        <w:rPr>
          <w:szCs w:val="22"/>
        </w:rPr>
        <w:t>щественному изменению характеристик и итоговой вел</w:t>
      </w:r>
      <w:r w:rsidRPr="00943AE2">
        <w:rPr>
          <w:szCs w:val="22"/>
        </w:rPr>
        <w:t>и</w:t>
      </w:r>
      <w:r w:rsidRPr="00943AE2">
        <w:rPr>
          <w:szCs w:val="22"/>
        </w:rPr>
        <w:t>чины сто</w:t>
      </w:r>
      <w:r w:rsidRPr="00943AE2">
        <w:rPr>
          <w:szCs w:val="22"/>
        </w:rPr>
        <w:t>и</w:t>
      </w:r>
      <w:r w:rsidRPr="00943AE2">
        <w:rPr>
          <w:szCs w:val="22"/>
        </w:rPr>
        <w:t>мости объекта;</w:t>
      </w:r>
    </w:p>
    <w:p w:rsidR="00B84AA6" w:rsidRDefault="00B84AA6" w:rsidP="00765828">
      <w:pPr>
        <w:numPr>
          <w:ilvl w:val="0"/>
          <w:numId w:val="47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943AE2">
        <w:rPr>
          <w:szCs w:val="22"/>
        </w:rPr>
        <w:t>позволяет соблюсти последовательность процедур, необх</w:t>
      </w:r>
      <w:r w:rsidRPr="00943AE2">
        <w:rPr>
          <w:szCs w:val="22"/>
        </w:rPr>
        <w:t>о</w:t>
      </w:r>
      <w:r w:rsidRPr="00943AE2">
        <w:rPr>
          <w:szCs w:val="22"/>
        </w:rPr>
        <w:t>димых для определения стоимости объекта в рамках одного из подходов к оценке;</w:t>
      </w:r>
    </w:p>
    <w:p w:rsidR="0022784C" w:rsidRPr="00B84AA6" w:rsidRDefault="00B84AA6" w:rsidP="00765828">
      <w:pPr>
        <w:numPr>
          <w:ilvl w:val="0"/>
          <w:numId w:val="47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943AE2">
        <w:rPr>
          <w:szCs w:val="22"/>
        </w:rPr>
        <w:t>информация соответствует действительности и позволяет пользователю делать правильные выводы о характерист</w:t>
      </w:r>
      <w:r w:rsidRPr="00943AE2">
        <w:rPr>
          <w:szCs w:val="22"/>
        </w:rPr>
        <w:t>и</w:t>
      </w:r>
      <w:r w:rsidRPr="00943AE2">
        <w:rPr>
          <w:szCs w:val="22"/>
        </w:rPr>
        <w:t>ках, исследовавшихся при проведении оценки и определ</w:t>
      </w:r>
      <w:r w:rsidRPr="00943AE2">
        <w:rPr>
          <w:szCs w:val="22"/>
        </w:rPr>
        <w:t>е</w:t>
      </w:r>
      <w:r w:rsidRPr="00943AE2">
        <w:rPr>
          <w:szCs w:val="22"/>
        </w:rPr>
        <w:t>нии итоговой величины стоимости объе</w:t>
      </w:r>
      <w:r w:rsidRPr="00943AE2">
        <w:rPr>
          <w:szCs w:val="22"/>
        </w:rPr>
        <w:t>к</w:t>
      </w:r>
      <w:r w:rsidRPr="00943AE2">
        <w:rPr>
          <w:szCs w:val="22"/>
        </w:rPr>
        <w:t>та;</w:t>
      </w:r>
    </w:p>
    <w:p w:rsidR="00B84AA6" w:rsidRPr="002B5C6D" w:rsidRDefault="00B84AA6" w:rsidP="00B84AA6">
      <w:pPr>
        <w:rPr>
          <w:szCs w:val="22"/>
        </w:rPr>
      </w:pPr>
      <w:r w:rsidRPr="00B84AA6">
        <w:rPr>
          <w:b/>
          <w:szCs w:val="22"/>
        </w:rPr>
        <w:t>9.4.</w:t>
      </w:r>
      <w:r>
        <w:rPr>
          <w:szCs w:val="22"/>
        </w:rPr>
        <w:t xml:space="preserve"> </w:t>
      </w:r>
      <w:r w:rsidRPr="002B5C6D">
        <w:rPr>
          <w:szCs w:val="22"/>
        </w:rPr>
        <w:t>Принцип достаточности, реализуемый при составлении отчета об оценке, заключается:</w:t>
      </w:r>
    </w:p>
    <w:p w:rsidR="00B84AA6" w:rsidRPr="002B5C6D" w:rsidRDefault="00B84AA6" w:rsidP="00765828">
      <w:pPr>
        <w:numPr>
          <w:ilvl w:val="0"/>
          <w:numId w:val="48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2B5C6D">
        <w:rPr>
          <w:szCs w:val="22"/>
        </w:rPr>
        <w:t>в отчете должна быть изложена вся информация, сущес</w:t>
      </w:r>
      <w:r w:rsidRPr="002B5C6D">
        <w:rPr>
          <w:szCs w:val="22"/>
        </w:rPr>
        <w:t>т</w:t>
      </w:r>
      <w:r w:rsidRPr="002B5C6D">
        <w:rPr>
          <w:szCs w:val="22"/>
        </w:rPr>
        <w:t>венная с точки зрения стоимости об</w:t>
      </w:r>
      <w:r w:rsidRPr="002B5C6D">
        <w:rPr>
          <w:szCs w:val="22"/>
        </w:rPr>
        <w:t>ъ</w:t>
      </w:r>
      <w:r w:rsidRPr="002B5C6D">
        <w:rPr>
          <w:szCs w:val="22"/>
        </w:rPr>
        <w:t>екта</w:t>
      </w:r>
    </w:p>
    <w:p w:rsidR="00B84AA6" w:rsidRPr="002B5C6D" w:rsidRDefault="00B84AA6" w:rsidP="00765828">
      <w:pPr>
        <w:numPr>
          <w:ilvl w:val="0"/>
          <w:numId w:val="48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2B5C6D">
        <w:rPr>
          <w:szCs w:val="22"/>
        </w:rPr>
        <w:t>содержание отчета должно позволять полностью воспрои</w:t>
      </w:r>
      <w:r w:rsidRPr="002B5C6D">
        <w:rPr>
          <w:szCs w:val="22"/>
        </w:rPr>
        <w:t>з</w:t>
      </w:r>
      <w:r w:rsidRPr="002B5C6D">
        <w:rPr>
          <w:szCs w:val="22"/>
        </w:rPr>
        <w:t>вести расчет стоимости;</w:t>
      </w:r>
    </w:p>
    <w:p w:rsidR="00B84AA6" w:rsidRDefault="00B84AA6" w:rsidP="00765828">
      <w:pPr>
        <w:numPr>
          <w:ilvl w:val="0"/>
          <w:numId w:val="48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2B5C6D">
        <w:rPr>
          <w:szCs w:val="22"/>
        </w:rPr>
        <w:t>содержание отчета не должно вводить в заблуждение и д</w:t>
      </w:r>
      <w:r w:rsidRPr="002B5C6D">
        <w:rPr>
          <w:szCs w:val="22"/>
        </w:rPr>
        <w:t>о</w:t>
      </w:r>
      <w:r w:rsidRPr="002B5C6D">
        <w:rPr>
          <w:szCs w:val="22"/>
        </w:rPr>
        <w:t>пускать неоднозначного толкования</w:t>
      </w:r>
    </w:p>
    <w:p w:rsidR="0022784C" w:rsidRPr="00B84AA6" w:rsidRDefault="00B84AA6" w:rsidP="00765828">
      <w:pPr>
        <w:numPr>
          <w:ilvl w:val="0"/>
          <w:numId w:val="48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2B5C6D">
        <w:rPr>
          <w:szCs w:val="22"/>
        </w:rPr>
        <w:t>отчет об оценке не должен содержать информацию, не и</w:t>
      </w:r>
      <w:r w:rsidRPr="002B5C6D">
        <w:rPr>
          <w:szCs w:val="22"/>
        </w:rPr>
        <w:t>с</w:t>
      </w:r>
      <w:r w:rsidRPr="002B5C6D">
        <w:rPr>
          <w:szCs w:val="22"/>
        </w:rPr>
        <w:t>пользующуюся при проведении оценки</w:t>
      </w:r>
    </w:p>
    <w:p w:rsidR="00B84AA6" w:rsidRPr="002341B9" w:rsidRDefault="00DF138E" w:rsidP="00DF138E">
      <w:pPr>
        <w:ind w:firstLine="426"/>
        <w:rPr>
          <w:szCs w:val="22"/>
        </w:rPr>
      </w:pPr>
      <w:r w:rsidRPr="00DF138E">
        <w:rPr>
          <w:b/>
          <w:szCs w:val="22"/>
        </w:rPr>
        <w:t>9.</w:t>
      </w:r>
      <w:r w:rsidR="00297008">
        <w:rPr>
          <w:b/>
          <w:szCs w:val="22"/>
        </w:rPr>
        <w:t>5</w:t>
      </w:r>
      <w:r w:rsidRPr="00DF138E">
        <w:rPr>
          <w:b/>
          <w:szCs w:val="22"/>
        </w:rPr>
        <w:t>.</w:t>
      </w:r>
      <w:r>
        <w:rPr>
          <w:szCs w:val="22"/>
        </w:rPr>
        <w:t xml:space="preserve"> </w:t>
      </w:r>
      <w:r w:rsidR="00B84AA6" w:rsidRPr="002341B9">
        <w:rPr>
          <w:szCs w:val="22"/>
        </w:rPr>
        <w:t>Информация считается достоверной при проведении оценки, е</w:t>
      </w:r>
      <w:r w:rsidR="00B84AA6" w:rsidRPr="002341B9">
        <w:rPr>
          <w:szCs w:val="22"/>
        </w:rPr>
        <w:t>с</w:t>
      </w:r>
      <w:r w:rsidR="00B84AA6" w:rsidRPr="002341B9">
        <w:rPr>
          <w:szCs w:val="22"/>
        </w:rPr>
        <w:t>ли;</w:t>
      </w:r>
    </w:p>
    <w:p w:rsidR="00B84AA6" w:rsidRPr="002341B9" w:rsidRDefault="00B84AA6" w:rsidP="00765828">
      <w:pPr>
        <w:numPr>
          <w:ilvl w:val="0"/>
          <w:numId w:val="50"/>
        </w:numPr>
        <w:tabs>
          <w:tab w:val="clear" w:pos="0"/>
          <w:tab w:val="num" w:pos="426"/>
          <w:tab w:val="num" w:pos="1891"/>
        </w:tabs>
        <w:ind w:left="426" w:hanging="426"/>
        <w:jc w:val="left"/>
        <w:rPr>
          <w:szCs w:val="22"/>
        </w:rPr>
      </w:pPr>
      <w:r w:rsidRPr="002341B9">
        <w:rPr>
          <w:szCs w:val="22"/>
        </w:rPr>
        <w:t>использование дополнительной информации не ведет к с</w:t>
      </w:r>
      <w:r w:rsidRPr="002341B9">
        <w:rPr>
          <w:szCs w:val="22"/>
        </w:rPr>
        <w:t>у</w:t>
      </w:r>
      <w:r w:rsidRPr="002341B9">
        <w:rPr>
          <w:szCs w:val="22"/>
        </w:rPr>
        <w:t>щественному изменению характеристик и итоговой вел</w:t>
      </w:r>
      <w:r w:rsidRPr="002341B9">
        <w:rPr>
          <w:szCs w:val="22"/>
        </w:rPr>
        <w:t>и</w:t>
      </w:r>
      <w:r w:rsidRPr="002341B9">
        <w:rPr>
          <w:szCs w:val="22"/>
        </w:rPr>
        <w:t>чины сто</w:t>
      </w:r>
      <w:r w:rsidRPr="002341B9">
        <w:rPr>
          <w:szCs w:val="22"/>
        </w:rPr>
        <w:t>и</w:t>
      </w:r>
      <w:r w:rsidRPr="002341B9">
        <w:rPr>
          <w:szCs w:val="22"/>
        </w:rPr>
        <w:t>мости объекта;</w:t>
      </w:r>
    </w:p>
    <w:p w:rsidR="00DF138E" w:rsidRDefault="00B84AA6" w:rsidP="00765828">
      <w:pPr>
        <w:numPr>
          <w:ilvl w:val="0"/>
          <w:numId w:val="50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2341B9">
        <w:rPr>
          <w:szCs w:val="22"/>
        </w:rPr>
        <w:t>позволяет соблюсти последовательность процедур, необх</w:t>
      </w:r>
      <w:r w:rsidRPr="002341B9">
        <w:rPr>
          <w:szCs w:val="22"/>
        </w:rPr>
        <w:t>о</w:t>
      </w:r>
      <w:r w:rsidRPr="002341B9">
        <w:rPr>
          <w:szCs w:val="22"/>
        </w:rPr>
        <w:t>димых для определения стоимости объекта в рамках одного из подходов к оценке;</w:t>
      </w:r>
    </w:p>
    <w:p w:rsidR="00B84AA6" w:rsidRPr="00DF138E" w:rsidRDefault="00B84AA6" w:rsidP="00765828">
      <w:pPr>
        <w:numPr>
          <w:ilvl w:val="0"/>
          <w:numId w:val="50"/>
        </w:numPr>
        <w:tabs>
          <w:tab w:val="clear" w:pos="0"/>
          <w:tab w:val="num" w:pos="426"/>
        </w:tabs>
        <w:ind w:left="426" w:hanging="426"/>
        <w:jc w:val="left"/>
        <w:rPr>
          <w:szCs w:val="22"/>
        </w:rPr>
      </w:pPr>
      <w:r w:rsidRPr="002341B9">
        <w:rPr>
          <w:szCs w:val="22"/>
        </w:rPr>
        <w:t>информация соответствует действительности и позволяет пользователю делать правильные выводы о характерист</w:t>
      </w:r>
      <w:r w:rsidRPr="002341B9">
        <w:rPr>
          <w:szCs w:val="22"/>
        </w:rPr>
        <w:t>и</w:t>
      </w:r>
      <w:r w:rsidRPr="002341B9">
        <w:rPr>
          <w:szCs w:val="22"/>
        </w:rPr>
        <w:t>ках, исследовавшихся при проведении оценки и определ</w:t>
      </w:r>
      <w:r w:rsidRPr="002341B9">
        <w:rPr>
          <w:szCs w:val="22"/>
        </w:rPr>
        <w:t>е</w:t>
      </w:r>
      <w:r w:rsidRPr="002341B9">
        <w:rPr>
          <w:szCs w:val="22"/>
        </w:rPr>
        <w:t>нии итоговой величины стоимости объе</w:t>
      </w:r>
      <w:r w:rsidRPr="002341B9">
        <w:rPr>
          <w:szCs w:val="22"/>
        </w:rPr>
        <w:t>к</w:t>
      </w:r>
      <w:r w:rsidRPr="002341B9">
        <w:rPr>
          <w:szCs w:val="22"/>
        </w:rPr>
        <w:t>та;</w:t>
      </w:r>
    </w:p>
    <w:p w:rsidR="00AB12BB" w:rsidRPr="00E21B5A" w:rsidRDefault="00AB12BB" w:rsidP="00E21B5A">
      <w:pPr>
        <w:pStyle w:val="1"/>
        <w:jc w:val="center"/>
      </w:pPr>
      <w:bookmarkStart w:id="37" w:name="_Toc18726529"/>
      <w:bookmarkStart w:id="38" w:name="_Toc16582496"/>
      <w:bookmarkStart w:id="39" w:name="_Toc232368430"/>
      <w:r>
        <w:t>РЕКОМЕНДУЕМАЯ ЛИТЕРАТУРА</w:t>
      </w:r>
      <w:bookmarkEnd w:id="37"/>
      <w:bookmarkEnd w:id="38"/>
      <w:bookmarkEnd w:id="39"/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t>Гранова И. В. Оценка недвижимости : тесты, задачи, практические ситуации : учеб. пособие / И. В. Гранова. – СПб. : Питер, 2002. – 254 с.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lastRenderedPageBreak/>
        <w:t xml:space="preserve">Грязнова А. Г. Оценка недвижимости : учебник для вузов по спец. </w:t>
      </w:r>
      <w:r>
        <w:rPr>
          <w:noProof/>
          <w:szCs w:val="22"/>
        </w:rPr>
        <w:t>«</w:t>
      </w:r>
      <w:r w:rsidRPr="00EA11DF">
        <w:rPr>
          <w:noProof/>
          <w:szCs w:val="22"/>
        </w:rPr>
        <w:t>Финансы и кредит</w:t>
      </w:r>
      <w:r>
        <w:rPr>
          <w:noProof/>
          <w:szCs w:val="22"/>
        </w:rPr>
        <w:t>»</w:t>
      </w:r>
      <w:r w:rsidRPr="00EA11DF">
        <w:rPr>
          <w:noProof/>
          <w:szCs w:val="22"/>
        </w:rPr>
        <w:t xml:space="preserve"> / А. Г. Грязнова, [и др.]; под ред. А. Г. Грязновой, М. А. Федотовой ; Финансовая акад. при Правительстве Рос. Федерации ; Ин-т проф. оценки; . – М. : Финансы и статистика, 2002. – 496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с.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t>Максимов С. Н. Основы предпринимательской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деятельности на рынке недвижимости : учеб. пособие для вузов / С. Н. Максимов. – СПб. : Питер, 2000. – 263 с.</w:t>
      </w:r>
    </w:p>
    <w:p w:rsidR="00DF138E" w:rsidRPr="00514014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514014">
        <w:rPr>
          <w:noProof/>
          <w:szCs w:val="22"/>
        </w:rPr>
        <w:t xml:space="preserve">Наназашвили И.Х. Оценка недвижимости / И.Х. Наназашвили, В.А. Литовченко : </w:t>
      </w:r>
      <w:r w:rsidR="00CA6D19">
        <w:rPr>
          <w:noProof/>
          <w:szCs w:val="22"/>
        </w:rPr>
        <w:t>у</w:t>
      </w:r>
      <w:r w:rsidRPr="00514014">
        <w:rPr>
          <w:noProof/>
          <w:szCs w:val="22"/>
        </w:rPr>
        <w:t>чеб</w:t>
      </w:r>
      <w:r w:rsidR="00CA6D19">
        <w:rPr>
          <w:noProof/>
          <w:szCs w:val="22"/>
        </w:rPr>
        <w:t>.</w:t>
      </w:r>
      <w:r w:rsidRPr="00514014">
        <w:rPr>
          <w:noProof/>
          <w:szCs w:val="22"/>
        </w:rPr>
        <w:t xml:space="preserve"> пособие – М.: Архитектура-С, 2005. – 200 с.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t>Озеров Е. С. Экономика и менеджмент недвижимости / Е. С. Озеров. – СПб. : МКС, 2003. – 422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с.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t>Симионов Ю. Ф. Экономика недвижимости : учеб. пособие для эконом. вузов / Ю. Ф. Симионов, Л. Б. Домрачев. – М.</w:t>
      </w:r>
      <w:r>
        <w:rPr>
          <w:noProof/>
          <w:szCs w:val="22"/>
        </w:rPr>
        <w:t xml:space="preserve"> : </w:t>
      </w:r>
      <w:r w:rsidRPr="00EA11DF">
        <w:rPr>
          <w:noProof/>
          <w:szCs w:val="22"/>
        </w:rPr>
        <w:t xml:space="preserve">Ростов н/Д </w:t>
      </w:r>
      <w:r>
        <w:rPr>
          <w:noProof/>
          <w:szCs w:val="22"/>
        </w:rPr>
        <w:t>;</w:t>
      </w:r>
      <w:r w:rsidRPr="00EA11DF">
        <w:rPr>
          <w:noProof/>
          <w:szCs w:val="22"/>
        </w:rPr>
        <w:t xml:space="preserve"> МарТ, 2004. – 223 с.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t>Тарасевич Е.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И. Оценка недвижимости: энцкл. оценки / Е.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И. Тарасевич</w:t>
      </w:r>
      <w:r>
        <w:rPr>
          <w:noProof/>
          <w:szCs w:val="22"/>
        </w:rPr>
        <w:t>.</w:t>
      </w:r>
      <w:r w:rsidRPr="00EA11DF">
        <w:rPr>
          <w:noProof/>
          <w:szCs w:val="22"/>
        </w:rPr>
        <w:t xml:space="preserve"> – СПб.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: СПбГТУ, 1997. – 422 с.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t>Об оценочной деятельности в Российской Федерации</w:t>
      </w:r>
      <w:r>
        <w:rPr>
          <w:noProof/>
          <w:szCs w:val="22"/>
        </w:rPr>
        <w:t xml:space="preserve"> : </w:t>
      </w:r>
      <w:r w:rsidRPr="00EA11DF">
        <w:rPr>
          <w:noProof/>
          <w:szCs w:val="22"/>
        </w:rPr>
        <w:t xml:space="preserve"> </w:t>
      </w:r>
      <w:r>
        <w:rPr>
          <w:noProof/>
          <w:szCs w:val="22"/>
        </w:rPr>
        <w:t>ф</w:t>
      </w:r>
      <w:r w:rsidRPr="00EA11DF">
        <w:rPr>
          <w:noProof/>
          <w:szCs w:val="22"/>
        </w:rPr>
        <w:t>едеральный закон</w:t>
      </w:r>
      <w:r>
        <w:rPr>
          <w:noProof/>
          <w:szCs w:val="22"/>
        </w:rPr>
        <w:t xml:space="preserve"> РФ</w:t>
      </w:r>
      <w:r w:rsidRPr="00EA11DF">
        <w:rPr>
          <w:noProof/>
          <w:szCs w:val="22"/>
        </w:rPr>
        <w:t xml:space="preserve"> от 29 июля </w:t>
      </w:r>
      <w:smartTag w:uri="urn:schemas-microsoft-com:office:smarttags" w:element="metricconverter">
        <w:smartTagPr>
          <w:attr w:name="ProductID" w:val="1998 г"/>
        </w:smartTagPr>
        <w:r w:rsidRPr="00EA11DF">
          <w:rPr>
            <w:noProof/>
            <w:szCs w:val="22"/>
          </w:rPr>
          <w:t>1998 г</w:t>
        </w:r>
      </w:smartTag>
      <w:r w:rsidRPr="00EA11DF">
        <w:rPr>
          <w:noProof/>
          <w:szCs w:val="22"/>
        </w:rPr>
        <w:t>. № 135-ФЗ</w:t>
      </w:r>
      <w:r>
        <w:rPr>
          <w:noProof/>
          <w:szCs w:val="22"/>
        </w:rPr>
        <w:t xml:space="preserve"> // КонсультантПлюс. ВерсияПроф.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t xml:space="preserve">Общие понятия оценки, подходы и требования к проведению оценки </w:t>
      </w:r>
      <w:r>
        <w:rPr>
          <w:noProof/>
          <w:szCs w:val="22"/>
        </w:rPr>
        <w:t>: ф</w:t>
      </w:r>
      <w:r w:rsidRPr="00EA11DF">
        <w:rPr>
          <w:noProof/>
          <w:szCs w:val="22"/>
        </w:rPr>
        <w:t xml:space="preserve">едеральный стандарт оценки ФСО №1, утвержденный приказом Минэкономразвития России от 20 июля </w:t>
      </w:r>
      <w:smartTag w:uri="urn:schemas-microsoft-com:office:smarttags" w:element="metricconverter">
        <w:smartTagPr>
          <w:attr w:name="ProductID" w:val="2007 г"/>
        </w:smartTagPr>
        <w:r w:rsidRPr="00EA11DF">
          <w:rPr>
            <w:noProof/>
            <w:szCs w:val="22"/>
          </w:rPr>
          <w:t>2007 г</w:t>
        </w:r>
      </w:smartTag>
      <w:r w:rsidRPr="00EA11DF">
        <w:rPr>
          <w:noProof/>
          <w:szCs w:val="22"/>
        </w:rPr>
        <w:t>. №256</w:t>
      </w:r>
      <w:r>
        <w:rPr>
          <w:noProof/>
          <w:szCs w:val="22"/>
        </w:rPr>
        <w:t xml:space="preserve"> // КонсультантПлюс. ВерсияПроф.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t xml:space="preserve">Цель оценки и виды стоимости </w:t>
      </w:r>
      <w:r>
        <w:rPr>
          <w:noProof/>
          <w:szCs w:val="22"/>
        </w:rPr>
        <w:t>: ф</w:t>
      </w:r>
      <w:r w:rsidRPr="00EA11DF">
        <w:rPr>
          <w:noProof/>
          <w:szCs w:val="22"/>
        </w:rPr>
        <w:t>едеральный стандарт оценки ФСО №2, утвержденный приказом</w:t>
      </w:r>
      <w:r>
        <w:rPr>
          <w:noProof/>
          <w:szCs w:val="22"/>
        </w:rPr>
        <w:t xml:space="preserve"> </w:t>
      </w:r>
      <w:r w:rsidR="00CA6D19">
        <w:rPr>
          <w:noProof/>
          <w:szCs w:val="22"/>
        </w:rPr>
        <w:t xml:space="preserve"> М</w:t>
      </w:r>
      <w:r w:rsidRPr="00EA11DF">
        <w:rPr>
          <w:noProof/>
          <w:szCs w:val="22"/>
        </w:rPr>
        <w:t>инэконом</w:t>
      </w:r>
      <w:r w:rsidR="00CA6D19">
        <w:rPr>
          <w:noProof/>
          <w:szCs w:val="22"/>
        </w:rPr>
        <w:t>-</w:t>
      </w:r>
      <w:r w:rsidRPr="00EA11DF">
        <w:rPr>
          <w:noProof/>
          <w:szCs w:val="22"/>
        </w:rPr>
        <w:t xml:space="preserve">развития России от 20 июля </w:t>
      </w:r>
      <w:smartTag w:uri="urn:schemas-microsoft-com:office:smarttags" w:element="metricconverter">
        <w:smartTagPr>
          <w:attr w:name="ProductID" w:val="2007 г"/>
        </w:smartTagPr>
        <w:r w:rsidRPr="00EA11DF">
          <w:rPr>
            <w:noProof/>
            <w:szCs w:val="22"/>
          </w:rPr>
          <w:t>2007 г</w:t>
        </w:r>
      </w:smartTag>
      <w:r w:rsidRPr="00EA11DF">
        <w:rPr>
          <w:noProof/>
          <w:szCs w:val="22"/>
        </w:rPr>
        <w:t>. №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255</w:t>
      </w:r>
      <w:r>
        <w:rPr>
          <w:noProof/>
          <w:szCs w:val="22"/>
        </w:rPr>
        <w:t xml:space="preserve"> // КонсультантПлюс. ВерсияПроф.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182851">
        <w:rPr>
          <w:noProof/>
          <w:szCs w:val="22"/>
        </w:rPr>
        <w:t xml:space="preserve"> Требования к отчету об оценке </w:t>
      </w:r>
      <w:r>
        <w:rPr>
          <w:noProof/>
          <w:szCs w:val="22"/>
        </w:rPr>
        <w:t>: ф</w:t>
      </w:r>
      <w:r w:rsidRPr="00182851">
        <w:rPr>
          <w:noProof/>
          <w:szCs w:val="22"/>
        </w:rPr>
        <w:t xml:space="preserve">едеральный стандарт оценки ФСО №3, утвержденный приказом Минэкономразвития России от 20 июля </w:t>
      </w:r>
      <w:smartTag w:uri="urn:schemas-microsoft-com:office:smarttags" w:element="metricconverter">
        <w:smartTagPr>
          <w:attr w:name="ProductID" w:val="2007 г"/>
        </w:smartTagPr>
        <w:r w:rsidRPr="00182851">
          <w:rPr>
            <w:noProof/>
            <w:szCs w:val="22"/>
          </w:rPr>
          <w:t>2007 г</w:t>
        </w:r>
      </w:smartTag>
      <w:r w:rsidRPr="00182851">
        <w:rPr>
          <w:noProof/>
          <w:szCs w:val="22"/>
        </w:rPr>
        <w:t>. №254</w:t>
      </w:r>
      <w:r>
        <w:rPr>
          <w:noProof/>
          <w:szCs w:val="22"/>
        </w:rPr>
        <w:t xml:space="preserve"> // КонсультантПлюс. ВерсияПроф.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t>Фридман Дж. Анализ и оценка приносящей доход недвижимости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 xml:space="preserve">: </w:t>
      </w:r>
      <w:r>
        <w:rPr>
          <w:noProof/>
          <w:szCs w:val="22"/>
        </w:rPr>
        <w:t>п</w:t>
      </w:r>
      <w:r w:rsidRPr="00EA11DF">
        <w:rPr>
          <w:noProof/>
          <w:szCs w:val="22"/>
        </w:rPr>
        <w:t xml:space="preserve">ер. с англ. </w:t>
      </w:r>
      <w:r>
        <w:rPr>
          <w:noProof/>
          <w:szCs w:val="22"/>
        </w:rPr>
        <w:t xml:space="preserve">/ </w:t>
      </w:r>
      <w:r w:rsidRPr="00EA11DF">
        <w:rPr>
          <w:noProof/>
          <w:szCs w:val="22"/>
        </w:rPr>
        <w:t>Дж.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Фридман, Н.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Ордуэй</w:t>
      </w:r>
      <w:r>
        <w:rPr>
          <w:noProof/>
          <w:szCs w:val="22"/>
        </w:rPr>
        <w:t>.</w:t>
      </w:r>
      <w:r w:rsidRPr="00EA11DF">
        <w:rPr>
          <w:noProof/>
          <w:szCs w:val="22"/>
        </w:rPr>
        <w:t xml:space="preserve"> – М.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: Дело, 1997. – 461 с.</w:t>
      </w:r>
    </w:p>
    <w:p w:rsidR="00DF138E" w:rsidRPr="00EA11DF" w:rsidRDefault="00DF138E" w:rsidP="00DF138E">
      <w:pPr>
        <w:numPr>
          <w:ilvl w:val="0"/>
          <w:numId w:val="7"/>
        </w:numPr>
        <w:tabs>
          <w:tab w:val="clear" w:pos="786"/>
          <w:tab w:val="num" w:pos="426"/>
        </w:tabs>
        <w:ind w:left="426" w:hanging="426"/>
        <w:rPr>
          <w:noProof/>
          <w:szCs w:val="22"/>
        </w:rPr>
      </w:pPr>
      <w:r w:rsidRPr="00EA11DF">
        <w:rPr>
          <w:noProof/>
          <w:szCs w:val="22"/>
        </w:rPr>
        <w:lastRenderedPageBreak/>
        <w:t>Щербакова Н. А. Экономика недвижимости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: учеб. пособие / Н. А. Щербакова. – Новосибирск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: Сибирское соглашение, 2002. – 318</w:t>
      </w:r>
      <w:r>
        <w:rPr>
          <w:noProof/>
          <w:szCs w:val="22"/>
        </w:rPr>
        <w:t xml:space="preserve"> </w:t>
      </w:r>
      <w:r w:rsidRPr="00EA11DF">
        <w:rPr>
          <w:noProof/>
          <w:szCs w:val="22"/>
        </w:rPr>
        <w:t>с.</w:t>
      </w:r>
    </w:p>
    <w:sectPr w:rsidR="00DF138E" w:rsidRPr="00EA11DF" w:rsidSect="003974F6">
      <w:footerReference w:type="default" r:id="rId54"/>
      <w:pgSz w:w="8392" w:h="11907" w:code="11"/>
      <w:pgMar w:top="1134" w:right="1134" w:bottom="1418" w:left="1134" w:header="720" w:footer="1021" w:gutter="0"/>
      <w:cols w:sep="1" w:space="20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9B" w:rsidRDefault="00E2139B">
      <w:r>
        <w:separator/>
      </w:r>
    </w:p>
  </w:endnote>
  <w:endnote w:type="continuationSeparator" w:id="0">
    <w:p w:rsidR="00E2139B" w:rsidRDefault="00E2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C4" w:rsidRDefault="00C04BC4">
    <w:pPr>
      <w:pStyle w:val="a8"/>
      <w:tabs>
        <w:tab w:val="clear" w:pos="4153"/>
        <w:tab w:val="center" w:pos="3261"/>
      </w:tabs>
    </w:pP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= </w:instrText>
    </w:r>
    <w:r>
      <w:rPr>
        <w:lang w:val="en-US"/>
      </w:rPr>
      <w:fldChar w:fldCharType="begin"/>
    </w:r>
    <w:r>
      <w:rPr>
        <w:lang w:val="en-US"/>
      </w:rPr>
      <w:instrText xml:space="preserve"> =2* </w:instrTex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55324">
      <w:rPr>
        <w:noProof/>
        <w:lang w:val="en-US"/>
      </w:rPr>
      <w:instrText>2</w:instrText>
    </w:r>
    <w:r>
      <w:rPr>
        <w:lang w:val="en-US"/>
      </w:rPr>
      <w:fldChar w:fldCharType="end"/>
    </w:r>
    <w:r>
      <w:rPr>
        <w:lang w:val="en-US"/>
      </w:rPr>
      <w:instrText xml:space="preserve">-1  </w:instrText>
    </w:r>
    <w:r>
      <w:rPr>
        <w:lang w:val="en-US"/>
      </w:rPr>
      <w:fldChar w:fldCharType="separate"/>
    </w:r>
    <w:r w:rsidR="00955324">
      <w:rPr>
        <w:noProof/>
        <w:lang w:val="en-US"/>
      </w:rPr>
      <w:instrText>3</w:instrText>
    </w:r>
    <w:r>
      <w:rPr>
        <w:lang w:val="en-US"/>
      </w:rPr>
      <w:fldChar w:fldCharType="end"/>
    </w:r>
    <w:r>
      <w:rPr>
        <w:lang w:val="en-US"/>
      </w:rPr>
      <w:instrText xml:space="preserve"> </w:instrText>
    </w:r>
    <w:r>
      <w:rPr>
        <w:lang w:val="en-US"/>
      </w:rPr>
      <w:fldChar w:fldCharType="separate"/>
    </w:r>
    <w:r w:rsidR="00955324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=2* </w:instrTex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55324">
      <w:rPr>
        <w:noProof/>
        <w:lang w:val="en-US"/>
      </w:rPr>
      <w:instrText>2</w:instrText>
    </w:r>
    <w:r>
      <w:rPr>
        <w:lang w:val="en-US"/>
      </w:rPr>
      <w:fldChar w:fldCharType="end"/>
    </w:r>
    <w:r>
      <w:rPr>
        <w:lang w:val="en-US"/>
      </w:rPr>
      <w:fldChar w:fldCharType="separate"/>
    </w:r>
    <w:r w:rsidR="00955324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9B" w:rsidRDefault="00E2139B">
      <w:r>
        <w:separator/>
      </w:r>
    </w:p>
  </w:footnote>
  <w:footnote w:type="continuationSeparator" w:id="0">
    <w:p w:rsidR="00E2139B" w:rsidRDefault="00E21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91A"/>
    <w:multiLevelType w:val="hybridMultilevel"/>
    <w:tmpl w:val="1BEC871A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B8229B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C424A"/>
    <w:multiLevelType w:val="hybridMultilevel"/>
    <w:tmpl w:val="BA2466BA"/>
    <w:lvl w:ilvl="0" w:tplc="D00617E8">
      <w:start w:val="1"/>
      <w:numFmt w:val="russianLower"/>
      <w:lvlText w:val="%1."/>
      <w:lvlJc w:val="left"/>
      <w:pPr>
        <w:tabs>
          <w:tab w:val="num" w:pos="1684"/>
        </w:tabs>
        <w:ind w:left="168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FF5E7A"/>
    <w:multiLevelType w:val="hybridMultilevel"/>
    <w:tmpl w:val="BCC4320E"/>
    <w:lvl w:ilvl="0" w:tplc="8A4C2F3E">
      <w:start w:val="1"/>
      <w:numFmt w:val="russianLower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8D64C1C">
      <w:start w:val="1"/>
      <w:numFmt w:val="russianLower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8055B7F"/>
    <w:multiLevelType w:val="hybridMultilevel"/>
    <w:tmpl w:val="B5561EB4"/>
    <w:lvl w:ilvl="0" w:tplc="08D64C1C">
      <w:start w:val="1"/>
      <w:numFmt w:val="russianLow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A3460"/>
    <w:multiLevelType w:val="hybridMultilevel"/>
    <w:tmpl w:val="17629320"/>
    <w:lvl w:ilvl="0" w:tplc="08D64C1C">
      <w:start w:val="1"/>
      <w:numFmt w:val="russianLow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0271C"/>
    <w:multiLevelType w:val="hybridMultilevel"/>
    <w:tmpl w:val="22407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CE286">
      <w:start w:val="1"/>
      <w:numFmt w:val="russianLower"/>
      <w:lvlText w:val="%2."/>
      <w:lvlJc w:val="left"/>
      <w:pPr>
        <w:tabs>
          <w:tab w:val="num" w:pos="1301"/>
        </w:tabs>
        <w:ind w:left="1375" w:hanging="2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D54E7"/>
    <w:multiLevelType w:val="hybridMultilevel"/>
    <w:tmpl w:val="AE5C6D70"/>
    <w:lvl w:ilvl="0" w:tplc="D00617E8">
      <w:start w:val="1"/>
      <w:numFmt w:val="russianLower"/>
      <w:lvlText w:val="%1."/>
      <w:lvlJc w:val="left"/>
      <w:pPr>
        <w:tabs>
          <w:tab w:val="num" w:pos="1684"/>
        </w:tabs>
        <w:ind w:left="168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5379EE"/>
    <w:multiLevelType w:val="hybridMultilevel"/>
    <w:tmpl w:val="46FC8D50"/>
    <w:lvl w:ilvl="0" w:tplc="4F04D10C">
      <w:start w:val="1"/>
      <w:numFmt w:val="decimal"/>
      <w:lvlText w:val="%1."/>
      <w:lvlJc w:val="left"/>
      <w:pPr>
        <w:tabs>
          <w:tab w:val="num" w:pos="1353"/>
        </w:tabs>
        <w:ind w:left="1353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1473386E"/>
    <w:multiLevelType w:val="singleLevel"/>
    <w:tmpl w:val="4412B7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69E6F26"/>
    <w:multiLevelType w:val="hybridMultilevel"/>
    <w:tmpl w:val="8B6065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64345"/>
    <w:multiLevelType w:val="hybridMultilevel"/>
    <w:tmpl w:val="D2F6B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2847CC"/>
    <w:multiLevelType w:val="hybridMultilevel"/>
    <w:tmpl w:val="40FEA302"/>
    <w:lvl w:ilvl="0" w:tplc="08D64C1C">
      <w:start w:val="1"/>
      <w:numFmt w:val="russianLow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45471"/>
    <w:multiLevelType w:val="hybridMultilevel"/>
    <w:tmpl w:val="5A82BA90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405FE"/>
    <w:multiLevelType w:val="hybridMultilevel"/>
    <w:tmpl w:val="13A02E98"/>
    <w:lvl w:ilvl="0" w:tplc="D00617E8">
      <w:start w:val="1"/>
      <w:numFmt w:val="russianLower"/>
      <w:lvlText w:val="%1."/>
      <w:lvlJc w:val="left"/>
      <w:pPr>
        <w:tabs>
          <w:tab w:val="num" w:pos="1891"/>
        </w:tabs>
        <w:ind w:left="1891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23B7412"/>
    <w:multiLevelType w:val="hybridMultilevel"/>
    <w:tmpl w:val="3648D850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9B472A"/>
    <w:multiLevelType w:val="hybridMultilevel"/>
    <w:tmpl w:val="A6E2A44E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22A64"/>
    <w:multiLevelType w:val="hybridMultilevel"/>
    <w:tmpl w:val="EBB65AA8"/>
    <w:lvl w:ilvl="0" w:tplc="D00617E8">
      <w:start w:val="1"/>
      <w:numFmt w:val="russianLower"/>
      <w:lvlText w:val="%1."/>
      <w:lvlJc w:val="left"/>
      <w:pPr>
        <w:tabs>
          <w:tab w:val="num" w:pos="1684"/>
        </w:tabs>
        <w:ind w:left="168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347A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C31F2"/>
    <w:multiLevelType w:val="hybridMultilevel"/>
    <w:tmpl w:val="9E3C0F3E"/>
    <w:lvl w:ilvl="0" w:tplc="D00617E8">
      <w:start w:val="1"/>
      <w:numFmt w:val="russianLower"/>
      <w:lvlText w:val="%1."/>
      <w:lvlJc w:val="left"/>
      <w:pPr>
        <w:tabs>
          <w:tab w:val="num" w:pos="1684"/>
        </w:tabs>
        <w:ind w:left="168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B1178F"/>
    <w:multiLevelType w:val="hybridMultilevel"/>
    <w:tmpl w:val="DDC09026"/>
    <w:lvl w:ilvl="0" w:tplc="D00617E8">
      <w:start w:val="1"/>
      <w:numFmt w:val="russianLower"/>
      <w:lvlText w:val="%1."/>
      <w:lvlJc w:val="left"/>
      <w:pPr>
        <w:tabs>
          <w:tab w:val="num" w:pos="1681"/>
        </w:tabs>
        <w:ind w:left="1681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3630061E"/>
    <w:multiLevelType w:val="hybridMultilevel"/>
    <w:tmpl w:val="A314B682"/>
    <w:lvl w:ilvl="0" w:tplc="D00617E8">
      <w:start w:val="1"/>
      <w:numFmt w:val="russianLower"/>
      <w:lvlText w:val="%1."/>
      <w:lvlJc w:val="left"/>
      <w:pPr>
        <w:tabs>
          <w:tab w:val="num" w:pos="1891"/>
        </w:tabs>
        <w:ind w:left="1891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87C2382"/>
    <w:multiLevelType w:val="hybridMultilevel"/>
    <w:tmpl w:val="F6AA6C58"/>
    <w:lvl w:ilvl="0" w:tplc="D00617E8">
      <w:start w:val="1"/>
      <w:numFmt w:val="russianLower"/>
      <w:lvlText w:val="%1."/>
      <w:lvlJc w:val="left"/>
      <w:pPr>
        <w:tabs>
          <w:tab w:val="num" w:pos="1369"/>
        </w:tabs>
        <w:ind w:left="1369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3A1B5699"/>
    <w:multiLevelType w:val="hybridMultilevel"/>
    <w:tmpl w:val="DC9873C6"/>
    <w:lvl w:ilvl="0" w:tplc="B232C89E">
      <w:start w:val="1"/>
      <w:numFmt w:val="russianLower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8D64C1C">
      <w:start w:val="1"/>
      <w:numFmt w:val="russianLower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3EF176AE"/>
    <w:multiLevelType w:val="hybridMultilevel"/>
    <w:tmpl w:val="6CB011C6"/>
    <w:lvl w:ilvl="0" w:tplc="C668FEF8">
      <w:start w:val="1"/>
      <w:numFmt w:val="decimal"/>
      <w:lvlText w:val="%1)"/>
      <w:lvlJc w:val="left"/>
      <w:pPr>
        <w:tabs>
          <w:tab w:val="num" w:pos="646"/>
        </w:tabs>
        <w:ind w:left="646" w:hanging="221"/>
      </w:pPr>
      <w:rPr>
        <w:rFonts w:ascii="Times New Roman" w:hAnsi="Times New Roman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C2ABB"/>
    <w:multiLevelType w:val="hybridMultilevel"/>
    <w:tmpl w:val="022213E4"/>
    <w:lvl w:ilvl="0" w:tplc="D00617E8">
      <w:start w:val="1"/>
      <w:numFmt w:val="russianLower"/>
      <w:lvlText w:val="%1."/>
      <w:lvlJc w:val="left"/>
      <w:pPr>
        <w:tabs>
          <w:tab w:val="num" w:pos="1681"/>
        </w:tabs>
        <w:ind w:left="1681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>
    <w:nsid w:val="47AE2C07"/>
    <w:multiLevelType w:val="hybridMultilevel"/>
    <w:tmpl w:val="6CFC9D66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4246A2"/>
    <w:multiLevelType w:val="hybridMultilevel"/>
    <w:tmpl w:val="1E18F9DA"/>
    <w:lvl w:ilvl="0" w:tplc="FFFFFFFF">
      <w:start w:val="1"/>
      <w:numFmt w:val="bullet"/>
      <w:lvlText w:val=""/>
      <w:lvlJc w:val="left"/>
      <w:pPr>
        <w:tabs>
          <w:tab w:val="num" w:pos="867"/>
        </w:tabs>
        <w:ind w:left="867" w:hanging="22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1"/>
        </w:tabs>
        <w:ind w:left="31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hint="default"/>
      </w:rPr>
    </w:lvl>
  </w:abstractNum>
  <w:abstractNum w:abstractNumId="27">
    <w:nsid w:val="48CE4D63"/>
    <w:multiLevelType w:val="hybridMultilevel"/>
    <w:tmpl w:val="E4D07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229B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2750DD"/>
    <w:multiLevelType w:val="hybridMultilevel"/>
    <w:tmpl w:val="D8D63AAE"/>
    <w:lvl w:ilvl="0" w:tplc="738C311E">
      <w:start w:val="1"/>
      <w:numFmt w:val="bullet"/>
      <w:lvlText w:val=""/>
      <w:lvlJc w:val="left"/>
      <w:pPr>
        <w:tabs>
          <w:tab w:val="num" w:pos="720"/>
        </w:tabs>
        <w:ind w:left="92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431EBF"/>
    <w:multiLevelType w:val="hybridMultilevel"/>
    <w:tmpl w:val="70FE5724"/>
    <w:lvl w:ilvl="0" w:tplc="D00617E8">
      <w:start w:val="1"/>
      <w:numFmt w:val="russianLower"/>
      <w:lvlText w:val="%1."/>
      <w:lvlJc w:val="left"/>
      <w:pPr>
        <w:tabs>
          <w:tab w:val="num" w:pos="1684"/>
        </w:tabs>
        <w:ind w:left="168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A229E8"/>
    <w:multiLevelType w:val="hybridMultilevel"/>
    <w:tmpl w:val="C12C54E8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7A6170"/>
    <w:multiLevelType w:val="hybridMultilevel"/>
    <w:tmpl w:val="B43257FA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DD40C7"/>
    <w:multiLevelType w:val="hybridMultilevel"/>
    <w:tmpl w:val="C5D64D9C"/>
    <w:lvl w:ilvl="0" w:tplc="08D64C1C">
      <w:start w:val="1"/>
      <w:numFmt w:val="russianLow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268DC"/>
    <w:multiLevelType w:val="hybridMultilevel"/>
    <w:tmpl w:val="12BAC9E2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1698D"/>
    <w:multiLevelType w:val="hybridMultilevel"/>
    <w:tmpl w:val="4008F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85525"/>
    <w:multiLevelType w:val="hybridMultilevel"/>
    <w:tmpl w:val="77DA7EBE"/>
    <w:lvl w:ilvl="0" w:tplc="08D64C1C">
      <w:start w:val="1"/>
      <w:numFmt w:val="russianLow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B6428"/>
    <w:multiLevelType w:val="hybridMultilevel"/>
    <w:tmpl w:val="721AF136"/>
    <w:lvl w:ilvl="0" w:tplc="4F04D10C">
      <w:start w:val="1"/>
      <w:numFmt w:val="decimal"/>
      <w:lvlText w:val="%1."/>
      <w:lvlJc w:val="left"/>
      <w:pPr>
        <w:tabs>
          <w:tab w:val="num" w:pos="1353"/>
        </w:tabs>
        <w:ind w:left="1353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7">
    <w:nsid w:val="61E83FEF"/>
    <w:multiLevelType w:val="hybridMultilevel"/>
    <w:tmpl w:val="F0F20B72"/>
    <w:lvl w:ilvl="0" w:tplc="2698146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43061F9"/>
    <w:multiLevelType w:val="hybridMultilevel"/>
    <w:tmpl w:val="C638E98C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0D02B4"/>
    <w:multiLevelType w:val="hybridMultilevel"/>
    <w:tmpl w:val="B5400B7C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7D3CB7"/>
    <w:multiLevelType w:val="hybridMultilevel"/>
    <w:tmpl w:val="12500682"/>
    <w:lvl w:ilvl="0" w:tplc="08D64C1C">
      <w:start w:val="1"/>
      <w:numFmt w:val="russianLow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B361C"/>
    <w:multiLevelType w:val="hybridMultilevel"/>
    <w:tmpl w:val="0AF6E534"/>
    <w:lvl w:ilvl="0" w:tplc="08D64C1C">
      <w:start w:val="1"/>
      <w:numFmt w:val="russianLow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AC5F50"/>
    <w:multiLevelType w:val="hybridMultilevel"/>
    <w:tmpl w:val="8E140DEC"/>
    <w:lvl w:ilvl="0" w:tplc="55CE5852">
      <w:start w:val="1"/>
      <w:numFmt w:val="bullet"/>
      <w:lvlText w:val="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70426F74"/>
    <w:multiLevelType w:val="hybridMultilevel"/>
    <w:tmpl w:val="710A2986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735E4884">
      <w:start w:val="1"/>
      <w:numFmt w:val="russianLower"/>
      <w:lvlText w:val="%2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D020FE"/>
    <w:multiLevelType w:val="hybridMultilevel"/>
    <w:tmpl w:val="3C3C1DDC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735E4884">
      <w:start w:val="1"/>
      <w:numFmt w:val="russianLower"/>
      <w:lvlText w:val="%2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15260C"/>
    <w:multiLevelType w:val="hybridMultilevel"/>
    <w:tmpl w:val="956607B2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A772CD"/>
    <w:multiLevelType w:val="hybridMultilevel"/>
    <w:tmpl w:val="E54E78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981857"/>
    <w:multiLevelType w:val="hybridMultilevel"/>
    <w:tmpl w:val="10CE3362"/>
    <w:lvl w:ilvl="0" w:tplc="08D64C1C">
      <w:start w:val="1"/>
      <w:numFmt w:val="russianLow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D062F1"/>
    <w:multiLevelType w:val="hybridMultilevel"/>
    <w:tmpl w:val="F164433C"/>
    <w:lvl w:ilvl="0" w:tplc="2F8202D0">
      <w:start w:val="1"/>
      <w:numFmt w:val="russianLower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8D64C1C">
      <w:start w:val="1"/>
      <w:numFmt w:val="russianLower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9">
    <w:nsid w:val="7A137802"/>
    <w:multiLevelType w:val="hybridMultilevel"/>
    <w:tmpl w:val="547EFB12"/>
    <w:lvl w:ilvl="0" w:tplc="D00617E8">
      <w:start w:val="1"/>
      <w:numFmt w:val="russianLower"/>
      <w:lvlText w:val="%1."/>
      <w:lvlJc w:val="left"/>
      <w:pPr>
        <w:tabs>
          <w:tab w:val="num" w:pos="1324"/>
        </w:tabs>
        <w:ind w:left="1324" w:hanging="255"/>
      </w:pPr>
      <w:rPr>
        <w:rFonts w:hint="default"/>
      </w:rPr>
    </w:lvl>
    <w:lvl w:ilvl="1" w:tplc="B8229B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6"/>
  </w:num>
  <w:num w:numId="5">
    <w:abstractNumId w:val="37"/>
  </w:num>
  <w:num w:numId="6">
    <w:abstractNumId w:val="28"/>
  </w:num>
  <w:num w:numId="7">
    <w:abstractNumId w:val="8"/>
  </w:num>
  <w:num w:numId="8">
    <w:abstractNumId w:val="26"/>
  </w:num>
  <w:num w:numId="9">
    <w:abstractNumId w:val="33"/>
  </w:num>
  <w:num w:numId="10">
    <w:abstractNumId w:val="21"/>
  </w:num>
  <w:num w:numId="11">
    <w:abstractNumId w:val="34"/>
  </w:num>
  <w:num w:numId="12">
    <w:abstractNumId w:val="39"/>
  </w:num>
  <w:num w:numId="13">
    <w:abstractNumId w:val="17"/>
  </w:num>
  <w:num w:numId="14">
    <w:abstractNumId w:val="29"/>
  </w:num>
  <w:num w:numId="15">
    <w:abstractNumId w:val="0"/>
  </w:num>
  <w:num w:numId="16">
    <w:abstractNumId w:val="20"/>
  </w:num>
  <w:num w:numId="17">
    <w:abstractNumId w:val="27"/>
  </w:num>
  <w:num w:numId="18">
    <w:abstractNumId w:val="23"/>
  </w:num>
  <w:num w:numId="19">
    <w:abstractNumId w:val="42"/>
  </w:num>
  <w:num w:numId="20">
    <w:abstractNumId w:val="31"/>
  </w:num>
  <w:num w:numId="21">
    <w:abstractNumId w:val="43"/>
  </w:num>
  <w:num w:numId="22">
    <w:abstractNumId w:val="7"/>
  </w:num>
  <w:num w:numId="23">
    <w:abstractNumId w:val="13"/>
  </w:num>
  <w:num w:numId="24">
    <w:abstractNumId w:val="36"/>
  </w:num>
  <w:num w:numId="25">
    <w:abstractNumId w:val="44"/>
  </w:num>
  <w:num w:numId="26">
    <w:abstractNumId w:val="49"/>
  </w:num>
  <w:num w:numId="27">
    <w:abstractNumId w:val="2"/>
  </w:num>
  <w:num w:numId="28">
    <w:abstractNumId w:val="41"/>
  </w:num>
  <w:num w:numId="29">
    <w:abstractNumId w:val="48"/>
  </w:num>
  <w:num w:numId="30">
    <w:abstractNumId w:val="22"/>
  </w:num>
  <w:num w:numId="31">
    <w:abstractNumId w:val="32"/>
  </w:num>
  <w:num w:numId="32">
    <w:abstractNumId w:val="24"/>
  </w:num>
  <w:num w:numId="33">
    <w:abstractNumId w:val="14"/>
  </w:num>
  <w:num w:numId="34">
    <w:abstractNumId w:val="19"/>
  </w:num>
  <w:num w:numId="35">
    <w:abstractNumId w:val="18"/>
  </w:num>
  <w:num w:numId="36">
    <w:abstractNumId w:val="45"/>
  </w:num>
  <w:num w:numId="37">
    <w:abstractNumId w:val="38"/>
  </w:num>
  <w:num w:numId="38">
    <w:abstractNumId w:val="15"/>
  </w:num>
  <w:num w:numId="39">
    <w:abstractNumId w:val="6"/>
  </w:num>
  <w:num w:numId="40">
    <w:abstractNumId w:val="16"/>
  </w:num>
  <w:num w:numId="41">
    <w:abstractNumId w:val="30"/>
  </w:num>
  <w:num w:numId="42">
    <w:abstractNumId w:val="1"/>
  </w:num>
  <w:num w:numId="43">
    <w:abstractNumId w:val="25"/>
  </w:num>
  <w:num w:numId="44">
    <w:abstractNumId w:val="12"/>
  </w:num>
  <w:num w:numId="45">
    <w:abstractNumId w:val="35"/>
  </w:num>
  <w:num w:numId="46">
    <w:abstractNumId w:val="3"/>
  </w:num>
  <w:num w:numId="47">
    <w:abstractNumId w:val="4"/>
  </w:num>
  <w:num w:numId="48">
    <w:abstractNumId w:val="11"/>
  </w:num>
  <w:num w:numId="49">
    <w:abstractNumId w:val="47"/>
  </w:num>
  <w:num w:numId="50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507"/>
    <w:rsid w:val="000156B6"/>
    <w:rsid w:val="000354F7"/>
    <w:rsid w:val="00057AEF"/>
    <w:rsid w:val="000D69C5"/>
    <w:rsid w:val="0022784C"/>
    <w:rsid w:val="00297008"/>
    <w:rsid w:val="002B38F2"/>
    <w:rsid w:val="0030251B"/>
    <w:rsid w:val="00356507"/>
    <w:rsid w:val="003974F6"/>
    <w:rsid w:val="003D2E5B"/>
    <w:rsid w:val="003F506E"/>
    <w:rsid w:val="00410781"/>
    <w:rsid w:val="004157F2"/>
    <w:rsid w:val="00416913"/>
    <w:rsid w:val="00423152"/>
    <w:rsid w:val="00453AFA"/>
    <w:rsid w:val="0046586B"/>
    <w:rsid w:val="004C3FC6"/>
    <w:rsid w:val="005002A9"/>
    <w:rsid w:val="00621613"/>
    <w:rsid w:val="0062789D"/>
    <w:rsid w:val="006975CA"/>
    <w:rsid w:val="00730B06"/>
    <w:rsid w:val="00765828"/>
    <w:rsid w:val="007927A0"/>
    <w:rsid w:val="007C47F1"/>
    <w:rsid w:val="00815780"/>
    <w:rsid w:val="00822673"/>
    <w:rsid w:val="008C544D"/>
    <w:rsid w:val="008F3821"/>
    <w:rsid w:val="00923DC5"/>
    <w:rsid w:val="00955324"/>
    <w:rsid w:val="009D1380"/>
    <w:rsid w:val="009E1B20"/>
    <w:rsid w:val="00A50CA8"/>
    <w:rsid w:val="00A622AE"/>
    <w:rsid w:val="00AB12BB"/>
    <w:rsid w:val="00AB77B8"/>
    <w:rsid w:val="00B611D6"/>
    <w:rsid w:val="00B84AA6"/>
    <w:rsid w:val="00B96B8D"/>
    <w:rsid w:val="00BB3F1B"/>
    <w:rsid w:val="00BF3D6E"/>
    <w:rsid w:val="00C04BC4"/>
    <w:rsid w:val="00C45720"/>
    <w:rsid w:val="00C745EC"/>
    <w:rsid w:val="00C9558A"/>
    <w:rsid w:val="00CA4C1D"/>
    <w:rsid w:val="00CA6D19"/>
    <w:rsid w:val="00CC76E0"/>
    <w:rsid w:val="00D0207E"/>
    <w:rsid w:val="00D221EF"/>
    <w:rsid w:val="00D567EC"/>
    <w:rsid w:val="00DB4A5D"/>
    <w:rsid w:val="00DF138E"/>
    <w:rsid w:val="00DF7402"/>
    <w:rsid w:val="00E0091A"/>
    <w:rsid w:val="00E1376B"/>
    <w:rsid w:val="00E2139B"/>
    <w:rsid w:val="00E21B5A"/>
    <w:rsid w:val="00ED51DE"/>
    <w:rsid w:val="00EF00DB"/>
    <w:rsid w:val="00F10F26"/>
    <w:rsid w:val="00F361A4"/>
    <w:rsid w:val="00F742C5"/>
    <w:rsid w:val="00FA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84C"/>
    <w:pPr>
      <w:ind w:firstLine="425"/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uppressAutoHyphens/>
      <w:spacing w:before="120" w:after="120"/>
      <w:ind w:firstLine="0"/>
      <w:jc w:val="left"/>
      <w:outlineLvl w:val="0"/>
    </w:pPr>
    <w:rPr>
      <w:b/>
      <w:caps/>
      <w:kern w:val="2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ind w:left="850" w:hanging="425"/>
      <w:jc w:val="lef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uppressAutoHyphens/>
      <w:spacing w:before="240" w:after="120"/>
      <w:ind w:left="992" w:hanging="567"/>
      <w:jc w:val="left"/>
      <w:outlineLvl w:val="2"/>
    </w:pPr>
  </w:style>
  <w:style w:type="paragraph" w:styleId="4">
    <w:name w:val="heading 4"/>
    <w:basedOn w:val="a"/>
    <w:next w:val="a"/>
    <w:qFormat/>
    <w:pPr>
      <w:suppressAutoHyphens/>
      <w:spacing w:before="120" w:after="120"/>
      <w:ind w:left="851" w:hanging="284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spacing w:before="120" w:after="120"/>
      <w:ind w:left="567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firstLine="0"/>
      <w:jc w:val="lef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ind w:firstLine="397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ннотация"/>
    <w:basedOn w:val="a"/>
    <w:pPr>
      <w:spacing w:after="120"/>
      <w:ind w:left="425"/>
    </w:pPr>
    <w:rPr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a5">
    <w:name w:val="Заголовок"/>
    <w:basedOn w:val="a"/>
    <w:next w:val="a"/>
    <w:pPr>
      <w:suppressAutoHyphens/>
      <w:spacing w:before="120" w:after="120"/>
      <w:jc w:val="center"/>
    </w:pPr>
    <w:rPr>
      <w:rFonts w:eastAsia="Wingdings"/>
      <w:b/>
      <w:caps/>
      <w:spacing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Title"/>
    <w:qFormat/>
    <w:pPr>
      <w:keepNext/>
      <w:keepLines/>
      <w:suppressAutoHyphens/>
      <w:spacing w:before="240" w:after="120" w:line="264" w:lineRule="auto"/>
      <w:jc w:val="center"/>
    </w:pPr>
    <w:rPr>
      <w:rFonts w:eastAsia="Wingdings"/>
      <w:caps/>
      <w:noProof/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  <w:ind w:firstLine="0"/>
    </w:pPr>
    <w:rPr>
      <w:sz w:val="20"/>
    </w:rPr>
  </w:style>
  <w:style w:type="character" w:styleId="a9">
    <w:name w:val="page number"/>
    <w:basedOn w:val="a0"/>
    <w:rPr>
      <w:sz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6227"/>
      </w:tabs>
      <w:spacing w:before="120" w:after="120"/>
      <w:ind w:firstLine="0"/>
      <w:jc w:val="left"/>
    </w:pPr>
    <w:rPr>
      <w:caps/>
      <w:noProof/>
    </w:rPr>
  </w:style>
  <w:style w:type="paragraph" w:styleId="20">
    <w:name w:val="toc 2"/>
    <w:basedOn w:val="a"/>
    <w:next w:val="a"/>
    <w:autoRedefine/>
    <w:semiHidden/>
    <w:pPr>
      <w:tabs>
        <w:tab w:val="right" w:leader="dot" w:pos="6227"/>
      </w:tabs>
      <w:ind w:left="709" w:hanging="425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6227"/>
      </w:tabs>
      <w:ind w:left="1276" w:hanging="567"/>
      <w:jc w:val="left"/>
    </w:pPr>
    <w:rPr>
      <w:i/>
      <w:noProof/>
    </w:rPr>
  </w:style>
  <w:style w:type="paragraph" w:styleId="40">
    <w:name w:val="toc 4"/>
    <w:basedOn w:val="a"/>
    <w:next w:val="a"/>
    <w:autoRedefine/>
    <w:semiHidden/>
    <w:pPr>
      <w:ind w:left="660"/>
      <w:jc w:val="left"/>
    </w:pPr>
    <w:rPr>
      <w:sz w:val="18"/>
    </w:rPr>
  </w:style>
  <w:style w:type="paragraph" w:styleId="aa">
    <w:name w:val="Body Text"/>
    <w:basedOn w:val="a"/>
  </w:style>
  <w:style w:type="paragraph" w:styleId="ab">
    <w:name w:val="footnote text"/>
    <w:basedOn w:val="a"/>
    <w:semiHidden/>
    <w:pPr>
      <w:spacing w:before="80"/>
      <w:ind w:firstLine="0"/>
    </w:pPr>
    <w:rPr>
      <w:sz w:val="20"/>
    </w:rPr>
  </w:style>
  <w:style w:type="paragraph" w:customStyle="1" w:styleId="ac">
    <w:name w:val="удк"/>
    <w:basedOn w:val="a"/>
    <w:pPr>
      <w:keepNext/>
      <w:spacing w:before="120" w:after="60"/>
      <w:ind w:firstLine="0"/>
      <w:jc w:val="left"/>
    </w:pPr>
    <w:rPr>
      <w:sz w:val="18"/>
    </w:rPr>
  </w:style>
  <w:style w:type="paragraph" w:styleId="31">
    <w:name w:val="Body Text Indent 3"/>
    <w:basedOn w:val="a"/>
    <w:pPr>
      <w:jc w:val="left"/>
    </w:pPr>
  </w:style>
  <w:style w:type="paragraph" w:styleId="21">
    <w:name w:val="Body Text 2"/>
    <w:basedOn w:val="a"/>
    <w:pPr>
      <w:ind w:firstLine="0"/>
      <w:jc w:val="left"/>
    </w:pPr>
    <w:rPr>
      <w:sz w:val="16"/>
    </w:rPr>
  </w:style>
  <w:style w:type="paragraph" w:styleId="ad">
    <w:name w:val="Plain Text"/>
    <w:basedOn w:val="a"/>
  </w:style>
  <w:style w:type="paragraph" w:customStyle="1" w:styleId="11">
    <w:name w:val="заголовок 1"/>
    <w:basedOn w:val="a"/>
    <w:next w:val="a"/>
    <w:pPr>
      <w:keepNext/>
      <w:ind w:firstLine="0"/>
      <w:jc w:val="center"/>
    </w:pPr>
    <w:rPr>
      <w:b/>
    </w:rPr>
  </w:style>
  <w:style w:type="paragraph" w:customStyle="1" w:styleId="22">
    <w:name w:val="заголовок 2"/>
    <w:basedOn w:val="a"/>
    <w:next w:val="a"/>
    <w:pPr>
      <w:keepNext/>
      <w:ind w:firstLine="0"/>
      <w:jc w:val="left"/>
    </w:pPr>
    <w:rPr>
      <w:b/>
    </w:rPr>
  </w:style>
  <w:style w:type="paragraph" w:styleId="50">
    <w:name w:val="toc 5"/>
    <w:basedOn w:val="a"/>
    <w:next w:val="a"/>
    <w:autoRedefine/>
    <w:semiHidden/>
    <w:pPr>
      <w:tabs>
        <w:tab w:val="right" w:leader="dot" w:pos="6238"/>
      </w:tabs>
      <w:ind w:left="1120" w:firstLine="0"/>
      <w:jc w:val="left"/>
    </w:pPr>
    <w:rPr>
      <w:sz w:val="28"/>
    </w:rPr>
  </w:style>
  <w:style w:type="paragraph" w:styleId="60">
    <w:name w:val="toc 6"/>
    <w:basedOn w:val="a"/>
    <w:next w:val="a"/>
    <w:autoRedefine/>
    <w:semiHidden/>
    <w:pPr>
      <w:tabs>
        <w:tab w:val="right" w:leader="dot" w:pos="6238"/>
      </w:tabs>
      <w:ind w:left="1400" w:firstLine="0"/>
      <w:jc w:val="left"/>
    </w:pPr>
    <w:rPr>
      <w:sz w:val="28"/>
    </w:rPr>
  </w:style>
  <w:style w:type="paragraph" w:styleId="70">
    <w:name w:val="toc 7"/>
    <w:basedOn w:val="a"/>
    <w:next w:val="a"/>
    <w:autoRedefine/>
    <w:semiHidden/>
    <w:pPr>
      <w:tabs>
        <w:tab w:val="right" w:leader="dot" w:pos="6238"/>
      </w:tabs>
      <w:ind w:left="1680" w:firstLine="0"/>
      <w:jc w:val="left"/>
    </w:pPr>
    <w:rPr>
      <w:sz w:val="28"/>
    </w:rPr>
  </w:style>
  <w:style w:type="paragraph" w:styleId="80">
    <w:name w:val="toc 8"/>
    <w:basedOn w:val="a"/>
    <w:next w:val="a"/>
    <w:autoRedefine/>
    <w:semiHidden/>
    <w:pPr>
      <w:tabs>
        <w:tab w:val="right" w:leader="dot" w:pos="6238"/>
      </w:tabs>
      <w:ind w:left="1960" w:firstLine="0"/>
      <w:jc w:val="left"/>
    </w:pPr>
    <w:rPr>
      <w:sz w:val="28"/>
    </w:rPr>
  </w:style>
  <w:style w:type="paragraph" w:styleId="90">
    <w:name w:val="toc 9"/>
    <w:basedOn w:val="a"/>
    <w:next w:val="a"/>
    <w:autoRedefine/>
    <w:semiHidden/>
    <w:pPr>
      <w:tabs>
        <w:tab w:val="right" w:leader="dot" w:pos="6238"/>
      </w:tabs>
      <w:ind w:left="2240" w:firstLine="0"/>
      <w:jc w:val="left"/>
    </w:pPr>
    <w:rPr>
      <w:sz w:val="28"/>
    </w:rPr>
  </w:style>
  <w:style w:type="paragraph" w:styleId="ae">
    <w:name w:val="Body Text Indent"/>
    <w:basedOn w:val="a"/>
    <w:pPr>
      <w:ind w:firstLine="426"/>
    </w:pPr>
  </w:style>
  <w:style w:type="paragraph" w:styleId="23">
    <w:name w:val="Body Text Indent 2"/>
    <w:basedOn w:val="a"/>
    <w:pPr>
      <w:ind w:right="1" w:firstLine="426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FollowedHyperlink"/>
    <w:basedOn w:val="a0"/>
    <w:rPr>
      <w:color w:val="800080"/>
      <w:u w:val="single"/>
    </w:rPr>
  </w:style>
  <w:style w:type="paragraph" w:styleId="32">
    <w:name w:val="Body Text 3"/>
    <w:basedOn w:val="a"/>
    <w:pPr>
      <w:ind w:firstLine="0"/>
    </w:pPr>
    <w:rPr>
      <w:sz w:val="20"/>
    </w:rPr>
  </w:style>
  <w:style w:type="paragraph" w:customStyle="1" w:styleId="DefinitionList">
    <w:name w:val="Definition List"/>
    <w:basedOn w:val="a"/>
    <w:next w:val="a"/>
    <w:pPr>
      <w:ind w:left="360" w:firstLine="0"/>
      <w:jc w:val="left"/>
    </w:pPr>
    <w:rPr>
      <w:snapToGrid w:val="0"/>
      <w:sz w:val="24"/>
    </w:rPr>
  </w:style>
  <w:style w:type="paragraph" w:styleId="af2">
    <w:name w:val="caption"/>
    <w:basedOn w:val="a"/>
    <w:next w:val="a"/>
    <w:qFormat/>
    <w:pPr>
      <w:ind w:firstLine="567"/>
      <w:jc w:val="left"/>
    </w:pPr>
    <w:rPr>
      <w:bCs/>
      <w:i/>
      <w:iCs/>
      <w:sz w:val="24"/>
      <w:u w:val="single"/>
    </w:rPr>
  </w:style>
  <w:style w:type="paragraph" w:styleId="af3">
    <w:name w:val="Balloon Text"/>
    <w:basedOn w:val="a"/>
    <w:semiHidden/>
    <w:rsid w:val="00621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4%20&#1053;&#1043;&#1040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А4 НГАСУ.dot</Template>
  <TotalTime>1</TotalTime>
  <Pages>36</Pages>
  <Words>7648</Words>
  <Characters>43597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 </Company>
  <LinksUpToDate>false</LinksUpToDate>
  <CharactersWithSpaces>51143</CharactersWithSpaces>
  <SharedDoc>false</SharedDoc>
  <HLinks>
    <vt:vector size="66" baseType="variant"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_Toc232368430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_Toc232368429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_Toc232368428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_Toc232368427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_Toc232368426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_Toc232368425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_Toc232368424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_Toc232368423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_Toc232368422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_Toc232368421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_Toc232368420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user</dc:creator>
  <cp:keywords/>
  <cp:lastModifiedBy>Шабанов Р.Ш.</cp:lastModifiedBy>
  <cp:revision>2</cp:revision>
  <cp:lastPrinted>2009-06-10T05:26:00Z</cp:lastPrinted>
  <dcterms:created xsi:type="dcterms:W3CDTF">2013-03-13T04:41:00Z</dcterms:created>
  <dcterms:modified xsi:type="dcterms:W3CDTF">2013-03-13T04:41:00Z</dcterms:modified>
</cp:coreProperties>
</file>