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F7" w:rsidRPr="000F728E" w:rsidRDefault="00E93EF7" w:rsidP="00E93EF7">
      <w:pPr>
        <w:widowControl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министерство образования и науки </w:t>
      </w:r>
      <w:r>
        <w:rPr>
          <w:caps/>
          <w:sz w:val="22"/>
          <w:szCs w:val="22"/>
        </w:rPr>
        <w:br/>
        <w:t>российской федерации</w:t>
      </w:r>
    </w:p>
    <w:p w:rsidR="00E93EF7" w:rsidRPr="000F728E" w:rsidRDefault="00E93EF7" w:rsidP="00E93EF7">
      <w:pPr>
        <w:widowControl w:val="0"/>
        <w:rPr>
          <w:sz w:val="22"/>
          <w:szCs w:val="22"/>
        </w:rPr>
      </w:pPr>
    </w:p>
    <w:p w:rsidR="00E93EF7" w:rsidRPr="000F728E" w:rsidRDefault="00E93EF7" w:rsidP="00E93EF7">
      <w:pPr>
        <w:jc w:val="center"/>
        <w:rPr>
          <w:caps/>
          <w:sz w:val="22"/>
          <w:szCs w:val="22"/>
        </w:rPr>
      </w:pPr>
      <w:r w:rsidRPr="000F728E">
        <w:rPr>
          <w:caps/>
          <w:sz w:val="22"/>
          <w:szCs w:val="22"/>
        </w:rPr>
        <w:t>Новосибирский государственный архитекту</w:t>
      </w:r>
      <w:r w:rsidRPr="000F728E">
        <w:rPr>
          <w:caps/>
          <w:sz w:val="22"/>
          <w:szCs w:val="22"/>
        </w:rPr>
        <w:t>р</w:t>
      </w:r>
      <w:r w:rsidRPr="000F728E">
        <w:rPr>
          <w:caps/>
          <w:sz w:val="22"/>
          <w:szCs w:val="22"/>
        </w:rPr>
        <w:t>но-строительный университет (СИБСТРИН)</w:t>
      </w:r>
    </w:p>
    <w:p w:rsidR="00E93EF7" w:rsidRPr="000F728E" w:rsidRDefault="00E93EF7" w:rsidP="00E93EF7">
      <w:pPr>
        <w:rPr>
          <w:sz w:val="22"/>
          <w:szCs w:val="22"/>
        </w:rPr>
      </w:pPr>
    </w:p>
    <w:p w:rsidR="00E93EF7" w:rsidRPr="000F728E" w:rsidRDefault="00E93EF7" w:rsidP="00E93EF7">
      <w:pPr>
        <w:rPr>
          <w:sz w:val="22"/>
          <w:szCs w:val="22"/>
        </w:rPr>
      </w:pPr>
    </w:p>
    <w:p w:rsidR="00E93EF7" w:rsidRPr="000F728E" w:rsidRDefault="00E93EF7" w:rsidP="00E93EF7">
      <w:pPr>
        <w:rPr>
          <w:sz w:val="22"/>
          <w:szCs w:val="22"/>
        </w:rPr>
      </w:pPr>
    </w:p>
    <w:p w:rsidR="00E93EF7" w:rsidRPr="000F728E" w:rsidRDefault="00E93EF7" w:rsidP="00E93EF7">
      <w:pPr>
        <w:ind w:firstLine="3119"/>
        <w:rPr>
          <w:b/>
          <w:sz w:val="22"/>
          <w:szCs w:val="22"/>
        </w:rPr>
      </w:pPr>
      <w:r w:rsidRPr="000F728E">
        <w:rPr>
          <w:b/>
          <w:sz w:val="22"/>
          <w:szCs w:val="22"/>
        </w:rPr>
        <w:t>Кафедра экономики</w:t>
      </w:r>
    </w:p>
    <w:p w:rsidR="00E93EF7" w:rsidRPr="000F728E" w:rsidRDefault="00E93EF7" w:rsidP="00E93EF7">
      <w:pPr>
        <w:ind w:firstLine="3119"/>
        <w:rPr>
          <w:b/>
          <w:sz w:val="22"/>
          <w:szCs w:val="22"/>
        </w:rPr>
      </w:pPr>
      <w:r w:rsidRPr="000F728E">
        <w:rPr>
          <w:b/>
          <w:sz w:val="22"/>
          <w:szCs w:val="22"/>
        </w:rPr>
        <w:t>строительства и инвестиций</w:t>
      </w:r>
    </w:p>
    <w:p w:rsidR="00E93EF7" w:rsidRPr="000F728E" w:rsidRDefault="00E93EF7" w:rsidP="00E93EF7">
      <w:pPr>
        <w:rPr>
          <w:sz w:val="22"/>
          <w:szCs w:val="22"/>
        </w:rPr>
      </w:pPr>
    </w:p>
    <w:p w:rsidR="00E93EF7" w:rsidRPr="000F728E" w:rsidRDefault="00E93EF7" w:rsidP="00E93EF7">
      <w:pPr>
        <w:rPr>
          <w:sz w:val="22"/>
          <w:szCs w:val="22"/>
        </w:rPr>
      </w:pPr>
    </w:p>
    <w:p w:rsidR="00E93EF7" w:rsidRPr="000F728E" w:rsidRDefault="00E93EF7" w:rsidP="00E93EF7">
      <w:pPr>
        <w:rPr>
          <w:sz w:val="22"/>
          <w:szCs w:val="22"/>
        </w:rPr>
      </w:pPr>
    </w:p>
    <w:p w:rsidR="00E93EF7" w:rsidRDefault="00E93EF7" w:rsidP="00E93EF7">
      <w:pPr>
        <w:rPr>
          <w:sz w:val="22"/>
          <w:szCs w:val="22"/>
        </w:rPr>
      </w:pPr>
    </w:p>
    <w:p w:rsidR="00E93EF7" w:rsidRPr="000F728E" w:rsidRDefault="00E93EF7" w:rsidP="00E93EF7">
      <w:pPr>
        <w:rPr>
          <w:sz w:val="22"/>
          <w:szCs w:val="22"/>
        </w:rPr>
      </w:pPr>
    </w:p>
    <w:p w:rsidR="00E93EF7" w:rsidRPr="000F728E" w:rsidRDefault="00E93EF7" w:rsidP="00E93EF7">
      <w:pPr>
        <w:rPr>
          <w:sz w:val="22"/>
          <w:szCs w:val="22"/>
        </w:rPr>
      </w:pPr>
    </w:p>
    <w:p w:rsidR="00E93EF7" w:rsidRPr="000F728E" w:rsidRDefault="00E93EF7" w:rsidP="00E93EF7">
      <w:pPr>
        <w:tabs>
          <w:tab w:val="left" w:pos="0"/>
        </w:tabs>
        <w:spacing w:line="360" w:lineRule="auto"/>
        <w:jc w:val="center"/>
        <w:rPr>
          <w:b/>
          <w:caps/>
          <w:sz w:val="28"/>
          <w:szCs w:val="28"/>
        </w:rPr>
      </w:pPr>
      <w:r w:rsidRPr="000F728E">
        <w:rPr>
          <w:b/>
          <w:caps/>
          <w:sz w:val="28"/>
          <w:szCs w:val="28"/>
        </w:rPr>
        <w:t xml:space="preserve">Риски </w:t>
      </w:r>
    </w:p>
    <w:p w:rsidR="00E93EF7" w:rsidRPr="000F728E" w:rsidRDefault="00E93EF7" w:rsidP="00E93EF7">
      <w:pPr>
        <w:tabs>
          <w:tab w:val="left" w:pos="0"/>
        </w:tabs>
        <w:spacing w:line="360" w:lineRule="auto"/>
        <w:jc w:val="center"/>
        <w:rPr>
          <w:b/>
          <w:caps/>
          <w:sz w:val="28"/>
          <w:szCs w:val="28"/>
        </w:rPr>
      </w:pPr>
      <w:r w:rsidRPr="000F728E">
        <w:rPr>
          <w:b/>
          <w:caps/>
          <w:sz w:val="28"/>
          <w:szCs w:val="28"/>
        </w:rPr>
        <w:t>инвестиционной деятельности</w:t>
      </w:r>
    </w:p>
    <w:p w:rsidR="00E93EF7" w:rsidRPr="000F728E" w:rsidRDefault="00E93EF7" w:rsidP="00E93EF7">
      <w:pPr>
        <w:tabs>
          <w:tab w:val="left" w:pos="0"/>
        </w:tabs>
        <w:jc w:val="center"/>
        <w:rPr>
          <w:caps/>
          <w:sz w:val="22"/>
          <w:szCs w:val="22"/>
        </w:rPr>
      </w:pPr>
    </w:p>
    <w:p w:rsidR="00E93EF7" w:rsidRPr="000F728E" w:rsidRDefault="00E93EF7" w:rsidP="00E93EF7">
      <w:pPr>
        <w:tabs>
          <w:tab w:val="left" w:pos="0"/>
        </w:tabs>
        <w:jc w:val="center"/>
        <w:rPr>
          <w:caps/>
          <w:sz w:val="22"/>
          <w:szCs w:val="22"/>
        </w:rPr>
      </w:pPr>
    </w:p>
    <w:p w:rsidR="00E93EF7" w:rsidRPr="000F728E" w:rsidRDefault="00E93EF7" w:rsidP="00E93EF7">
      <w:pPr>
        <w:tabs>
          <w:tab w:val="left" w:pos="0"/>
        </w:tabs>
        <w:jc w:val="center"/>
        <w:rPr>
          <w:spacing w:val="20"/>
          <w:sz w:val="22"/>
          <w:szCs w:val="22"/>
        </w:rPr>
      </w:pPr>
      <w:r w:rsidRPr="000F728E">
        <w:rPr>
          <w:spacing w:val="20"/>
          <w:sz w:val="22"/>
          <w:szCs w:val="22"/>
        </w:rPr>
        <w:t>Методические указ</w:t>
      </w:r>
      <w:r w:rsidRPr="000F728E">
        <w:rPr>
          <w:spacing w:val="20"/>
          <w:sz w:val="22"/>
          <w:szCs w:val="22"/>
        </w:rPr>
        <w:t>а</w:t>
      </w:r>
      <w:r w:rsidRPr="000F728E">
        <w:rPr>
          <w:spacing w:val="20"/>
          <w:sz w:val="22"/>
          <w:szCs w:val="22"/>
        </w:rPr>
        <w:t xml:space="preserve">ния </w:t>
      </w:r>
    </w:p>
    <w:p w:rsidR="00E93EF7" w:rsidRDefault="00E93EF7" w:rsidP="00E93EF7">
      <w:pPr>
        <w:tabs>
          <w:tab w:val="left" w:pos="0"/>
          <w:tab w:val="center" w:pos="3062"/>
          <w:tab w:val="right" w:pos="612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0F728E">
        <w:rPr>
          <w:sz w:val="22"/>
          <w:szCs w:val="22"/>
        </w:rPr>
        <w:t xml:space="preserve">к практическим занятиям </w:t>
      </w:r>
      <w:r>
        <w:rPr>
          <w:sz w:val="22"/>
          <w:szCs w:val="22"/>
        </w:rPr>
        <w:tab/>
      </w:r>
    </w:p>
    <w:p w:rsidR="00E93EF7" w:rsidRPr="000F728E" w:rsidRDefault="00E93EF7" w:rsidP="00E93EF7">
      <w:pPr>
        <w:tabs>
          <w:tab w:val="left" w:pos="0"/>
        </w:tabs>
        <w:jc w:val="center"/>
        <w:rPr>
          <w:sz w:val="22"/>
          <w:szCs w:val="22"/>
        </w:rPr>
      </w:pPr>
      <w:r w:rsidRPr="000F728E">
        <w:rPr>
          <w:sz w:val="22"/>
          <w:szCs w:val="22"/>
        </w:rPr>
        <w:t>«Риски инвестиционной деятельности» для студентов специал</w:t>
      </w:r>
      <w:r w:rsidRPr="000F728E">
        <w:rPr>
          <w:sz w:val="22"/>
          <w:szCs w:val="22"/>
        </w:rPr>
        <w:t>ь</w:t>
      </w:r>
      <w:r w:rsidRPr="000F728E">
        <w:rPr>
          <w:sz w:val="22"/>
          <w:szCs w:val="22"/>
        </w:rPr>
        <w:t xml:space="preserve">ности 080502 «Экономика и управление на предприятии (в строительстве)» (специализация «Управление </w:t>
      </w:r>
      <w:r>
        <w:rPr>
          <w:sz w:val="22"/>
          <w:szCs w:val="22"/>
        </w:rPr>
        <w:t>и</w:t>
      </w:r>
      <w:r w:rsidRPr="000F728E">
        <w:rPr>
          <w:sz w:val="22"/>
          <w:szCs w:val="22"/>
        </w:rPr>
        <w:t>нвестици</w:t>
      </w:r>
      <w:r w:rsidRPr="000F728E">
        <w:rPr>
          <w:sz w:val="22"/>
          <w:szCs w:val="22"/>
        </w:rPr>
        <w:t>я</w:t>
      </w:r>
      <w:r w:rsidRPr="000F728E">
        <w:rPr>
          <w:sz w:val="22"/>
          <w:szCs w:val="22"/>
        </w:rPr>
        <w:t>ми») всех форм обучения</w:t>
      </w:r>
    </w:p>
    <w:p w:rsidR="00E93EF7" w:rsidRPr="000F728E" w:rsidRDefault="00E93EF7" w:rsidP="00E93EF7">
      <w:pPr>
        <w:tabs>
          <w:tab w:val="left" w:pos="0"/>
        </w:tabs>
        <w:jc w:val="center"/>
        <w:rPr>
          <w:sz w:val="22"/>
          <w:szCs w:val="22"/>
        </w:rPr>
      </w:pPr>
    </w:p>
    <w:p w:rsidR="00E93EF7" w:rsidRPr="000F728E" w:rsidRDefault="00E93EF7" w:rsidP="00E93EF7">
      <w:pPr>
        <w:tabs>
          <w:tab w:val="left" w:pos="0"/>
        </w:tabs>
        <w:jc w:val="center"/>
        <w:rPr>
          <w:sz w:val="22"/>
          <w:szCs w:val="22"/>
        </w:rPr>
      </w:pPr>
    </w:p>
    <w:p w:rsidR="00E93EF7" w:rsidRPr="000F728E" w:rsidRDefault="00E93EF7" w:rsidP="00E93EF7">
      <w:pPr>
        <w:tabs>
          <w:tab w:val="left" w:pos="0"/>
        </w:tabs>
        <w:jc w:val="center"/>
        <w:rPr>
          <w:sz w:val="22"/>
          <w:szCs w:val="22"/>
        </w:rPr>
      </w:pPr>
    </w:p>
    <w:p w:rsidR="00E93EF7" w:rsidRPr="000F728E" w:rsidRDefault="00E93EF7" w:rsidP="00E93EF7">
      <w:pPr>
        <w:tabs>
          <w:tab w:val="left" w:pos="0"/>
        </w:tabs>
        <w:jc w:val="center"/>
        <w:rPr>
          <w:sz w:val="22"/>
          <w:szCs w:val="22"/>
        </w:rPr>
      </w:pPr>
    </w:p>
    <w:p w:rsidR="00E93EF7" w:rsidRPr="000F728E" w:rsidRDefault="00E93EF7" w:rsidP="00E93EF7">
      <w:pPr>
        <w:tabs>
          <w:tab w:val="left" w:pos="0"/>
        </w:tabs>
        <w:jc w:val="center"/>
        <w:rPr>
          <w:sz w:val="22"/>
          <w:szCs w:val="22"/>
        </w:rPr>
      </w:pPr>
    </w:p>
    <w:p w:rsidR="00E93EF7" w:rsidRDefault="00E93EF7" w:rsidP="00E93EF7">
      <w:pPr>
        <w:tabs>
          <w:tab w:val="left" w:pos="0"/>
        </w:tabs>
        <w:jc w:val="center"/>
        <w:rPr>
          <w:sz w:val="22"/>
          <w:szCs w:val="22"/>
        </w:rPr>
      </w:pPr>
    </w:p>
    <w:p w:rsidR="00E93EF7" w:rsidRDefault="00E93EF7" w:rsidP="00E93EF7">
      <w:pPr>
        <w:jc w:val="center"/>
        <w:rPr>
          <w:sz w:val="22"/>
          <w:szCs w:val="22"/>
        </w:rPr>
      </w:pPr>
    </w:p>
    <w:p w:rsidR="00E93EF7" w:rsidRPr="002A3DDD" w:rsidRDefault="00E93EF7" w:rsidP="00E93EF7">
      <w:pPr>
        <w:jc w:val="center"/>
        <w:rPr>
          <w:sz w:val="22"/>
          <w:szCs w:val="22"/>
        </w:rPr>
      </w:pPr>
      <w:r w:rsidRPr="002A3DDD">
        <w:rPr>
          <w:sz w:val="22"/>
          <w:szCs w:val="22"/>
        </w:rPr>
        <w:t>НОВОСИБИРСК 20</w:t>
      </w:r>
      <w:r>
        <w:rPr>
          <w:sz w:val="22"/>
          <w:szCs w:val="22"/>
        </w:rPr>
        <w:t>10</w:t>
      </w:r>
    </w:p>
    <w:p w:rsidR="00E93EF7" w:rsidRPr="002A3DDD" w:rsidRDefault="00E93EF7" w:rsidP="00E93EF7">
      <w:pPr>
        <w:ind w:firstLine="426"/>
        <w:jc w:val="both"/>
        <w:rPr>
          <w:sz w:val="22"/>
          <w:szCs w:val="22"/>
        </w:rPr>
      </w:pPr>
      <w:r w:rsidRPr="002A3DDD">
        <w:rPr>
          <w:sz w:val="22"/>
          <w:szCs w:val="22"/>
        </w:rPr>
        <w:lastRenderedPageBreak/>
        <w:t>Методические указания разработаны</w:t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к</w:t>
      </w:r>
      <w:r>
        <w:rPr>
          <w:sz w:val="22"/>
          <w:szCs w:val="22"/>
        </w:rPr>
        <w:t>анд</w:t>
      </w:r>
      <w:r w:rsidRPr="002A3D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э</w:t>
      </w:r>
      <w:r>
        <w:rPr>
          <w:sz w:val="22"/>
          <w:szCs w:val="22"/>
        </w:rPr>
        <w:t>кон</w:t>
      </w:r>
      <w:r w:rsidRPr="002A3D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н</w:t>
      </w:r>
      <w:r>
        <w:rPr>
          <w:sz w:val="22"/>
          <w:szCs w:val="22"/>
        </w:rPr>
        <w:t>аук</w:t>
      </w:r>
      <w:r w:rsidRPr="002A3DDD">
        <w:rPr>
          <w:sz w:val="22"/>
          <w:szCs w:val="22"/>
        </w:rPr>
        <w:t xml:space="preserve">, </w:t>
      </w:r>
      <w:r>
        <w:rPr>
          <w:sz w:val="22"/>
          <w:szCs w:val="22"/>
        </w:rPr>
        <w:t>п</w:t>
      </w:r>
      <w:r w:rsidRPr="002A3DDD">
        <w:rPr>
          <w:sz w:val="22"/>
          <w:szCs w:val="22"/>
        </w:rPr>
        <w:t>ро</w:t>
      </w:r>
      <w:r>
        <w:rPr>
          <w:sz w:val="22"/>
          <w:szCs w:val="22"/>
        </w:rPr>
        <w:t>-</w:t>
      </w:r>
      <w:r w:rsidRPr="002A3DDD">
        <w:rPr>
          <w:sz w:val="22"/>
          <w:szCs w:val="22"/>
        </w:rPr>
        <w:t>фессором Т.А. Ивашенцевой,</w:t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ст. преподавателем В.В.</w:t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Иконн</w:t>
      </w:r>
      <w:r w:rsidRPr="002A3DDD">
        <w:rPr>
          <w:sz w:val="22"/>
          <w:szCs w:val="22"/>
        </w:rPr>
        <w:t>и</w:t>
      </w:r>
      <w:r>
        <w:rPr>
          <w:sz w:val="22"/>
          <w:szCs w:val="22"/>
        </w:rPr>
        <w:t>-</w:t>
      </w:r>
      <w:r w:rsidRPr="002A3DDD">
        <w:rPr>
          <w:sz w:val="22"/>
          <w:szCs w:val="22"/>
        </w:rPr>
        <w:t>ков</w:t>
      </w:r>
      <w:r>
        <w:rPr>
          <w:sz w:val="22"/>
          <w:szCs w:val="22"/>
        </w:rPr>
        <w:t>ым</w:t>
      </w:r>
      <w:r w:rsidRPr="002A3DDD">
        <w:rPr>
          <w:sz w:val="22"/>
          <w:szCs w:val="22"/>
        </w:rPr>
        <w:t xml:space="preserve"> </w:t>
      </w:r>
    </w:p>
    <w:p w:rsidR="00E93EF7" w:rsidRDefault="00E93EF7" w:rsidP="00E93EF7">
      <w:pPr>
        <w:ind w:firstLine="426"/>
      </w:pPr>
    </w:p>
    <w:p w:rsidR="00E93EF7" w:rsidRDefault="00E93EF7" w:rsidP="00E93EF7"/>
    <w:p w:rsidR="00E93EF7" w:rsidRDefault="00E93EF7" w:rsidP="00E93EF7"/>
    <w:p w:rsidR="00E93EF7" w:rsidRDefault="00E93EF7" w:rsidP="00E93EF7"/>
    <w:p w:rsidR="00E93EF7" w:rsidRDefault="00E93EF7" w:rsidP="00E93EF7"/>
    <w:p w:rsidR="00E93EF7" w:rsidRPr="002A3DDD" w:rsidRDefault="00E93EF7" w:rsidP="00E93EF7">
      <w:pPr>
        <w:rPr>
          <w:sz w:val="22"/>
          <w:szCs w:val="22"/>
        </w:rPr>
      </w:pPr>
    </w:p>
    <w:p w:rsidR="00E93EF7" w:rsidRDefault="00E93EF7" w:rsidP="00E93EF7">
      <w:pPr>
        <w:jc w:val="center"/>
        <w:rPr>
          <w:sz w:val="22"/>
          <w:szCs w:val="22"/>
        </w:rPr>
      </w:pPr>
      <w:r>
        <w:rPr>
          <w:sz w:val="22"/>
          <w:szCs w:val="22"/>
        </w:rPr>
        <w:t>У</w:t>
      </w:r>
      <w:r w:rsidRPr="002A3DDD">
        <w:rPr>
          <w:sz w:val="22"/>
          <w:szCs w:val="22"/>
        </w:rPr>
        <w:t>тверждены методической комиссией</w:t>
      </w:r>
    </w:p>
    <w:p w:rsidR="00E93EF7" w:rsidRDefault="00E93EF7" w:rsidP="00E93EF7">
      <w:pPr>
        <w:jc w:val="center"/>
        <w:rPr>
          <w:sz w:val="22"/>
          <w:szCs w:val="22"/>
        </w:rPr>
      </w:pPr>
      <w:r>
        <w:rPr>
          <w:sz w:val="22"/>
          <w:szCs w:val="22"/>
        </w:rPr>
        <w:t>факультета</w:t>
      </w:r>
      <w:r w:rsidRPr="002A3DDD">
        <w:rPr>
          <w:sz w:val="22"/>
          <w:szCs w:val="22"/>
        </w:rPr>
        <w:t xml:space="preserve"> экономики и менеджмента </w:t>
      </w:r>
    </w:p>
    <w:p w:rsidR="00E93EF7" w:rsidRPr="002A3DDD" w:rsidRDefault="00E93EF7" w:rsidP="00E93EF7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Pr="002A3DDD">
        <w:rPr>
          <w:sz w:val="22"/>
          <w:szCs w:val="22"/>
        </w:rPr>
        <w:t xml:space="preserve"> </w:t>
      </w:r>
      <w:r>
        <w:rPr>
          <w:sz w:val="22"/>
          <w:szCs w:val="22"/>
        </w:rPr>
        <w:t>марта 2010</w:t>
      </w:r>
      <w:r w:rsidRPr="002A3DDD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p w:rsidR="00E93EF7" w:rsidRPr="002A3DDD" w:rsidRDefault="00E93EF7" w:rsidP="00E93EF7">
      <w:pPr>
        <w:rPr>
          <w:sz w:val="22"/>
          <w:szCs w:val="22"/>
        </w:rPr>
      </w:pPr>
    </w:p>
    <w:p w:rsidR="00E93EF7" w:rsidRDefault="00E93EF7" w:rsidP="00E93EF7">
      <w:pPr>
        <w:rPr>
          <w:sz w:val="22"/>
          <w:szCs w:val="22"/>
        </w:rPr>
      </w:pPr>
    </w:p>
    <w:p w:rsidR="00E93EF7" w:rsidRPr="002A3DDD" w:rsidRDefault="00E93EF7" w:rsidP="00E93EF7">
      <w:pPr>
        <w:rPr>
          <w:sz w:val="22"/>
          <w:szCs w:val="22"/>
        </w:rPr>
      </w:pPr>
    </w:p>
    <w:p w:rsidR="00E93EF7" w:rsidRPr="002A3DDD" w:rsidRDefault="00E93EF7" w:rsidP="00E93EF7">
      <w:pPr>
        <w:rPr>
          <w:sz w:val="22"/>
          <w:szCs w:val="22"/>
        </w:rPr>
      </w:pPr>
    </w:p>
    <w:p w:rsidR="00E93EF7" w:rsidRPr="002A3DDD" w:rsidRDefault="00E93EF7" w:rsidP="00E93EF7">
      <w:pPr>
        <w:rPr>
          <w:sz w:val="22"/>
          <w:szCs w:val="22"/>
        </w:rPr>
      </w:pPr>
    </w:p>
    <w:p w:rsidR="00E93EF7" w:rsidRPr="002A3DDD" w:rsidRDefault="00E93EF7" w:rsidP="00E93EF7">
      <w:pPr>
        <w:rPr>
          <w:sz w:val="22"/>
          <w:szCs w:val="22"/>
        </w:rPr>
      </w:pPr>
    </w:p>
    <w:p w:rsidR="00E93EF7" w:rsidRPr="002A3DDD" w:rsidRDefault="00E93EF7" w:rsidP="00E93EF7">
      <w:pPr>
        <w:ind w:left="1260" w:hanging="1260"/>
        <w:jc w:val="both"/>
        <w:rPr>
          <w:sz w:val="22"/>
          <w:szCs w:val="22"/>
        </w:rPr>
      </w:pPr>
      <w:r w:rsidRPr="002A3DDD">
        <w:rPr>
          <w:sz w:val="22"/>
          <w:szCs w:val="22"/>
        </w:rPr>
        <w:t xml:space="preserve">Рецензенты: </w:t>
      </w:r>
    </w:p>
    <w:p w:rsidR="00E93EF7" w:rsidRPr="002A3DDD" w:rsidRDefault="00E93EF7" w:rsidP="00E93EF7">
      <w:pPr>
        <w:numPr>
          <w:ilvl w:val="1"/>
          <w:numId w:val="33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2A3DDD">
        <w:rPr>
          <w:sz w:val="22"/>
          <w:szCs w:val="22"/>
        </w:rPr>
        <w:t>.</w:t>
      </w:r>
      <w:r>
        <w:rPr>
          <w:sz w:val="22"/>
          <w:szCs w:val="22"/>
        </w:rPr>
        <w:t>Б</w:t>
      </w:r>
      <w:r w:rsidRPr="002A3DDD">
        <w:rPr>
          <w:sz w:val="22"/>
          <w:szCs w:val="22"/>
        </w:rPr>
        <w:t>.</w:t>
      </w:r>
      <w:r>
        <w:rPr>
          <w:sz w:val="22"/>
          <w:szCs w:val="22"/>
        </w:rPr>
        <w:t xml:space="preserve"> Коган</w:t>
      </w:r>
      <w:r w:rsidRPr="002A3DDD">
        <w:rPr>
          <w:sz w:val="22"/>
          <w:szCs w:val="22"/>
        </w:rPr>
        <w:t>, к</w:t>
      </w:r>
      <w:r>
        <w:rPr>
          <w:sz w:val="22"/>
          <w:szCs w:val="22"/>
        </w:rPr>
        <w:t>анд</w:t>
      </w:r>
      <w:r w:rsidRPr="002A3D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э</w:t>
      </w:r>
      <w:r>
        <w:rPr>
          <w:sz w:val="22"/>
          <w:szCs w:val="22"/>
        </w:rPr>
        <w:t>кон</w:t>
      </w:r>
      <w:r w:rsidRPr="002A3D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н</w:t>
      </w:r>
      <w:r>
        <w:rPr>
          <w:sz w:val="22"/>
          <w:szCs w:val="22"/>
        </w:rPr>
        <w:t>аук</w:t>
      </w:r>
      <w:r w:rsidRPr="002A3DDD">
        <w:rPr>
          <w:sz w:val="22"/>
          <w:szCs w:val="22"/>
        </w:rPr>
        <w:t>, доцент кафедры ЭСИ НГАСУ (Сибс</w:t>
      </w:r>
      <w:r w:rsidRPr="002A3DDD">
        <w:rPr>
          <w:sz w:val="22"/>
          <w:szCs w:val="22"/>
        </w:rPr>
        <w:t>т</w:t>
      </w:r>
      <w:r w:rsidRPr="002A3DDD">
        <w:rPr>
          <w:sz w:val="22"/>
          <w:szCs w:val="22"/>
        </w:rPr>
        <w:t xml:space="preserve">рин); </w:t>
      </w:r>
    </w:p>
    <w:p w:rsidR="00E93EF7" w:rsidRPr="002A3DDD" w:rsidRDefault="00E93EF7" w:rsidP="00E93EF7">
      <w:pPr>
        <w:numPr>
          <w:ilvl w:val="1"/>
          <w:numId w:val="33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Е.В. Айдын</w:t>
      </w:r>
      <w:r w:rsidRPr="002A3DDD">
        <w:rPr>
          <w:sz w:val="22"/>
          <w:szCs w:val="22"/>
        </w:rPr>
        <w:t>, к</w:t>
      </w:r>
      <w:r>
        <w:rPr>
          <w:sz w:val="22"/>
          <w:szCs w:val="22"/>
        </w:rPr>
        <w:t>анд</w:t>
      </w:r>
      <w:r w:rsidRPr="002A3D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э</w:t>
      </w:r>
      <w:r>
        <w:rPr>
          <w:sz w:val="22"/>
          <w:szCs w:val="22"/>
        </w:rPr>
        <w:t>кон</w:t>
      </w:r>
      <w:r w:rsidRPr="002A3D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н</w:t>
      </w:r>
      <w:r>
        <w:rPr>
          <w:sz w:val="22"/>
          <w:szCs w:val="22"/>
        </w:rPr>
        <w:t>аук</w:t>
      </w:r>
      <w:r w:rsidRPr="002A3DDD">
        <w:rPr>
          <w:sz w:val="22"/>
          <w:szCs w:val="22"/>
        </w:rPr>
        <w:t xml:space="preserve">, доцент кафедры </w:t>
      </w:r>
      <w:r>
        <w:rPr>
          <w:sz w:val="22"/>
          <w:szCs w:val="22"/>
        </w:rPr>
        <w:t>ТОЭС СГУПС</w:t>
      </w:r>
      <w:r w:rsidRPr="002A3DDD">
        <w:rPr>
          <w:sz w:val="22"/>
          <w:szCs w:val="22"/>
        </w:rPr>
        <w:t xml:space="preserve"> (</w:t>
      </w:r>
      <w:r>
        <w:rPr>
          <w:sz w:val="22"/>
          <w:szCs w:val="22"/>
        </w:rPr>
        <w:t>НИИЖТ</w:t>
      </w:r>
      <w:r w:rsidRPr="002A3DDD">
        <w:rPr>
          <w:sz w:val="22"/>
          <w:szCs w:val="22"/>
        </w:rPr>
        <w:t>)</w:t>
      </w:r>
    </w:p>
    <w:p w:rsidR="00E93EF7" w:rsidRPr="002A3DDD" w:rsidRDefault="00E93EF7" w:rsidP="00E93EF7">
      <w:pPr>
        <w:ind w:left="993" w:hanging="284"/>
        <w:rPr>
          <w:sz w:val="22"/>
          <w:szCs w:val="22"/>
        </w:rPr>
      </w:pPr>
    </w:p>
    <w:p w:rsidR="00E93EF7" w:rsidRPr="002A3DDD" w:rsidRDefault="00E93EF7" w:rsidP="00E93EF7">
      <w:pPr>
        <w:ind w:firstLine="1134"/>
        <w:rPr>
          <w:sz w:val="22"/>
          <w:szCs w:val="22"/>
        </w:rPr>
      </w:pPr>
    </w:p>
    <w:p w:rsidR="00E93EF7" w:rsidRPr="002A3DDD" w:rsidRDefault="00E93EF7" w:rsidP="00E93EF7">
      <w:pPr>
        <w:ind w:firstLine="1134"/>
        <w:rPr>
          <w:sz w:val="22"/>
          <w:szCs w:val="22"/>
        </w:rPr>
      </w:pPr>
    </w:p>
    <w:p w:rsidR="00E93EF7" w:rsidRPr="002A3DDD" w:rsidRDefault="00E93EF7" w:rsidP="00E93EF7">
      <w:pPr>
        <w:ind w:firstLine="1134"/>
        <w:rPr>
          <w:sz w:val="22"/>
          <w:szCs w:val="22"/>
        </w:rPr>
      </w:pPr>
    </w:p>
    <w:p w:rsidR="00E93EF7" w:rsidRPr="002A3DDD" w:rsidRDefault="00E93EF7" w:rsidP="00E93EF7">
      <w:pPr>
        <w:ind w:firstLine="1134"/>
        <w:rPr>
          <w:sz w:val="22"/>
          <w:szCs w:val="22"/>
        </w:rPr>
      </w:pPr>
    </w:p>
    <w:p w:rsidR="00E93EF7" w:rsidRDefault="00E93EF7" w:rsidP="00E93EF7">
      <w:pPr>
        <w:ind w:firstLine="1134"/>
      </w:pPr>
    </w:p>
    <w:p w:rsidR="00E93EF7" w:rsidRDefault="00E93EF7" w:rsidP="00E93EF7">
      <w:pPr>
        <w:ind w:firstLine="1134"/>
      </w:pPr>
    </w:p>
    <w:p w:rsidR="00E93EF7" w:rsidRDefault="00E93EF7" w:rsidP="00E93EF7">
      <w:pPr>
        <w:ind w:firstLine="1134"/>
      </w:pPr>
    </w:p>
    <w:p w:rsidR="00E93EF7" w:rsidRDefault="00E93EF7" w:rsidP="00E93EF7">
      <w:pPr>
        <w:ind w:firstLine="1134"/>
      </w:pPr>
    </w:p>
    <w:p w:rsidR="00E93EF7" w:rsidRDefault="00E93EF7" w:rsidP="00E93EF7">
      <w:pPr>
        <w:ind w:firstLine="1134"/>
      </w:pPr>
    </w:p>
    <w:p w:rsidR="00E93EF7" w:rsidRDefault="00E93EF7" w:rsidP="00E93EF7">
      <w:pPr>
        <w:ind w:firstLine="1134"/>
      </w:pPr>
    </w:p>
    <w:p w:rsidR="00E93EF7" w:rsidRDefault="00E93EF7" w:rsidP="00E93EF7">
      <w:pPr>
        <w:ind w:left="1440" w:hanging="180"/>
        <w:rPr>
          <w:sz w:val="22"/>
          <w:szCs w:val="22"/>
        </w:rPr>
      </w:pPr>
      <w:r w:rsidRPr="002A3DDD">
        <w:rPr>
          <w:sz w:val="22"/>
          <w:szCs w:val="22"/>
        </w:rPr>
        <w:sym w:font="Symbol" w:char="F0E3"/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Новосибирский государственный архитектурно-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</w:t>
      </w:r>
      <w:r w:rsidRPr="002A3DDD">
        <w:rPr>
          <w:sz w:val="22"/>
          <w:szCs w:val="22"/>
        </w:rPr>
        <w:t>строительный университет</w:t>
      </w:r>
      <w:r>
        <w:rPr>
          <w:sz w:val="22"/>
          <w:szCs w:val="22"/>
        </w:rPr>
        <w:t xml:space="preserve"> </w:t>
      </w:r>
      <w:r w:rsidRPr="002A3DDD">
        <w:rPr>
          <w:sz w:val="22"/>
          <w:szCs w:val="22"/>
        </w:rPr>
        <w:t>(Сибс</w:t>
      </w:r>
      <w:r w:rsidRPr="002A3DDD">
        <w:rPr>
          <w:sz w:val="22"/>
          <w:szCs w:val="22"/>
        </w:rPr>
        <w:t>т</w:t>
      </w:r>
      <w:r w:rsidRPr="002A3DDD">
        <w:rPr>
          <w:sz w:val="22"/>
          <w:szCs w:val="22"/>
        </w:rPr>
        <w:t>рин), 20</w:t>
      </w:r>
      <w:r>
        <w:rPr>
          <w:sz w:val="22"/>
          <w:szCs w:val="22"/>
        </w:rPr>
        <w:t>1</w:t>
      </w:r>
      <w:r w:rsidRPr="002A3DDD">
        <w:rPr>
          <w:sz w:val="22"/>
          <w:szCs w:val="22"/>
        </w:rPr>
        <w:t>0</w:t>
      </w:r>
    </w:p>
    <w:p w:rsidR="00E93EF7" w:rsidRDefault="00E93EF7" w:rsidP="00E93EF7">
      <w:pPr>
        <w:ind w:left="1560" w:hanging="709"/>
        <w:rPr>
          <w:sz w:val="22"/>
          <w:szCs w:val="22"/>
        </w:rPr>
      </w:pPr>
    </w:p>
    <w:p w:rsidR="00E93EF7" w:rsidRDefault="00E93EF7" w:rsidP="00E93EF7">
      <w:pPr>
        <w:jc w:val="center"/>
      </w:pPr>
    </w:p>
    <w:p w:rsidR="002B4B85" w:rsidRPr="002B4B85" w:rsidRDefault="00694F65" w:rsidP="002B4B85">
      <w:pPr>
        <w:pStyle w:val="ac"/>
        <w:spacing w:before="0" w:line="240" w:lineRule="auto"/>
        <w:jc w:val="center"/>
        <w:rPr>
          <w:rFonts w:ascii="Times New Roman" w:hAnsi="Times New Roman"/>
          <w:b w:val="0"/>
          <w:caps/>
          <w:color w:val="auto"/>
          <w:sz w:val="22"/>
        </w:rPr>
      </w:pPr>
      <w:r>
        <w:rPr>
          <w:rFonts w:ascii="Times New Roman" w:hAnsi="Times New Roman"/>
          <w:b w:val="0"/>
          <w:caps/>
          <w:color w:val="auto"/>
          <w:sz w:val="22"/>
        </w:rPr>
        <w:t>содержание</w:t>
      </w:r>
    </w:p>
    <w:p w:rsidR="002B4B85" w:rsidRDefault="002B4B85" w:rsidP="00745AC5">
      <w:pPr>
        <w:pStyle w:val="10"/>
      </w:pPr>
    </w:p>
    <w:p w:rsidR="002B4B85" w:rsidRPr="00A81996" w:rsidRDefault="002B4B85" w:rsidP="00745AC5">
      <w:pPr>
        <w:pStyle w:val="10"/>
        <w:rPr>
          <w:rFonts w:ascii="Calibri" w:hAnsi="Calibri"/>
          <w:noProof/>
        </w:rPr>
      </w:pPr>
      <w:r w:rsidRPr="002B4B85">
        <w:rPr>
          <w:caps/>
        </w:rPr>
        <w:fldChar w:fldCharType="begin"/>
      </w:r>
      <w:r w:rsidRPr="002B4B85">
        <w:rPr>
          <w:caps/>
        </w:rPr>
        <w:instrText xml:space="preserve"> TOC \o "1-3" \h \z \u </w:instrText>
      </w:r>
      <w:r w:rsidRPr="002B4B85">
        <w:rPr>
          <w:caps/>
        </w:rPr>
        <w:fldChar w:fldCharType="separate"/>
      </w:r>
      <w:hyperlink w:anchor="_Toc258257753" w:history="1">
        <w:r w:rsidR="00A81996" w:rsidRPr="00A81996">
          <w:rPr>
            <w:rStyle w:val="a9"/>
            <w:noProof/>
            <w:sz w:val="22"/>
            <w:szCs w:val="22"/>
          </w:rPr>
          <w:t>ОБЩАЯ ЧАСТЬ</w:t>
        </w:r>
        <w:r w:rsidR="00A81996" w:rsidRPr="00A81996">
          <w:rPr>
            <w:noProof/>
            <w:webHidden/>
          </w:rPr>
          <w:tab/>
        </w:r>
        <w:r w:rsidRPr="00A81996">
          <w:rPr>
            <w:noProof/>
            <w:webHidden/>
          </w:rPr>
          <w:fldChar w:fldCharType="begin"/>
        </w:r>
        <w:r w:rsidRPr="00A81996">
          <w:rPr>
            <w:noProof/>
            <w:webHidden/>
          </w:rPr>
          <w:instrText xml:space="preserve"> PAGEREF _Toc258257753 \h </w:instrText>
        </w:r>
        <w:r w:rsidRPr="00A81996">
          <w:rPr>
            <w:noProof/>
            <w:webHidden/>
          </w:rPr>
        </w:r>
        <w:r w:rsidRPr="00A81996">
          <w:rPr>
            <w:noProof/>
            <w:webHidden/>
          </w:rPr>
          <w:fldChar w:fldCharType="separate"/>
        </w:r>
        <w:r w:rsidR="00683C9C">
          <w:rPr>
            <w:noProof/>
            <w:webHidden/>
          </w:rPr>
          <w:t>2</w:t>
        </w:r>
        <w:r w:rsidRPr="00A81996">
          <w:rPr>
            <w:noProof/>
            <w:webHidden/>
          </w:rPr>
          <w:fldChar w:fldCharType="end"/>
        </w:r>
      </w:hyperlink>
    </w:p>
    <w:p w:rsidR="002B4B85" w:rsidRPr="00A81996" w:rsidRDefault="002B4B85" w:rsidP="00745AC5">
      <w:pPr>
        <w:pStyle w:val="10"/>
        <w:rPr>
          <w:rFonts w:ascii="Calibri" w:hAnsi="Calibri"/>
          <w:noProof/>
        </w:rPr>
      </w:pPr>
      <w:hyperlink w:anchor="_Toc258257754" w:history="1">
        <w:r w:rsidR="00A81996" w:rsidRPr="00A81996">
          <w:rPr>
            <w:rStyle w:val="a9"/>
            <w:noProof/>
            <w:sz w:val="22"/>
            <w:szCs w:val="22"/>
          </w:rPr>
          <w:t xml:space="preserve">1. ПОНЯТИЕ, ФАКТОРЫ И ПОДХОДЫ </w:t>
        </w:r>
        <w:r w:rsidR="00745AC5">
          <w:rPr>
            <w:rStyle w:val="a9"/>
            <w:noProof/>
            <w:sz w:val="22"/>
            <w:szCs w:val="22"/>
          </w:rPr>
          <w:br/>
        </w:r>
        <w:r w:rsidR="00A81996" w:rsidRPr="00A81996">
          <w:rPr>
            <w:rStyle w:val="a9"/>
            <w:noProof/>
            <w:sz w:val="22"/>
            <w:szCs w:val="22"/>
          </w:rPr>
          <w:t>К ОЦЕНКЕ  РИСКА В ЭКОНОМИКЕ</w:t>
        </w:r>
        <w:r w:rsidR="00A81996" w:rsidRPr="00A81996">
          <w:rPr>
            <w:noProof/>
            <w:webHidden/>
          </w:rPr>
          <w:tab/>
        </w:r>
        <w:r w:rsidRPr="00A81996">
          <w:rPr>
            <w:noProof/>
            <w:webHidden/>
          </w:rPr>
          <w:fldChar w:fldCharType="begin"/>
        </w:r>
        <w:r w:rsidRPr="00A81996">
          <w:rPr>
            <w:noProof/>
            <w:webHidden/>
          </w:rPr>
          <w:instrText xml:space="preserve"> PAGEREF _Toc258257754 \h </w:instrText>
        </w:r>
        <w:r w:rsidRPr="00A81996">
          <w:rPr>
            <w:noProof/>
            <w:webHidden/>
          </w:rPr>
        </w:r>
        <w:r w:rsidRPr="00A81996">
          <w:rPr>
            <w:noProof/>
            <w:webHidden/>
          </w:rPr>
          <w:fldChar w:fldCharType="separate"/>
        </w:r>
        <w:r w:rsidR="00683C9C">
          <w:rPr>
            <w:noProof/>
            <w:webHidden/>
          </w:rPr>
          <w:t>4</w:t>
        </w:r>
        <w:r w:rsidRPr="00A81996">
          <w:rPr>
            <w:noProof/>
            <w:webHidden/>
          </w:rPr>
          <w:fldChar w:fldCharType="end"/>
        </w:r>
      </w:hyperlink>
    </w:p>
    <w:p w:rsidR="002B4B85" w:rsidRPr="00A81996" w:rsidRDefault="002B4B85" w:rsidP="00745AC5">
      <w:pPr>
        <w:pStyle w:val="10"/>
        <w:rPr>
          <w:rFonts w:ascii="Calibri" w:hAnsi="Calibri"/>
          <w:noProof/>
        </w:rPr>
      </w:pPr>
      <w:hyperlink w:anchor="_Toc258257755" w:history="1">
        <w:r w:rsidR="00A81996" w:rsidRPr="00A81996">
          <w:rPr>
            <w:rStyle w:val="a9"/>
            <w:noProof/>
            <w:sz w:val="22"/>
            <w:szCs w:val="22"/>
          </w:rPr>
          <w:t>2. АНАЛИЗ РИСКОВ ПРЕДПРИЯТИЯ-ПРОЕКТОУСТРОИТЕЛЯ (ИНВЕСТОРА)</w:t>
        </w:r>
        <w:r w:rsidR="00A81996" w:rsidRPr="00A81996">
          <w:rPr>
            <w:noProof/>
            <w:webHidden/>
          </w:rPr>
          <w:tab/>
        </w:r>
        <w:r w:rsidRPr="00A81996">
          <w:rPr>
            <w:noProof/>
            <w:webHidden/>
          </w:rPr>
          <w:fldChar w:fldCharType="begin"/>
        </w:r>
        <w:r w:rsidRPr="00A81996">
          <w:rPr>
            <w:noProof/>
            <w:webHidden/>
          </w:rPr>
          <w:instrText xml:space="preserve"> PAGEREF _Toc258257755 \h </w:instrText>
        </w:r>
        <w:r w:rsidRPr="00A81996">
          <w:rPr>
            <w:noProof/>
            <w:webHidden/>
          </w:rPr>
        </w:r>
        <w:r w:rsidRPr="00A81996">
          <w:rPr>
            <w:noProof/>
            <w:webHidden/>
          </w:rPr>
          <w:fldChar w:fldCharType="separate"/>
        </w:r>
        <w:r w:rsidR="00683C9C">
          <w:rPr>
            <w:noProof/>
            <w:webHidden/>
          </w:rPr>
          <w:t>22</w:t>
        </w:r>
        <w:r w:rsidRPr="00A81996">
          <w:rPr>
            <w:noProof/>
            <w:webHidden/>
          </w:rPr>
          <w:fldChar w:fldCharType="end"/>
        </w:r>
      </w:hyperlink>
    </w:p>
    <w:p w:rsidR="002B4B85" w:rsidRPr="00A81996" w:rsidRDefault="002B4B85" w:rsidP="00745AC5">
      <w:pPr>
        <w:pStyle w:val="10"/>
        <w:rPr>
          <w:rFonts w:ascii="Calibri" w:hAnsi="Calibri"/>
          <w:noProof/>
        </w:rPr>
      </w:pPr>
      <w:hyperlink w:anchor="_Toc258257756" w:history="1">
        <w:r w:rsidR="00A81996" w:rsidRPr="00A81996">
          <w:rPr>
            <w:rStyle w:val="a9"/>
            <w:noProof/>
            <w:sz w:val="22"/>
            <w:szCs w:val="22"/>
          </w:rPr>
          <w:t>3. АНАЛИЗ РИСКА ПРЕДПРИНИМАТЕЛЬСКОГО                ПРОЕКТА</w:t>
        </w:r>
        <w:r w:rsidR="00A81996" w:rsidRPr="00A81996">
          <w:rPr>
            <w:noProof/>
            <w:webHidden/>
          </w:rPr>
          <w:tab/>
        </w:r>
        <w:r w:rsidRPr="00A81996">
          <w:rPr>
            <w:noProof/>
            <w:webHidden/>
          </w:rPr>
          <w:fldChar w:fldCharType="begin"/>
        </w:r>
        <w:r w:rsidRPr="00A81996">
          <w:rPr>
            <w:noProof/>
            <w:webHidden/>
          </w:rPr>
          <w:instrText xml:space="preserve"> PAGEREF _Toc258257756 \h </w:instrText>
        </w:r>
        <w:r w:rsidRPr="00A81996">
          <w:rPr>
            <w:noProof/>
            <w:webHidden/>
          </w:rPr>
        </w:r>
        <w:r w:rsidRPr="00A81996">
          <w:rPr>
            <w:noProof/>
            <w:webHidden/>
          </w:rPr>
          <w:fldChar w:fldCharType="separate"/>
        </w:r>
        <w:r w:rsidR="00683C9C">
          <w:rPr>
            <w:noProof/>
            <w:webHidden/>
          </w:rPr>
          <w:t>41</w:t>
        </w:r>
        <w:r w:rsidRPr="00A81996">
          <w:rPr>
            <w:noProof/>
            <w:webHidden/>
          </w:rPr>
          <w:fldChar w:fldCharType="end"/>
        </w:r>
      </w:hyperlink>
    </w:p>
    <w:p w:rsidR="002B4B85" w:rsidRPr="00A81996" w:rsidRDefault="002B4B85" w:rsidP="00745AC5">
      <w:pPr>
        <w:pStyle w:val="10"/>
        <w:rPr>
          <w:rFonts w:ascii="Calibri" w:hAnsi="Calibri"/>
          <w:noProof/>
        </w:rPr>
      </w:pPr>
      <w:hyperlink w:anchor="_Toc258257757" w:history="1">
        <w:r w:rsidR="00A81996" w:rsidRPr="00A81996">
          <w:rPr>
            <w:rStyle w:val="a9"/>
            <w:noProof/>
            <w:sz w:val="22"/>
            <w:szCs w:val="22"/>
          </w:rPr>
          <w:t>4. ПРИМЕРНЫЕ ТЕМЫ РЕФЕРАТОВ ПО КУРСУ</w:t>
        </w:r>
        <w:r w:rsidR="00A81996" w:rsidRPr="00A81996">
          <w:rPr>
            <w:noProof/>
            <w:webHidden/>
          </w:rPr>
          <w:tab/>
        </w:r>
        <w:r w:rsidRPr="00A81996">
          <w:rPr>
            <w:noProof/>
            <w:webHidden/>
          </w:rPr>
          <w:fldChar w:fldCharType="begin"/>
        </w:r>
        <w:r w:rsidRPr="00A81996">
          <w:rPr>
            <w:noProof/>
            <w:webHidden/>
          </w:rPr>
          <w:instrText xml:space="preserve"> PAGEREF _Toc258257757 \h </w:instrText>
        </w:r>
        <w:r w:rsidRPr="00A81996">
          <w:rPr>
            <w:noProof/>
            <w:webHidden/>
          </w:rPr>
        </w:r>
        <w:r w:rsidRPr="00A81996">
          <w:rPr>
            <w:noProof/>
            <w:webHidden/>
          </w:rPr>
          <w:fldChar w:fldCharType="separate"/>
        </w:r>
        <w:r w:rsidR="00683C9C">
          <w:rPr>
            <w:noProof/>
            <w:webHidden/>
          </w:rPr>
          <w:t>42</w:t>
        </w:r>
        <w:r w:rsidRPr="00A81996">
          <w:rPr>
            <w:noProof/>
            <w:webHidden/>
          </w:rPr>
          <w:fldChar w:fldCharType="end"/>
        </w:r>
      </w:hyperlink>
    </w:p>
    <w:p w:rsidR="002B4B85" w:rsidRPr="00A81996" w:rsidRDefault="002B4B85" w:rsidP="00745AC5">
      <w:pPr>
        <w:pStyle w:val="10"/>
        <w:rPr>
          <w:rFonts w:ascii="Calibri" w:hAnsi="Calibri"/>
          <w:noProof/>
        </w:rPr>
      </w:pPr>
      <w:hyperlink w:anchor="_Toc258257758" w:history="1">
        <w:r w:rsidR="00A81996" w:rsidRPr="00A81996">
          <w:rPr>
            <w:rStyle w:val="a9"/>
            <w:noProof/>
            <w:sz w:val="22"/>
            <w:szCs w:val="22"/>
          </w:rPr>
          <w:t>5. ПРИМЕРНЫЕ ВОПРОСЫ ПО КУРСУ ДЛЯ МЕЖПРЕДМЕТНОГО ГОСЭКЗАМЕНА</w:t>
        </w:r>
        <w:r w:rsidR="00A81996" w:rsidRPr="00A81996">
          <w:rPr>
            <w:noProof/>
            <w:webHidden/>
          </w:rPr>
          <w:tab/>
        </w:r>
        <w:r w:rsidRPr="00A81996">
          <w:rPr>
            <w:noProof/>
            <w:webHidden/>
          </w:rPr>
          <w:fldChar w:fldCharType="begin"/>
        </w:r>
        <w:r w:rsidRPr="00A81996">
          <w:rPr>
            <w:noProof/>
            <w:webHidden/>
          </w:rPr>
          <w:instrText xml:space="preserve"> PAGEREF _Toc258257758 \h </w:instrText>
        </w:r>
        <w:r w:rsidRPr="00A81996">
          <w:rPr>
            <w:noProof/>
            <w:webHidden/>
          </w:rPr>
        </w:r>
        <w:r w:rsidRPr="00A81996">
          <w:rPr>
            <w:noProof/>
            <w:webHidden/>
          </w:rPr>
          <w:fldChar w:fldCharType="separate"/>
        </w:r>
        <w:r w:rsidR="00683C9C">
          <w:rPr>
            <w:noProof/>
            <w:webHidden/>
          </w:rPr>
          <w:t>43</w:t>
        </w:r>
        <w:r w:rsidRPr="00A81996">
          <w:rPr>
            <w:noProof/>
            <w:webHidden/>
          </w:rPr>
          <w:fldChar w:fldCharType="end"/>
        </w:r>
      </w:hyperlink>
    </w:p>
    <w:p w:rsidR="002B4B85" w:rsidRPr="00A81996" w:rsidRDefault="002B4B85" w:rsidP="00745AC5">
      <w:pPr>
        <w:pStyle w:val="10"/>
        <w:rPr>
          <w:rFonts w:ascii="Calibri" w:hAnsi="Calibri"/>
          <w:noProof/>
        </w:rPr>
      </w:pPr>
      <w:hyperlink w:anchor="_Toc258257759" w:history="1">
        <w:r w:rsidR="00A81996" w:rsidRPr="00A81996">
          <w:rPr>
            <w:rStyle w:val="a9"/>
            <w:noProof/>
            <w:sz w:val="22"/>
            <w:szCs w:val="22"/>
          </w:rPr>
          <w:t>6. ПРИМЕРНЫЕ ВОПРОСЫ ПО КУРСУ К ЗАЧЕТУ</w:t>
        </w:r>
        <w:r w:rsidR="00A81996" w:rsidRPr="00A81996">
          <w:rPr>
            <w:noProof/>
            <w:webHidden/>
          </w:rPr>
          <w:tab/>
        </w:r>
        <w:r w:rsidRPr="00A81996">
          <w:rPr>
            <w:noProof/>
            <w:webHidden/>
          </w:rPr>
          <w:fldChar w:fldCharType="begin"/>
        </w:r>
        <w:r w:rsidRPr="00A81996">
          <w:rPr>
            <w:noProof/>
            <w:webHidden/>
          </w:rPr>
          <w:instrText xml:space="preserve"> PAGEREF _Toc258257759 \h </w:instrText>
        </w:r>
        <w:r w:rsidRPr="00A81996">
          <w:rPr>
            <w:noProof/>
            <w:webHidden/>
          </w:rPr>
        </w:r>
        <w:r w:rsidRPr="00A81996">
          <w:rPr>
            <w:noProof/>
            <w:webHidden/>
          </w:rPr>
          <w:fldChar w:fldCharType="separate"/>
        </w:r>
        <w:r w:rsidR="00683C9C">
          <w:rPr>
            <w:noProof/>
            <w:webHidden/>
          </w:rPr>
          <w:t>43</w:t>
        </w:r>
        <w:r w:rsidRPr="00A81996">
          <w:rPr>
            <w:noProof/>
            <w:webHidden/>
          </w:rPr>
          <w:fldChar w:fldCharType="end"/>
        </w:r>
      </w:hyperlink>
    </w:p>
    <w:p w:rsidR="002B4B85" w:rsidRPr="00A81996" w:rsidRDefault="002B4B85" w:rsidP="00745AC5">
      <w:pPr>
        <w:pStyle w:val="10"/>
        <w:rPr>
          <w:rFonts w:ascii="Calibri" w:hAnsi="Calibri"/>
          <w:noProof/>
        </w:rPr>
      </w:pPr>
      <w:hyperlink w:anchor="_Toc258257760" w:history="1">
        <w:r w:rsidR="00A81996" w:rsidRPr="00A81996">
          <w:rPr>
            <w:rStyle w:val="a9"/>
            <w:noProof/>
            <w:sz w:val="22"/>
            <w:szCs w:val="22"/>
          </w:rPr>
          <w:t>СПИСОК ЛИТЕРАТУРЫ</w:t>
        </w:r>
        <w:r w:rsidR="00A81996" w:rsidRPr="00A81996">
          <w:rPr>
            <w:noProof/>
            <w:webHidden/>
          </w:rPr>
          <w:tab/>
        </w:r>
        <w:r w:rsidRPr="00A81996">
          <w:rPr>
            <w:noProof/>
            <w:webHidden/>
          </w:rPr>
          <w:fldChar w:fldCharType="begin"/>
        </w:r>
        <w:r w:rsidRPr="00A81996">
          <w:rPr>
            <w:noProof/>
            <w:webHidden/>
          </w:rPr>
          <w:instrText xml:space="preserve"> PAGEREF _Toc258257760 \h </w:instrText>
        </w:r>
        <w:r w:rsidRPr="00A81996">
          <w:rPr>
            <w:noProof/>
            <w:webHidden/>
          </w:rPr>
        </w:r>
        <w:r w:rsidRPr="00A81996">
          <w:rPr>
            <w:noProof/>
            <w:webHidden/>
          </w:rPr>
          <w:fldChar w:fldCharType="separate"/>
        </w:r>
        <w:r w:rsidR="00683C9C">
          <w:rPr>
            <w:noProof/>
            <w:webHidden/>
          </w:rPr>
          <w:t>45</w:t>
        </w:r>
        <w:r w:rsidRPr="00A81996">
          <w:rPr>
            <w:noProof/>
            <w:webHidden/>
          </w:rPr>
          <w:fldChar w:fldCharType="end"/>
        </w:r>
      </w:hyperlink>
    </w:p>
    <w:p w:rsidR="002B4B85" w:rsidRDefault="002B4B85" w:rsidP="00745AC5">
      <w:pPr>
        <w:pStyle w:val="10"/>
        <w:rPr>
          <w:rFonts w:ascii="Calibri" w:hAnsi="Calibri"/>
          <w:noProof/>
        </w:rPr>
      </w:pPr>
      <w:hyperlink w:anchor="_Toc258257761" w:history="1">
        <w:r w:rsidR="00A81996" w:rsidRPr="00A81996">
          <w:rPr>
            <w:rStyle w:val="a9"/>
            <w:noProof/>
            <w:sz w:val="22"/>
            <w:szCs w:val="22"/>
          </w:rPr>
          <w:t>ПРИЛОЖЕНИ</w:t>
        </w:r>
        <w:r w:rsidR="00745AC5">
          <w:rPr>
            <w:rStyle w:val="a9"/>
            <w:noProof/>
            <w:sz w:val="22"/>
            <w:szCs w:val="22"/>
          </w:rPr>
          <w:t>Я</w:t>
        </w:r>
        <w:r w:rsidR="00A81996" w:rsidRPr="00A81996">
          <w:rPr>
            <w:rStyle w:val="a9"/>
            <w:noProof/>
            <w:sz w:val="22"/>
            <w:szCs w:val="22"/>
          </w:rPr>
          <w:t xml:space="preserve"> </w:t>
        </w:r>
        <w:r w:rsidR="00A81996" w:rsidRPr="00A81996">
          <w:rPr>
            <w:noProof/>
            <w:webHidden/>
          </w:rPr>
          <w:tab/>
        </w:r>
        <w:r w:rsidRPr="00A81996">
          <w:rPr>
            <w:noProof/>
            <w:webHidden/>
          </w:rPr>
          <w:fldChar w:fldCharType="begin"/>
        </w:r>
        <w:r w:rsidRPr="00A81996">
          <w:rPr>
            <w:noProof/>
            <w:webHidden/>
          </w:rPr>
          <w:instrText xml:space="preserve"> PAGEREF _Toc258257761 \h </w:instrText>
        </w:r>
        <w:r w:rsidRPr="00A81996">
          <w:rPr>
            <w:noProof/>
            <w:webHidden/>
          </w:rPr>
        </w:r>
        <w:r w:rsidRPr="00A81996">
          <w:rPr>
            <w:noProof/>
            <w:webHidden/>
          </w:rPr>
          <w:fldChar w:fldCharType="separate"/>
        </w:r>
        <w:r w:rsidR="00683C9C">
          <w:rPr>
            <w:noProof/>
            <w:webHidden/>
          </w:rPr>
          <w:t>46</w:t>
        </w:r>
        <w:r w:rsidRPr="00A81996">
          <w:rPr>
            <w:noProof/>
            <w:webHidden/>
          </w:rPr>
          <w:fldChar w:fldCharType="end"/>
        </w:r>
      </w:hyperlink>
    </w:p>
    <w:p w:rsidR="002B4B85" w:rsidRDefault="002B4B85" w:rsidP="002B4B85">
      <w:pPr>
        <w:ind w:firstLine="425"/>
      </w:pPr>
      <w:r w:rsidRPr="002B4B85">
        <w:rPr>
          <w:caps/>
          <w:sz w:val="22"/>
        </w:rPr>
        <w:fldChar w:fldCharType="end"/>
      </w:r>
    </w:p>
    <w:p w:rsidR="003F72F9" w:rsidRDefault="003F72F9" w:rsidP="00355FFA">
      <w:pPr>
        <w:tabs>
          <w:tab w:val="left" w:pos="0"/>
        </w:tabs>
        <w:ind w:firstLine="425"/>
        <w:jc w:val="both"/>
        <w:rPr>
          <w:caps/>
          <w:sz w:val="22"/>
          <w:szCs w:val="22"/>
        </w:rPr>
      </w:pPr>
    </w:p>
    <w:p w:rsidR="002F7787" w:rsidRDefault="002F7787" w:rsidP="00355FFA">
      <w:pPr>
        <w:tabs>
          <w:tab w:val="left" w:pos="0"/>
        </w:tabs>
        <w:ind w:firstLine="425"/>
        <w:jc w:val="both"/>
        <w:rPr>
          <w:caps/>
          <w:sz w:val="22"/>
          <w:szCs w:val="22"/>
        </w:rPr>
      </w:pPr>
    </w:p>
    <w:p w:rsidR="002F7787" w:rsidRPr="003F72F9" w:rsidRDefault="002F7787" w:rsidP="00355FFA">
      <w:pPr>
        <w:tabs>
          <w:tab w:val="left" w:pos="0"/>
        </w:tabs>
        <w:ind w:firstLine="425"/>
        <w:jc w:val="both"/>
        <w:rPr>
          <w:caps/>
          <w:sz w:val="22"/>
          <w:szCs w:val="22"/>
        </w:rPr>
      </w:pPr>
    </w:p>
    <w:p w:rsidR="00745AC5" w:rsidRDefault="00745AC5" w:rsidP="00355FFA">
      <w:pPr>
        <w:pStyle w:val="1"/>
      </w:pPr>
      <w:bookmarkStart w:id="0" w:name="_Toc258257355"/>
      <w:bookmarkStart w:id="1" w:name="_Toc258257753"/>
    </w:p>
    <w:p w:rsidR="00745AC5" w:rsidRPr="00745AC5" w:rsidRDefault="00745AC5" w:rsidP="00745AC5"/>
    <w:p w:rsidR="00745AC5" w:rsidRDefault="00745AC5" w:rsidP="00355FFA">
      <w:pPr>
        <w:pStyle w:val="1"/>
      </w:pPr>
    </w:p>
    <w:p w:rsidR="00745AC5" w:rsidRDefault="00745AC5" w:rsidP="00355FFA">
      <w:pPr>
        <w:pStyle w:val="1"/>
      </w:pPr>
    </w:p>
    <w:p w:rsidR="00745AC5" w:rsidRDefault="00745AC5" w:rsidP="00355FFA">
      <w:pPr>
        <w:pStyle w:val="1"/>
      </w:pPr>
    </w:p>
    <w:p w:rsidR="00745AC5" w:rsidRDefault="00745AC5" w:rsidP="00355FFA">
      <w:pPr>
        <w:pStyle w:val="1"/>
      </w:pPr>
    </w:p>
    <w:p w:rsidR="00745AC5" w:rsidRDefault="00745AC5" w:rsidP="00745AC5">
      <w:pPr>
        <w:pStyle w:val="1"/>
        <w:keepNext w:val="0"/>
      </w:pPr>
    </w:p>
    <w:p w:rsidR="00745AC5" w:rsidRDefault="00745AC5" w:rsidP="00745AC5">
      <w:pPr>
        <w:pStyle w:val="1"/>
        <w:keepNext w:val="0"/>
      </w:pPr>
    </w:p>
    <w:p w:rsidR="00745AC5" w:rsidRDefault="00745AC5" w:rsidP="00745AC5">
      <w:pPr>
        <w:pStyle w:val="1"/>
        <w:keepNext w:val="0"/>
      </w:pPr>
    </w:p>
    <w:p w:rsidR="00745AC5" w:rsidRDefault="00745AC5" w:rsidP="00745AC5">
      <w:pPr>
        <w:pStyle w:val="1"/>
        <w:keepNext w:val="0"/>
      </w:pPr>
    </w:p>
    <w:p w:rsidR="00745AC5" w:rsidRDefault="00745AC5" w:rsidP="00745AC5">
      <w:pPr>
        <w:pStyle w:val="1"/>
        <w:keepNext w:val="0"/>
      </w:pPr>
    </w:p>
    <w:p w:rsidR="00B00CDC" w:rsidRPr="000E452E" w:rsidRDefault="00B00CDC" w:rsidP="00745AC5">
      <w:pPr>
        <w:pStyle w:val="1"/>
        <w:keepNext w:val="0"/>
      </w:pPr>
      <w:r w:rsidRPr="000E452E">
        <w:t>Общая</w:t>
      </w:r>
      <w:r w:rsidR="00DC77E1" w:rsidRPr="000E452E">
        <w:t xml:space="preserve"> часть</w:t>
      </w:r>
      <w:bookmarkEnd w:id="0"/>
      <w:bookmarkEnd w:id="1"/>
    </w:p>
    <w:p w:rsidR="00B517BF" w:rsidRPr="00B517BF" w:rsidRDefault="00B517BF" w:rsidP="00355FFA">
      <w:pPr>
        <w:tabs>
          <w:tab w:val="left" w:pos="8505"/>
        </w:tabs>
        <w:ind w:firstLine="425"/>
        <w:jc w:val="both"/>
        <w:rPr>
          <w:sz w:val="22"/>
          <w:szCs w:val="22"/>
        </w:rPr>
      </w:pPr>
      <w:r w:rsidRPr="00B517BF">
        <w:rPr>
          <w:sz w:val="22"/>
          <w:szCs w:val="22"/>
        </w:rPr>
        <w:t>Настоящие методические указания составлены в соответс</w:t>
      </w:r>
      <w:r w:rsidRPr="00B517BF">
        <w:rPr>
          <w:sz w:val="22"/>
          <w:szCs w:val="22"/>
        </w:rPr>
        <w:t>т</w:t>
      </w:r>
      <w:r w:rsidRPr="00B517BF">
        <w:rPr>
          <w:sz w:val="22"/>
          <w:szCs w:val="22"/>
        </w:rPr>
        <w:t>вии с действующим в НГАСУ</w:t>
      </w:r>
      <w:r>
        <w:rPr>
          <w:sz w:val="22"/>
          <w:szCs w:val="22"/>
        </w:rPr>
        <w:t xml:space="preserve"> (Сибстрин)</w:t>
      </w:r>
      <w:r w:rsidRPr="00B517BF">
        <w:rPr>
          <w:sz w:val="22"/>
          <w:szCs w:val="22"/>
        </w:rPr>
        <w:t xml:space="preserve"> учебным планом сп</w:t>
      </w:r>
      <w:r w:rsidRPr="00B517BF">
        <w:rPr>
          <w:sz w:val="22"/>
          <w:szCs w:val="22"/>
        </w:rPr>
        <w:t>е</w:t>
      </w:r>
      <w:r w:rsidRPr="00B517BF">
        <w:rPr>
          <w:sz w:val="22"/>
          <w:szCs w:val="22"/>
        </w:rPr>
        <w:t>циальности 080</w:t>
      </w:r>
      <w:r>
        <w:rPr>
          <w:sz w:val="22"/>
          <w:szCs w:val="22"/>
        </w:rPr>
        <w:t>5</w:t>
      </w:r>
      <w:r w:rsidRPr="00B517BF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Pr="00B517BF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B517BF">
        <w:rPr>
          <w:sz w:val="22"/>
          <w:szCs w:val="22"/>
        </w:rPr>
        <w:t>Экономика и управление на предпр</w:t>
      </w:r>
      <w:r w:rsidRPr="00B517BF">
        <w:rPr>
          <w:sz w:val="22"/>
          <w:szCs w:val="22"/>
        </w:rPr>
        <w:t>и</w:t>
      </w:r>
      <w:r w:rsidRPr="00B517BF">
        <w:rPr>
          <w:sz w:val="22"/>
          <w:szCs w:val="22"/>
        </w:rPr>
        <w:t>ятии (</w:t>
      </w:r>
      <w:r>
        <w:rPr>
          <w:sz w:val="22"/>
          <w:szCs w:val="22"/>
        </w:rPr>
        <w:t xml:space="preserve">в </w:t>
      </w:r>
      <w:r w:rsidRPr="00B517BF">
        <w:rPr>
          <w:sz w:val="22"/>
          <w:szCs w:val="22"/>
        </w:rPr>
        <w:t>строительств</w:t>
      </w:r>
      <w:r>
        <w:rPr>
          <w:sz w:val="22"/>
          <w:szCs w:val="22"/>
        </w:rPr>
        <w:t>е</w:t>
      </w:r>
      <w:r w:rsidRPr="00B517BF">
        <w:rPr>
          <w:sz w:val="22"/>
          <w:szCs w:val="22"/>
        </w:rPr>
        <w:t>)</w:t>
      </w:r>
      <w:r>
        <w:rPr>
          <w:sz w:val="22"/>
          <w:szCs w:val="22"/>
        </w:rPr>
        <w:t>»</w:t>
      </w:r>
      <w:r w:rsidRPr="00B517BF">
        <w:rPr>
          <w:sz w:val="22"/>
          <w:szCs w:val="22"/>
        </w:rPr>
        <w:t xml:space="preserve"> и рабочей учебной программой дисци</w:t>
      </w:r>
      <w:r w:rsidRPr="00B517BF">
        <w:rPr>
          <w:sz w:val="22"/>
          <w:szCs w:val="22"/>
        </w:rPr>
        <w:t>п</w:t>
      </w:r>
      <w:r w:rsidRPr="00B517BF">
        <w:rPr>
          <w:sz w:val="22"/>
          <w:szCs w:val="22"/>
        </w:rPr>
        <w:t xml:space="preserve">лины </w:t>
      </w:r>
      <w:r>
        <w:rPr>
          <w:sz w:val="22"/>
          <w:szCs w:val="22"/>
        </w:rPr>
        <w:t>«</w:t>
      </w:r>
      <w:r w:rsidRPr="00B517BF">
        <w:rPr>
          <w:sz w:val="22"/>
          <w:szCs w:val="22"/>
        </w:rPr>
        <w:t>Риски инвестиционной деятельности</w:t>
      </w:r>
      <w:r>
        <w:rPr>
          <w:sz w:val="22"/>
          <w:szCs w:val="22"/>
        </w:rPr>
        <w:t>»</w:t>
      </w:r>
      <w:r w:rsidRPr="00B517BF">
        <w:rPr>
          <w:sz w:val="22"/>
          <w:szCs w:val="22"/>
        </w:rPr>
        <w:t xml:space="preserve"> для проведения практ</w:t>
      </w:r>
      <w:r w:rsidRPr="00B517BF">
        <w:rPr>
          <w:sz w:val="22"/>
          <w:szCs w:val="22"/>
        </w:rPr>
        <w:t>и</w:t>
      </w:r>
      <w:r w:rsidRPr="00B517BF">
        <w:rPr>
          <w:sz w:val="22"/>
          <w:szCs w:val="22"/>
        </w:rPr>
        <w:t>ческих занятий и самостоятельной работы студе</w:t>
      </w:r>
      <w:r w:rsidRPr="00B517BF">
        <w:rPr>
          <w:sz w:val="22"/>
          <w:szCs w:val="22"/>
        </w:rPr>
        <w:t>н</w:t>
      </w:r>
      <w:r w:rsidRPr="00B517BF">
        <w:rPr>
          <w:sz w:val="22"/>
          <w:szCs w:val="22"/>
        </w:rPr>
        <w:t>тов всех форм обучения</w:t>
      </w:r>
      <w:r>
        <w:rPr>
          <w:sz w:val="22"/>
          <w:szCs w:val="22"/>
        </w:rPr>
        <w:t xml:space="preserve">, обучающихся по </w:t>
      </w:r>
      <w:r w:rsidRPr="00BF60C0">
        <w:rPr>
          <w:sz w:val="22"/>
          <w:szCs w:val="22"/>
        </w:rPr>
        <w:t>специализаци</w:t>
      </w:r>
      <w:r>
        <w:rPr>
          <w:sz w:val="22"/>
          <w:szCs w:val="22"/>
        </w:rPr>
        <w:t>и</w:t>
      </w:r>
      <w:r w:rsidRPr="00BF60C0">
        <w:rPr>
          <w:sz w:val="22"/>
          <w:szCs w:val="22"/>
        </w:rPr>
        <w:t xml:space="preserve"> «Управление инв</w:t>
      </w:r>
      <w:r w:rsidRPr="00BF60C0">
        <w:rPr>
          <w:sz w:val="22"/>
          <w:szCs w:val="22"/>
        </w:rPr>
        <w:t>е</w:t>
      </w:r>
      <w:r w:rsidRPr="00BF60C0">
        <w:rPr>
          <w:sz w:val="22"/>
          <w:szCs w:val="22"/>
        </w:rPr>
        <w:t>стици</w:t>
      </w:r>
      <w:r w:rsidRPr="00BF60C0">
        <w:rPr>
          <w:sz w:val="22"/>
          <w:szCs w:val="22"/>
        </w:rPr>
        <w:t>я</w:t>
      </w:r>
      <w:r w:rsidRPr="00BF60C0">
        <w:rPr>
          <w:sz w:val="22"/>
          <w:szCs w:val="22"/>
        </w:rPr>
        <w:t>ми»</w:t>
      </w:r>
      <w:r w:rsidRPr="00B517BF">
        <w:rPr>
          <w:sz w:val="22"/>
          <w:szCs w:val="22"/>
        </w:rPr>
        <w:t>.</w:t>
      </w:r>
    </w:p>
    <w:p w:rsidR="00B517BF" w:rsidRPr="00B517BF" w:rsidRDefault="00B517BF" w:rsidP="00355FFA">
      <w:pPr>
        <w:ind w:firstLine="425"/>
        <w:jc w:val="both"/>
        <w:rPr>
          <w:sz w:val="22"/>
          <w:szCs w:val="22"/>
        </w:rPr>
      </w:pPr>
      <w:r w:rsidRPr="00B517BF">
        <w:rPr>
          <w:sz w:val="22"/>
          <w:szCs w:val="22"/>
        </w:rPr>
        <w:t xml:space="preserve">Данная дисциплина </w:t>
      </w:r>
      <w:r w:rsidR="00C00ABA">
        <w:rPr>
          <w:sz w:val="22"/>
          <w:szCs w:val="22"/>
        </w:rPr>
        <w:t>входит в цикл дисциплин</w:t>
      </w:r>
      <w:r w:rsidRPr="00B517BF">
        <w:rPr>
          <w:sz w:val="22"/>
          <w:szCs w:val="22"/>
        </w:rPr>
        <w:t xml:space="preserve"> </w:t>
      </w:r>
      <w:r w:rsidR="00C00ABA" w:rsidRPr="00BF60C0">
        <w:rPr>
          <w:sz w:val="22"/>
          <w:szCs w:val="22"/>
        </w:rPr>
        <w:t>специализ</w:t>
      </w:r>
      <w:r w:rsidR="00C00ABA" w:rsidRPr="00BF60C0">
        <w:rPr>
          <w:sz w:val="22"/>
          <w:szCs w:val="22"/>
        </w:rPr>
        <w:t>а</w:t>
      </w:r>
      <w:r w:rsidR="00C00ABA" w:rsidRPr="00BF60C0">
        <w:rPr>
          <w:sz w:val="22"/>
          <w:szCs w:val="22"/>
        </w:rPr>
        <w:t>ци</w:t>
      </w:r>
      <w:r w:rsidR="00C00ABA">
        <w:rPr>
          <w:sz w:val="22"/>
          <w:szCs w:val="22"/>
        </w:rPr>
        <w:t>и</w:t>
      </w:r>
      <w:r w:rsidR="00C00ABA" w:rsidRPr="00B517BF">
        <w:rPr>
          <w:sz w:val="22"/>
          <w:szCs w:val="22"/>
        </w:rPr>
        <w:t xml:space="preserve"> </w:t>
      </w:r>
      <w:r w:rsidRPr="00B517BF">
        <w:rPr>
          <w:sz w:val="22"/>
          <w:szCs w:val="22"/>
        </w:rPr>
        <w:t xml:space="preserve">при подготовке специалистов по экономике и управлению </w:t>
      </w:r>
      <w:r w:rsidR="00C00ABA">
        <w:rPr>
          <w:sz w:val="22"/>
          <w:szCs w:val="22"/>
        </w:rPr>
        <w:t xml:space="preserve">инвестициями на </w:t>
      </w:r>
      <w:r w:rsidRPr="00B517BF">
        <w:rPr>
          <w:sz w:val="22"/>
          <w:szCs w:val="22"/>
        </w:rPr>
        <w:t xml:space="preserve">предприятии. Она изучается на </w:t>
      </w:r>
      <w:r w:rsidR="00C00ABA">
        <w:rPr>
          <w:sz w:val="22"/>
          <w:szCs w:val="22"/>
        </w:rPr>
        <w:t>завершающем</w:t>
      </w:r>
      <w:r w:rsidRPr="00B517BF">
        <w:rPr>
          <w:sz w:val="22"/>
          <w:szCs w:val="22"/>
        </w:rPr>
        <w:t xml:space="preserve"> курс</w:t>
      </w:r>
      <w:r w:rsidR="00C00ABA">
        <w:rPr>
          <w:sz w:val="22"/>
          <w:szCs w:val="22"/>
        </w:rPr>
        <w:t>е и призвана</w:t>
      </w:r>
      <w:r w:rsidRPr="00B517BF">
        <w:rPr>
          <w:sz w:val="22"/>
          <w:szCs w:val="22"/>
        </w:rPr>
        <w:t xml:space="preserve"> </w:t>
      </w:r>
      <w:r w:rsidR="00C00ABA">
        <w:rPr>
          <w:sz w:val="22"/>
          <w:szCs w:val="22"/>
        </w:rPr>
        <w:t>с</w:t>
      </w:r>
      <w:r w:rsidRPr="00B517BF">
        <w:rPr>
          <w:sz w:val="22"/>
          <w:szCs w:val="22"/>
        </w:rPr>
        <w:t>формирова</w:t>
      </w:r>
      <w:r w:rsidR="00C00ABA">
        <w:rPr>
          <w:sz w:val="22"/>
          <w:szCs w:val="22"/>
        </w:rPr>
        <w:t>ть</w:t>
      </w:r>
      <w:r w:rsidRPr="00B517BF">
        <w:rPr>
          <w:sz w:val="22"/>
          <w:szCs w:val="22"/>
        </w:rPr>
        <w:t xml:space="preserve"> у студентов знани</w:t>
      </w:r>
      <w:r w:rsidR="00C00ABA">
        <w:rPr>
          <w:sz w:val="22"/>
          <w:szCs w:val="22"/>
        </w:rPr>
        <w:t>я</w:t>
      </w:r>
      <w:r w:rsidRPr="00B517BF">
        <w:rPr>
          <w:sz w:val="22"/>
          <w:szCs w:val="22"/>
        </w:rPr>
        <w:t>, необход</w:t>
      </w:r>
      <w:r w:rsidRPr="00B517BF">
        <w:rPr>
          <w:sz w:val="22"/>
          <w:szCs w:val="22"/>
        </w:rPr>
        <w:t>и</w:t>
      </w:r>
      <w:r w:rsidRPr="00B517BF">
        <w:rPr>
          <w:sz w:val="22"/>
          <w:szCs w:val="22"/>
        </w:rPr>
        <w:t>мы</w:t>
      </w:r>
      <w:r w:rsidR="00C00ABA">
        <w:rPr>
          <w:sz w:val="22"/>
          <w:szCs w:val="22"/>
        </w:rPr>
        <w:t>е</w:t>
      </w:r>
      <w:r w:rsidRPr="00B517BF">
        <w:rPr>
          <w:sz w:val="22"/>
          <w:szCs w:val="22"/>
        </w:rPr>
        <w:t xml:space="preserve"> для </w:t>
      </w:r>
      <w:r w:rsidR="00C00ABA">
        <w:rPr>
          <w:sz w:val="22"/>
          <w:szCs w:val="22"/>
        </w:rPr>
        <w:t>обоснованного принятия инвестиционных решений</w:t>
      </w:r>
      <w:r w:rsidRPr="00B517BF">
        <w:rPr>
          <w:sz w:val="22"/>
          <w:szCs w:val="22"/>
        </w:rPr>
        <w:t>.</w:t>
      </w:r>
    </w:p>
    <w:p w:rsidR="00EF6997" w:rsidRPr="004606BF" w:rsidRDefault="00EF6997" w:rsidP="00355FFA">
      <w:pPr>
        <w:tabs>
          <w:tab w:val="left" w:pos="8505"/>
        </w:tabs>
        <w:ind w:firstLine="425"/>
        <w:jc w:val="both"/>
        <w:rPr>
          <w:sz w:val="22"/>
          <w:szCs w:val="22"/>
        </w:rPr>
      </w:pPr>
      <w:r w:rsidRPr="004606BF">
        <w:rPr>
          <w:sz w:val="22"/>
          <w:szCs w:val="22"/>
        </w:rPr>
        <w:t>Деятельность любой организации в условиях рыночной экономики подвержена влиянию факторов риска. Не всегда во</w:t>
      </w:r>
      <w:r w:rsidRPr="004606BF">
        <w:rPr>
          <w:sz w:val="22"/>
          <w:szCs w:val="22"/>
        </w:rPr>
        <w:t>з</w:t>
      </w:r>
      <w:r w:rsidRPr="004606BF">
        <w:rPr>
          <w:sz w:val="22"/>
          <w:szCs w:val="22"/>
        </w:rPr>
        <w:t>можно точно определить результат того или иного управленч</w:t>
      </w:r>
      <w:r w:rsidRPr="004606BF">
        <w:rPr>
          <w:sz w:val="22"/>
          <w:szCs w:val="22"/>
        </w:rPr>
        <w:t>е</w:t>
      </w:r>
      <w:r w:rsidRPr="004606BF">
        <w:rPr>
          <w:sz w:val="22"/>
          <w:szCs w:val="22"/>
        </w:rPr>
        <w:t>ского решения, очень часто действия менеджеров осуществл</w:t>
      </w:r>
      <w:r w:rsidRPr="004606BF">
        <w:rPr>
          <w:sz w:val="22"/>
          <w:szCs w:val="22"/>
        </w:rPr>
        <w:t>я</w:t>
      </w:r>
      <w:r w:rsidRPr="004606BF">
        <w:rPr>
          <w:sz w:val="22"/>
          <w:szCs w:val="22"/>
        </w:rPr>
        <w:t>ются без верного расчёта, подвержены сл</w:t>
      </w:r>
      <w:r w:rsidRPr="004606BF">
        <w:rPr>
          <w:sz w:val="22"/>
          <w:szCs w:val="22"/>
        </w:rPr>
        <w:t>у</w:t>
      </w:r>
      <w:r w:rsidRPr="004606BF">
        <w:rPr>
          <w:sz w:val="22"/>
          <w:szCs w:val="22"/>
        </w:rPr>
        <w:t>чайности, из-за чего поя</w:t>
      </w:r>
      <w:r w:rsidRPr="004606BF">
        <w:rPr>
          <w:sz w:val="22"/>
          <w:szCs w:val="22"/>
        </w:rPr>
        <w:t>в</w:t>
      </w:r>
      <w:r w:rsidRPr="004606BF">
        <w:rPr>
          <w:sz w:val="22"/>
          <w:szCs w:val="22"/>
        </w:rPr>
        <w:t>ляется опасность убытка или ущерба.</w:t>
      </w:r>
    </w:p>
    <w:p w:rsidR="00DC77E1" w:rsidRDefault="00DC77E1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B517BF">
        <w:rPr>
          <w:sz w:val="22"/>
          <w:szCs w:val="22"/>
        </w:rPr>
        <w:t>Реализация инвестиционных проектов связана с вложен</w:t>
      </w:r>
      <w:r w:rsidRPr="00B517BF">
        <w:rPr>
          <w:sz w:val="22"/>
          <w:szCs w:val="22"/>
        </w:rPr>
        <w:t>и</w:t>
      </w:r>
      <w:r w:rsidRPr="00DC77E1">
        <w:rPr>
          <w:sz w:val="22"/>
          <w:szCs w:val="22"/>
        </w:rPr>
        <w:t>ем значительных средств в течение длительных периодов</w:t>
      </w:r>
      <w:r w:rsidR="00C00ABA">
        <w:rPr>
          <w:sz w:val="22"/>
          <w:szCs w:val="22"/>
        </w:rPr>
        <w:t xml:space="preserve"> и</w:t>
      </w:r>
      <w:r w:rsidRPr="00DC77E1">
        <w:rPr>
          <w:sz w:val="22"/>
          <w:szCs w:val="22"/>
        </w:rPr>
        <w:t xml:space="preserve"> в усл</w:t>
      </w:r>
      <w:r w:rsidRPr="00DC77E1">
        <w:rPr>
          <w:sz w:val="22"/>
          <w:szCs w:val="22"/>
        </w:rPr>
        <w:t>о</w:t>
      </w:r>
      <w:r w:rsidRPr="00DC77E1">
        <w:rPr>
          <w:sz w:val="22"/>
          <w:szCs w:val="22"/>
        </w:rPr>
        <w:t>виях рыночной экономики сопровождается изме</w:t>
      </w:r>
      <w:r w:rsidRPr="00DC77E1">
        <w:rPr>
          <w:sz w:val="22"/>
          <w:szCs w:val="22"/>
        </w:rPr>
        <w:t>н</w:t>
      </w:r>
      <w:r w:rsidRPr="00DC77E1">
        <w:rPr>
          <w:sz w:val="22"/>
          <w:szCs w:val="22"/>
        </w:rPr>
        <w:t>чивостью как внешнего окружения, так и исходных предпосылок, т</w:t>
      </w:r>
      <w:r w:rsidR="000E452E">
        <w:rPr>
          <w:sz w:val="22"/>
          <w:szCs w:val="22"/>
        </w:rPr>
        <w:t>.е.</w:t>
      </w:r>
      <w:r w:rsidRPr="00DC77E1">
        <w:rPr>
          <w:sz w:val="22"/>
          <w:szCs w:val="22"/>
        </w:rPr>
        <w:t xml:space="preserve"> риск</w:t>
      </w:r>
      <w:r w:rsidRPr="00DC77E1">
        <w:rPr>
          <w:sz w:val="22"/>
          <w:szCs w:val="22"/>
        </w:rPr>
        <w:t>а</w:t>
      </w:r>
      <w:r w:rsidRPr="00DC77E1">
        <w:rPr>
          <w:sz w:val="22"/>
          <w:szCs w:val="22"/>
        </w:rPr>
        <w:t>ми и неопределенностью хозяйственных ситуаций. Фактически п</w:t>
      </w:r>
      <w:r w:rsidRPr="00DC77E1">
        <w:rPr>
          <w:sz w:val="22"/>
          <w:szCs w:val="22"/>
        </w:rPr>
        <w:t>о</w:t>
      </w:r>
      <w:r w:rsidRPr="00DC77E1">
        <w:rPr>
          <w:sz w:val="22"/>
          <w:szCs w:val="22"/>
        </w:rPr>
        <w:t>лученные в ходе инвестиций экономические результаты м</w:t>
      </w:r>
      <w:r w:rsidRPr="00DC77E1">
        <w:rPr>
          <w:sz w:val="22"/>
          <w:szCs w:val="22"/>
        </w:rPr>
        <w:t>о</w:t>
      </w:r>
      <w:r w:rsidRPr="00DC77E1">
        <w:rPr>
          <w:sz w:val="22"/>
          <w:szCs w:val="22"/>
        </w:rPr>
        <w:t>гут значительно отличаться от расчётных</w:t>
      </w:r>
      <w:r w:rsidR="003114F9">
        <w:rPr>
          <w:sz w:val="22"/>
          <w:szCs w:val="22"/>
        </w:rPr>
        <w:t>,</w:t>
      </w:r>
      <w:r w:rsidRPr="00DC77E1">
        <w:rPr>
          <w:sz w:val="22"/>
          <w:szCs w:val="22"/>
        </w:rPr>
        <w:t xml:space="preserve"> </w:t>
      </w:r>
      <w:r w:rsidR="003114F9">
        <w:rPr>
          <w:sz w:val="22"/>
          <w:szCs w:val="22"/>
        </w:rPr>
        <w:t>в</w:t>
      </w:r>
      <w:r w:rsidRPr="00DC77E1">
        <w:rPr>
          <w:sz w:val="22"/>
          <w:szCs w:val="22"/>
        </w:rPr>
        <w:t xml:space="preserve"> связи с </w:t>
      </w:r>
      <w:r w:rsidR="003114F9">
        <w:rPr>
          <w:sz w:val="22"/>
          <w:szCs w:val="22"/>
        </w:rPr>
        <w:t>чем</w:t>
      </w:r>
      <w:r w:rsidRPr="00DC77E1">
        <w:rPr>
          <w:sz w:val="22"/>
          <w:szCs w:val="22"/>
        </w:rPr>
        <w:t xml:space="preserve"> возн</w:t>
      </w:r>
      <w:r w:rsidRPr="00DC77E1">
        <w:rPr>
          <w:sz w:val="22"/>
          <w:szCs w:val="22"/>
        </w:rPr>
        <w:t>и</w:t>
      </w:r>
      <w:r w:rsidRPr="00DC77E1">
        <w:rPr>
          <w:sz w:val="22"/>
          <w:szCs w:val="22"/>
        </w:rPr>
        <w:t xml:space="preserve">кает необходимость оценки уровня риска </w:t>
      </w:r>
      <w:r w:rsidR="003114F9">
        <w:rPr>
          <w:sz w:val="22"/>
          <w:szCs w:val="22"/>
        </w:rPr>
        <w:t>при проектировании инв</w:t>
      </w:r>
      <w:r w:rsidR="003114F9">
        <w:rPr>
          <w:sz w:val="22"/>
          <w:szCs w:val="22"/>
        </w:rPr>
        <w:t>е</w:t>
      </w:r>
      <w:r w:rsidR="003114F9">
        <w:rPr>
          <w:sz w:val="22"/>
          <w:szCs w:val="22"/>
        </w:rPr>
        <w:t xml:space="preserve">стиций </w:t>
      </w:r>
      <w:r w:rsidRPr="00DC77E1">
        <w:rPr>
          <w:sz w:val="22"/>
          <w:szCs w:val="22"/>
        </w:rPr>
        <w:t xml:space="preserve">и </w:t>
      </w:r>
      <w:r w:rsidR="003114F9" w:rsidRPr="00DC77E1">
        <w:rPr>
          <w:sz w:val="22"/>
          <w:szCs w:val="22"/>
        </w:rPr>
        <w:t xml:space="preserve">снижения </w:t>
      </w:r>
      <w:r w:rsidRPr="00DC77E1">
        <w:rPr>
          <w:sz w:val="22"/>
          <w:szCs w:val="22"/>
        </w:rPr>
        <w:t>связанных с ним п</w:t>
      </w:r>
      <w:r w:rsidRPr="00DC77E1">
        <w:rPr>
          <w:sz w:val="22"/>
          <w:szCs w:val="22"/>
        </w:rPr>
        <w:t>о</w:t>
      </w:r>
      <w:r w:rsidR="003114F9">
        <w:rPr>
          <w:sz w:val="22"/>
          <w:szCs w:val="22"/>
        </w:rPr>
        <w:t>терь.</w:t>
      </w:r>
    </w:p>
    <w:p w:rsidR="00EF6997" w:rsidRDefault="00EF6997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4606BF">
        <w:rPr>
          <w:sz w:val="22"/>
          <w:szCs w:val="22"/>
        </w:rPr>
        <w:t>В своей практической деятельности экономист-менеджер при выборе направлений деятельности организации, инвестир</w:t>
      </w:r>
      <w:r w:rsidRPr="004606BF">
        <w:rPr>
          <w:sz w:val="22"/>
          <w:szCs w:val="22"/>
        </w:rPr>
        <w:t>о</w:t>
      </w:r>
      <w:r w:rsidRPr="004606BF">
        <w:rPr>
          <w:sz w:val="22"/>
          <w:szCs w:val="22"/>
        </w:rPr>
        <w:t>вания в различные проекты и финансирования о</w:t>
      </w:r>
      <w:r w:rsidRPr="004606BF">
        <w:rPr>
          <w:sz w:val="22"/>
          <w:szCs w:val="22"/>
        </w:rPr>
        <w:t>т</w:t>
      </w:r>
      <w:r w:rsidRPr="004606BF">
        <w:rPr>
          <w:sz w:val="22"/>
          <w:szCs w:val="22"/>
        </w:rPr>
        <w:t xml:space="preserve">дельных видов затрат </w:t>
      </w:r>
      <w:r w:rsidR="003114F9">
        <w:rPr>
          <w:sz w:val="22"/>
          <w:szCs w:val="22"/>
        </w:rPr>
        <w:t>долже</w:t>
      </w:r>
      <w:r w:rsidRPr="004606BF">
        <w:rPr>
          <w:sz w:val="22"/>
          <w:szCs w:val="22"/>
        </w:rPr>
        <w:t>н учитывать неопределенность экономической с</w:t>
      </w:r>
      <w:r w:rsidRPr="004606BF">
        <w:rPr>
          <w:sz w:val="22"/>
          <w:szCs w:val="22"/>
        </w:rPr>
        <w:t>и</w:t>
      </w:r>
      <w:r w:rsidRPr="004606BF">
        <w:rPr>
          <w:sz w:val="22"/>
          <w:szCs w:val="22"/>
        </w:rPr>
        <w:lastRenderedPageBreak/>
        <w:t>туации и вероятност</w:t>
      </w:r>
      <w:r w:rsidR="003114F9">
        <w:rPr>
          <w:sz w:val="22"/>
          <w:szCs w:val="22"/>
        </w:rPr>
        <w:t>и</w:t>
      </w:r>
      <w:r w:rsidRPr="004606BF">
        <w:rPr>
          <w:sz w:val="22"/>
          <w:szCs w:val="22"/>
        </w:rPr>
        <w:t xml:space="preserve"> протекания отдельных экономических пр</w:t>
      </w:r>
      <w:r w:rsidRPr="004606BF">
        <w:rPr>
          <w:sz w:val="22"/>
          <w:szCs w:val="22"/>
        </w:rPr>
        <w:t>о</w:t>
      </w:r>
      <w:r w:rsidRPr="004606BF">
        <w:rPr>
          <w:sz w:val="22"/>
          <w:szCs w:val="22"/>
        </w:rPr>
        <w:t>цессов.</w:t>
      </w:r>
      <w:r>
        <w:rPr>
          <w:sz w:val="22"/>
          <w:szCs w:val="22"/>
        </w:rPr>
        <w:t xml:space="preserve"> </w:t>
      </w:r>
    </w:p>
    <w:p w:rsidR="00C00ABA" w:rsidRPr="004606BF" w:rsidRDefault="00C00ABA" w:rsidP="00355FFA">
      <w:pPr>
        <w:tabs>
          <w:tab w:val="left" w:pos="8505"/>
        </w:tabs>
        <w:ind w:firstLine="425"/>
        <w:jc w:val="both"/>
        <w:rPr>
          <w:sz w:val="22"/>
          <w:szCs w:val="22"/>
        </w:rPr>
      </w:pPr>
      <w:r w:rsidRPr="004606BF">
        <w:rPr>
          <w:sz w:val="22"/>
          <w:szCs w:val="22"/>
        </w:rPr>
        <w:t>Знание и учёт особенностей работы любой фирмы в усл</w:t>
      </w:r>
      <w:r w:rsidRPr="004606BF">
        <w:rPr>
          <w:sz w:val="22"/>
          <w:szCs w:val="22"/>
        </w:rPr>
        <w:t>о</w:t>
      </w:r>
      <w:r w:rsidRPr="004606BF">
        <w:rPr>
          <w:sz w:val="22"/>
          <w:szCs w:val="22"/>
        </w:rPr>
        <w:t>виях неопределённости и действия случайных факторов позв</w:t>
      </w:r>
      <w:r w:rsidRPr="004606BF">
        <w:rPr>
          <w:sz w:val="22"/>
          <w:szCs w:val="22"/>
        </w:rPr>
        <w:t>о</w:t>
      </w:r>
      <w:r w:rsidRPr="004606BF">
        <w:rPr>
          <w:sz w:val="22"/>
          <w:szCs w:val="22"/>
        </w:rPr>
        <w:t>лит будущим специалистам принимать грамотные, более обо</w:t>
      </w:r>
      <w:r w:rsidRPr="004606BF">
        <w:rPr>
          <w:sz w:val="22"/>
          <w:szCs w:val="22"/>
        </w:rPr>
        <w:t>с</w:t>
      </w:r>
      <w:r w:rsidRPr="004606BF">
        <w:rPr>
          <w:sz w:val="22"/>
          <w:szCs w:val="22"/>
        </w:rPr>
        <w:t>нованные управленческие решения в части долгосрочных вл</w:t>
      </w:r>
      <w:r w:rsidRPr="004606BF">
        <w:rPr>
          <w:sz w:val="22"/>
          <w:szCs w:val="22"/>
        </w:rPr>
        <w:t>о</w:t>
      </w:r>
      <w:r w:rsidRPr="004606BF">
        <w:rPr>
          <w:sz w:val="22"/>
          <w:szCs w:val="22"/>
        </w:rPr>
        <w:t>жений, снижать убытки от действия возмо</w:t>
      </w:r>
      <w:r w:rsidRPr="004606BF">
        <w:rPr>
          <w:sz w:val="22"/>
          <w:szCs w:val="22"/>
        </w:rPr>
        <w:t>ж</w:t>
      </w:r>
      <w:r w:rsidRPr="004606BF">
        <w:rPr>
          <w:sz w:val="22"/>
          <w:szCs w:val="22"/>
        </w:rPr>
        <w:t>ных риск</w:t>
      </w:r>
      <w:r w:rsidR="00EF6997">
        <w:rPr>
          <w:sz w:val="22"/>
          <w:szCs w:val="22"/>
        </w:rPr>
        <w:t>-фактор</w:t>
      </w:r>
      <w:r w:rsidRPr="004606BF">
        <w:rPr>
          <w:sz w:val="22"/>
          <w:szCs w:val="22"/>
        </w:rPr>
        <w:t>ов.</w:t>
      </w:r>
    </w:p>
    <w:p w:rsidR="00C00ABA" w:rsidRPr="00DC77E1" w:rsidRDefault="00C00ABA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4606BF">
        <w:rPr>
          <w:sz w:val="22"/>
          <w:szCs w:val="22"/>
        </w:rPr>
        <w:t>В процессе изучения дисциплины студенты должны осв</w:t>
      </w:r>
      <w:r w:rsidRPr="004606BF">
        <w:rPr>
          <w:sz w:val="22"/>
          <w:szCs w:val="22"/>
        </w:rPr>
        <w:t>о</w:t>
      </w:r>
      <w:r w:rsidRPr="004606BF">
        <w:rPr>
          <w:sz w:val="22"/>
          <w:szCs w:val="22"/>
        </w:rPr>
        <w:t xml:space="preserve">ить способы оценки возможных </w:t>
      </w:r>
      <w:r w:rsidR="00C13D5F">
        <w:rPr>
          <w:sz w:val="22"/>
          <w:szCs w:val="22"/>
        </w:rPr>
        <w:t>ущерб</w:t>
      </w:r>
      <w:r w:rsidRPr="004606BF">
        <w:rPr>
          <w:sz w:val="22"/>
          <w:szCs w:val="22"/>
        </w:rPr>
        <w:t xml:space="preserve">ов </w:t>
      </w:r>
      <w:r w:rsidR="00EF6997">
        <w:rPr>
          <w:sz w:val="22"/>
          <w:szCs w:val="22"/>
        </w:rPr>
        <w:t>в</w:t>
      </w:r>
      <w:r w:rsidRPr="004606BF">
        <w:rPr>
          <w:sz w:val="22"/>
          <w:szCs w:val="22"/>
        </w:rPr>
        <w:t xml:space="preserve"> риск</w:t>
      </w:r>
      <w:r w:rsidR="00EF6997">
        <w:rPr>
          <w:sz w:val="22"/>
          <w:szCs w:val="22"/>
        </w:rPr>
        <w:t>овых ситуациях</w:t>
      </w:r>
      <w:r w:rsidRPr="004606BF">
        <w:rPr>
          <w:sz w:val="22"/>
          <w:szCs w:val="22"/>
        </w:rPr>
        <w:t>, выбора менее рисков</w:t>
      </w:r>
      <w:r w:rsidR="00EF6997">
        <w:rPr>
          <w:sz w:val="22"/>
          <w:szCs w:val="22"/>
        </w:rPr>
        <w:t>анн</w:t>
      </w:r>
      <w:r w:rsidRPr="004606BF">
        <w:rPr>
          <w:sz w:val="22"/>
          <w:szCs w:val="22"/>
        </w:rPr>
        <w:t>ых вариантов действий при осущест</w:t>
      </w:r>
      <w:r w:rsidRPr="004606BF">
        <w:rPr>
          <w:sz w:val="22"/>
          <w:szCs w:val="22"/>
        </w:rPr>
        <w:t>в</w:t>
      </w:r>
      <w:r w:rsidRPr="004606BF">
        <w:rPr>
          <w:sz w:val="22"/>
          <w:szCs w:val="22"/>
        </w:rPr>
        <w:t>лении инвестиционных программ и отдельных инвестиционных проектов, способы и приёмы снижения инвестиционных ри</w:t>
      </w:r>
      <w:r w:rsidRPr="004606BF">
        <w:rPr>
          <w:sz w:val="22"/>
          <w:szCs w:val="22"/>
        </w:rPr>
        <w:t>с</w:t>
      </w:r>
      <w:r w:rsidRPr="004606BF">
        <w:rPr>
          <w:sz w:val="22"/>
          <w:szCs w:val="22"/>
        </w:rPr>
        <w:t>ков.</w:t>
      </w:r>
    </w:p>
    <w:p w:rsidR="00DC77E1" w:rsidRPr="00EF6997" w:rsidRDefault="00EF6997" w:rsidP="00355FFA">
      <w:pPr>
        <w:autoSpaceDE w:val="0"/>
        <w:autoSpaceDN w:val="0"/>
        <w:adjustRightInd w:val="0"/>
        <w:ind w:firstLine="425"/>
        <w:jc w:val="both"/>
        <w:rPr>
          <w:caps/>
          <w:sz w:val="22"/>
          <w:szCs w:val="22"/>
        </w:rPr>
      </w:pPr>
      <w:r w:rsidRPr="00EF6997">
        <w:rPr>
          <w:sz w:val="22"/>
          <w:szCs w:val="22"/>
        </w:rPr>
        <w:t>Методические указания содержат планы семинарских зан</w:t>
      </w:r>
      <w:r w:rsidRPr="00EF6997">
        <w:rPr>
          <w:sz w:val="22"/>
          <w:szCs w:val="22"/>
        </w:rPr>
        <w:t>я</w:t>
      </w:r>
      <w:r w:rsidRPr="00EF6997">
        <w:rPr>
          <w:sz w:val="22"/>
          <w:szCs w:val="22"/>
        </w:rPr>
        <w:t xml:space="preserve">тий, практические задачи по основным темам дисциплины, </w:t>
      </w:r>
      <w:r w:rsidR="005331AA">
        <w:rPr>
          <w:sz w:val="22"/>
          <w:szCs w:val="22"/>
        </w:rPr>
        <w:t>пр</w:t>
      </w:r>
      <w:r w:rsidR="005331AA">
        <w:rPr>
          <w:sz w:val="22"/>
          <w:szCs w:val="22"/>
        </w:rPr>
        <w:t>и</w:t>
      </w:r>
      <w:r w:rsidR="005331AA">
        <w:rPr>
          <w:sz w:val="22"/>
          <w:szCs w:val="22"/>
        </w:rPr>
        <w:t xml:space="preserve">меры решения отдельных задач, </w:t>
      </w:r>
      <w:r w:rsidRPr="00EF6997">
        <w:rPr>
          <w:sz w:val="22"/>
          <w:szCs w:val="22"/>
        </w:rPr>
        <w:t>описание теоретических основ и отдельных формул для решения приведённых задач</w:t>
      </w:r>
      <w:r w:rsidR="005331AA">
        <w:rPr>
          <w:sz w:val="22"/>
          <w:szCs w:val="22"/>
        </w:rPr>
        <w:t>, т</w:t>
      </w:r>
      <w:r w:rsidR="005331AA">
        <w:rPr>
          <w:sz w:val="22"/>
          <w:szCs w:val="22"/>
        </w:rPr>
        <w:t>е</w:t>
      </w:r>
      <w:r w:rsidR="005331AA">
        <w:rPr>
          <w:sz w:val="22"/>
          <w:szCs w:val="22"/>
        </w:rPr>
        <w:t xml:space="preserve">матику </w:t>
      </w:r>
      <w:r w:rsidR="00C13D5F">
        <w:rPr>
          <w:sz w:val="22"/>
          <w:szCs w:val="22"/>
        </w:rPr>
        <w:t>рефератов для студентов заочной формы обучения</w:t>
      </w:r>
      <w:r w:rsidR="00A75A08">
        <w:rPr>
          <w:sz w:val="22"/>
          <w:szCs w:val="22"/>
        </w:rPr>
        <w:t>,</w:t>
      </w:r>
      <w:r w:rsidR="005331AA">
        <w:rPr>
          <w:sz w:val="22"/>
          <w:szCs w:val="22"/>
        </w:rPr>
        <w:t xml:space="preserve"> тестовые задания по отдельным темам ку</w:t>
      </w:r>
      <w:r w:rsidR="005331AA">
        <w:rPr>
          <w:sz w:val="22"/>
          <w:szCs w:val="22"/>
        </w:rPr>
        <w:t>р</w:t>
      </w:r>
      <w:r w:rsidR="005331AA">
        <w:rPr>
          <w:sz w:val="22"/>
          <w:szCs w:val="22"/>
        </w:rPr>
        <w:t>са</w:t>
      </w:r>
      <w:r w:rsidR="00A75A08">
        <w:rPr>
          <w:sz w:val="22"/>
          <w:szCs w:val="22"/>
        </w:rPr>
        <w:t xml:space="preserve"> и вопросы к зачету</w:t>
      </w:r>
      <w:r w:rsidRPr="00EF6997">
        <w:rPr>
          <w:sz w:val="22"/>
          <w:szCs w:val="22"/>
        </w:rPr>
        <w:t>.</w:t>
      </w:r>
    </w:p>
    <w:p w:rsidR="003D299D" w:rsidRDefault="003D299D" w:rsidP="003D299D">
      <w:pPr>
        <w:pStyle w:val="1"/>
        <w:keepNext w:val="0"/>
      </w:pPr>
      <w:bookmarkStart w:id="2" w:name="_Toc258257356"/>
      <w:bookmarkStart w:id="3" w:name="_Toc258257754"/>
    </w:p>
    <w:p w:rsidR="003D299D" w:rsidRDefault="003D299D" w:rsidP="003D299D">
      <w:pPr>
        <w:pStyle w:val="1"/>
        <w:keepNext w:val="0"/>
      </w:pPr>
    </w:p>
    <w:p w:rsidR="003D299D" w:rsidRDefault="003D299D" w:rsidP="003D299D">
      <w:pPr>
        <w:pStyle w:val="1"/>
        <w:keepNext w:val="0"/>
      </w:pPr>
    </w:p>
    <w:p w:rsidR="003D299D" w:rsidRDefault="003D299D" w:rsidP="003D299D">
      <w:pPr>
        <w:pStyle w:val="1"/>
        <w:keepNext w:val="0"/>
      </w:pPr>
    </w:p>
    <w:p w:rsidR="003D299D" w:rsidRDefault="003D299D" w:rsidP="003D299D">
      <w:pPr>
        <w:pStyle w:val="1"/>
        <w:keepNext w:val="0"/>
      </w:pPr>
    </w:p>
    <w:p w:rsidR="003D299D" w:rsidRDefault="003D299D" w:rsidP="003D299D">
      <w:pPr>
        <w:pStyle w:val="1"/>
        <w:keepNext w:val="0"/>
      </w:pPr>
    </w:p>
    <w:p w:rsidR="003D299D" w:rsidRDefault="003D299D" w:rsidP="003D299D">
      <w:pPr>
        <w:pStyle w:val="1"/>
        <w:keepNext w:val="0"/>
      </w:pPr>
    </w:p>
    <w:p w:rsidR="003D299D" w:rsidRDefault="003D299D" w:rsidP="003D299D">
      <w:pPr>
        <w:pStyle w:val="1"/>
        <w:keepNext w:val="0"/>
      </w:pPr>
    </w:p>
    <w:p w:rsidR="003D299D" w:rsidRDefault="003D299D" w:rsidP="003D299D">
      <w:pPr>
        <w:pStyle w:val="1"/>
        <w:keepNext w:val="0"/>
      </w:pPr>
    </w:p>
    <w:p w:rsidR="003D299D" w:rsidRDefault="003D299D" w:rsidP="003D299D">
      <w:pPr>
        <w:pStyle w:val="1"/>
        <w:keepNext w:val="0"/>
      </w:pPr>
    </w:p>
    <w:p w:rsidR="003D299D" w:rsidRDefault="003D299D" w:rsidP="003D299D">
      <w:pPr>
        <w:pStyle w:val="1"/>
        <w:keepNext w:val="0"/>
      </w:pPr>
    </w:p>
    <w:p w:rsidR="003D299D" w:rsidRDefault="003D299D" w:rsidP="003D299D">
      <w:pPr>
        <w:pStyle w:val="1"/>
        <w:keepNext w:val="0"/>
      </w:pPr>
    </w:p>
    <w:p w:rsidR="00DC77E1" w:rsidRPr="000E452E" w:rsidRDefault="00DC77E1" w:rsidP="003D299D">
      <w:pPr>
        <w:pStyle w:val="1"/>
        <w:keepNext w:val="0"/>
      </w:pPr>
      <w:r w:rsidRPr="000E452E">
        <w:t xml:space="preserve">1. </w:t>
      </w:r>
      <w:r w:rsidR="00B517BF" w:rsidRPr="000E452E">
        <w:t xml:space="preserve">Понятие, факторы и </w:t>
      </w:r>
      <w:r w:rsidR="006D3E43" w:rsidRPr="000E452E">
        <w:t xml:space="preserve">подходы к </w:t>
      </w:r>
      <w:r w:rsidR="00B517BF" w:rsidRPr="000E452E">
        <w:t>оценк</w:t>
      </w:r>
      <w:r w:rsidR="006D3E43" w:rsidRPr="000E452E">
        <w:t>е</w:t>
      </w:r>
      <w:r w:rsidR="00745AC5">
        <w:br/>
      </w:r>
      <w:r w:rsidR="00B517BF" w:rsidRPr="000E452E">
        <w:t>ри</w:t>
      </w:r>
      <w:r w:rsidR="00B517BF" w:rsidRPr="000E452E">
        <w:t>с</w:t>
      </w:r>
      <w:r w:rsidR="00B517BF" w:rsidRPr="000E452E">
        <w:t>ка в экономике</w:t>
      </w:r>
      <w:bookmarkEnd w:id="2"/>
      <w:bookmarkEnd w:id="3"/>
    </w:p>
    <w:p w:rsidR="00AB645E" w:rsidRPr="00AB645E" w:rsidRDefault="00AB645E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первых занятий – освоение </w:t>
      </w:r>
      <w:r w:rsidRPr="00AB645E">
        <w:rPr>
          <w:sz w:val="22"/>
          <w:szCs w:val="22"/>
        </w:rPr>
        <w:t>терминологи</w:t>
      </w:r>
      <w:r>
        <w:rPr>
          <w:sz w:val="22"/>
          <w:szCs w:val="22"/>
        </w:rPr>
        <w:t xml:space="preserve">и </w:t>
      </w:r>
      <w:r w:rsidRPr="00AB645E">
        <w:rPr>
          <w:sz w:val="22"/>
          <w:szCs w:val="22"/>
        </w:rPr>
        <w:t>ди</w:t>
      </w:r>
      <w:r w:rsidRPr="00AB645E">
        <w:rPr>
          <w:sz w:val="22"/>
          <w:szCs w:val="22"/>
        </w:rPr>
        <w:t>с</w:t>
      </w:r>
      <w:r w:rsidRPr="00AB645E">
        <w:rPr>
          <w:sz w:val="22"/>
          <w:szCs w:val="22"/>
        </w:rPr>
        <w:t>ципли</w:t>
      </w:r>
      <w:r>
        <w:rPr>
          <w:sz w:val="22"/>
          <w:szCs w:val="22"/>
        </w:rPr>
        <w:t>ны</w:t>
      </w:r>
      <w:r w:rsidRPr="00AB645E">
        <w:rPr>
          <w:sz w:val="22"/>
          <w:szCs w:val="22"/>
        </w:rPr>
        <w:t xml:space="preserve">. По данной теме предусмотрено </w:t>
      </w:r>
      <w:r>
        <w:rPr>
          <w:sz w:val="22"/>
          <w:szCs w:val="22"/>
        </w:rPr>
        <w:t>три практических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нятия, предполагающие изучение основных категорий по ри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кам в экономике. Первое занятие рекомендуется проводить</w:t>
      </w:r>
      <w:r w:rsidRPr="00AB645E">
        <w:rPr>
          <w:sz w:val="22"/>
          <w:szCs w:val="22"/>
        </w:rPr>
        <w:t xml:space="preserve"> в форме </w:t>
      </w:r>
      <w:r w:rsidR="009E74EB">
        <w:rPr>
          <w:sz w:val="22"/>
          <w:szCs w:val="22"/>
        </w:rPr>
        <w:t xml:space="preserve">семинара или </w:t>
      </w:r>
      <w:r w:rsidRPr="00AB645E">
        <w:rPr>
          <w:sz w:val="22"/>
          <w:szCs w:val="22"/>
        </w:rPr>
        <w:t xml:space="preserve">деловой игры с использованием баскет-метода </w:t>
      </w:r>
      <w:r w:rsidR="005B3F30">
        <w:rPr>
          <w:sz w:val="22"/>
          <w:szCs w:val="22"/>
        </w:rPr>
        <w:t>(</w:t>
      </w:r>
      <w:r w:rsidRPr="00AB645E">
        <w:rPr>
          <w:sz w:val="22"/>
          <w:szCs w:val="22"/>
        </w:rPr>
        <w:t xml:space="preserve">на основе раздачи </w:t>
      </w:r>
      <w:r w:rsidR="005B3F30">
        <w:rPr>
          <w:sz w:val="22"/>
          <w:szCs w:val="22"/>
        </w:rPr>
        <w:t xml:space="preserve">конвертов с </w:t>
      </w:r>
      <w:r w:rsidRPr="00AB645E">
        <w:rPr>
          <w:sz w:val="22"/>
          <w:szCs w:val="22"/>
        </w:rPr>
        <w:t>карточк</w:t>
      </w:r>
      <w:r w:rsidR="005B3F30">
        <w:rPr>
          <w:sz w:val="22"/>
          <w:szCs w:val="22"/>
        </w:rPr>
        <w:t>ами, на которых прив</w:t>
      </w:r>
      <w:r w:rsidR="005B3F30">
        <w:rPr>
          <w:sz w:val="22"/>
          <w:szCs w:val="22"/>
        </w:rPr>
        <w:t>е</w:t>
      </w:r>
      <w:r w:rsidR="005B3F30">
        <w:rPr>
          <w:sz w:val="22"/>
          <w:szCs w:val="22"/>
        </w:rPr>
        <w:t>дены</w:t>
      </w:r>
      <w:r w:rsidRPr="00AB645E">
        <w:rPr>
          <w:sz w:val="22"/>
          <w:szCs w:val="22"/>
        </w:rPr>
        <w:t xml:space="preserve"> записи понятий и определений</w:t>
      </w:r>
      <w:r w:rsidR="005B3F30">
        <w:rPr>
          <w:sz w:val="22"/>
          <w:szCs w:val="22"/>
        </w:rPr>
        <w:t>)</w:t>
      </w:r>
      <w:r w:rsidRPr="00AB645E">
        <w:rPr>
          <w:sz w:val="22"/>
          <w:szCs w:val="22"/>
        </w:rPr>
        <w:t>. Для этого учебная студенческая группа разбивается на 4</w:t>
      </w:r>
      <w:r w:rsidR="000E452E" w:rsidRPr="000E452E">
        <w:rPr>
          <w:sz w:val="22"/>
          <w:szCs w:val="22"/>
        </w:rPr>
        <w:t>–</w:t>
      </w:r>
      <w:r w:rsidRPr="00AB645E">
        <w:rPr>
          <w:sz w:val="22"/>
          <w:szCs w:val="22"/>
        </w:rPr>
        <w:t>5 подгрупп (по 4</w:t>
      </w:r>
      <w:r w:rsidR="000E452E" w:rsidRPr="000E452E">
        <w:rPr>
          <w:sz w:val="22"/>
          <w:szCs w:val="22"/>
        </w:rPr>
        <w:t>–</w:t>
      </w:r>
      <w:r w:rsidRPr="00AB645E">
        <w:rPr>
          <w:sz w:val="22"/>
          <w:szCs w:val="22"/>
        </w:rPr>
        <w:t>6 ст</w:t>
      </w:r>
      <w:r w:rsidRPr="00AB645E">
        <w:rPr>
          <w:sz w:val="22"/>
          <w:szCs w:val="22"/>
        </w:rPr>
        <w:t>у</w:t>
      </w:r>
      <w:r w:rsidRPr="00AB645E">
        <w:rPr>
          <w:sz w:val="22"/>
          <w:szCs w:val="22"/>
        </w:rPr>
        <w:t>дентов в подгруппе), каждой подгруппе выдаётся конверт с н</w:t>
      </w:r>
      <w:r w:rsidRPr="00AB645E">
        <w:rPr>
          <w:sz w:val="22"/>
          <w:szCs w:val="22"/>
        </w:rPr>
        <w:t>а</w:t>
      </w:r>
      <w:r w:rsidRPr="00AB645E">
        <w:rPr>
          <w:sz w:val="22"/>
          <w:szCs w:val="22"/>
        </w:rPr>
        <w:t>бором карточек, на которых записаны отдельные понятия и те</w:t>
      </w:r>
      <w:r w:rsidRPr="00AB645E">
        <w:rPr>
          <w:sz w:val="22"/>
          <w:szCs w:val="22"/>
        </w:rPr>
        <w:t>р</w:t>
      </w:r>
      <w:r w:rsidRPr="00AB645E">
        <w:rPr>
          <w:sz w:val="22"/>
          <w:szCs w:val="22"/>
        </w:rPr>
        <w:t>мины</w:t>
      </w:r>
      <w:r w:rsidR="005B3F30">
        <w:rPr>
          <w:sz w:val="22"/>
          <w:szCs w:val="22"/>
        </w:rPr>
        <w:t>, отражающие различные аспекты рисков в экономике.</w:t>
      </w:r>
      <w:r w:rsidRPr="00AB645E">
        <w:rPr>
          <w:sz w:val="22"/>
          <w:szCs w:val="22"/>
        </w:rPr>
        <w:t xml:space="preserve"> По пре</w:t>
      </w:r>
      <w:r w:rsidRPr="00AB645E">
        <w:rPr>
          <w:sz w:val="22"/>
          <w:szCs w:val="22"/>
        </w:rPr>
        <w:t>д</w:t>
      </w:r>
      <w:r w:rsidRPr="00AB645E">
        <w:rPr>
          <w:sz w:val="22"/>
          <w:szCs w:val="22"/>
        </w:rPr>
        <w:t>ложенным карточкам студенты каждой подгруппы должны выполнить следующие зад</w:t>
      </w:r>
      <w:r w:rsidRPr="00AB645E">
        <w:rPr>
          <w:sz w:val="22"/>
          <w:szCs w:val="22"/>
        </w:rPr>
        <w:t>а</w:t>
      </w:r>
      <w:r w:rsidRPr="00AB645E">
        <w:rPr>
          <w:sz w:val="22"/>
          <w:szCs w:val="22"/>
        </w:rPr>
        <w:t>ния:</w:t>
      </w:r>
    </w:p>
    <w:p w:rsidR="002B70EE" w:rsidRDefault="002B70EE" w:rsidP="00E37908">
      <w:pPr>
        <w:numPr>
          <w:ilvl w:val="0"/>
          <w:numId w:val="9"/>
        </w:numPr>
        <w:spacing w:line="235" w:lineRule="auto"/>
        <w:jc w:val="both"/>
        <w:rPr>
          <w:sz w:val="22"/>
          <w:szCs w:val="22"/>
        </w:rPr>
      </w:pPr>
      <w:r w:rsidRPr="00AB645E">
        <w:rPr>
          <w:sz w:val="22"/>
          <w:szCs w:val="22"/>
        </w:rPr>
        <w:t>дать определение 5</w:t>
      </w:r>
      <w:r w:rsidR="000E452E" w:rsidRPr="000E452E">
        <w:rPr>
          <w:sz w:val="22"/>
          <w:szCs w:val="22"/>
        </w:rPr>
        <w:t>–</w:t>
      </w:r>
      <w:r w:rsidRPr="00AB645E">
        <w:rPr>
          <w:sz w:val="22"/>
          <w:szCs w:val="22"/>
        </w:rPr>
        <w:t xml:space="preserve">6 категорий, связанных с </w:t>
      </w:r>
      <w:r>
        <w:rPr>
          <w:sz w:val="22"/>
          <w:szCs w:val="22"/>
        </w:rPr>
        <w:t xml:space="preserve">рисками в экономике и </w:t>
      </w:r>
      <w:r w:rsidRPr="00AB645E">
        <w:rPr>
          <w:sz w:val="22"/>
          <w:szCs w:val="22"/>
        </w:rPr>
        <w:t>инвестиционной деятельност</w:t>
      </w:r>
      <w:r>
        <w:rPr>
          <w:sz w:val="22"/>
          <w:szCs w:val="22"/>
        </w:rPr>
        <w:t>и</w:t>
      </w:r>
      <w:r w:rsidRPr="00AB645E">
        <w:rPr>
          <w:sz w:val="22"/>
          <w:szCs w:val="22"/>
        </w:rPr>
        <w:t>;</w:t>
      </w:r>
    </w:p>
    <w:p w:rsidR="002B70EE" w:rsidRDefault="002B70EE" w:rsidP="00E37908">
      <w:pPr>
        <w:numPr>
          <w:ilvl w:val="0"/>
          <w:numId w:val="9"/>
        </w:numPr>
        <w:spacing w:line="235" w:lineRule="auto"/>
        <w:jc w:val="both"/>
        <w:rPr>
          <w:sz w:val="22"/>
          <w:szCs w:val="22"/>
        </w:rPr>
      </w:pPr>
      <w:r w:rsidRPr="00500BB2">
        <w:rPr>
          <w:sz w:val="22"/>
          <w:szCs w:val="22"/>
        </w:rPr>
        <w:t>пояснить, в чём отличие между неопределённостью и риском;</w:t>
      </w:r>
    </w:p>
    <w:p w:rsidR="002B70EE" w:rsidRDefault="002B70EE" w:rsidP="00E37908">
      <w:pPr>
        <w:numPr>
          <w:ilvl w:val="0"/>
          <w:numId w:val="9"/>
        </w:numPr>
        <w:spacing w:line="235" w:lineRule="auto"/>
        <w:jc w:val="both"/>
        <w:rPr>
          <w:sz w:val="22"/>
          <w:szCs w:val="22"/>
        </w:rPr>
      </w:pPr>
      <w:r w:rsidRPr="00AB645E">
        <w:rPr>
          <w:sz w:val="22"/>
          <w:szCs w:val="22"/>
        </w:rPr>
        <w:t xml:space="preserve">сформулировать признаки </w:t>
      </w:r>
      <w:r>
        <w:rPr>
          <w:sz w:val="22"/>
          <w:szCs w:val="22"/>
        </w:rPr>
        <w:t>неопределенности</w:t>
      </w:r>
      <w:r w:rsidRPr="00AB645E">
        <w:rPr>
          <w:sz w:val="22"/>
          <w:szCs w:val="22"/>
        </w:rPr>
        <w:t>;</w:t>
      </w:r>
    </w:p>
    <w:p w:rsidR="002B70EE" w:rsidRDefault="002B70EE" w:rsidP="00E37908">
      <w:pPr>
        <w:numPr>
          <w:ilvl w:val="0"/>
          <w:numId w:val="9"/>
        </w:numPr>
        <w:spacing w:line="235" w:lineRule="auto"/>
        <w:jc w:val="both"/>
        <w:rPr>
          <w:sz w:val="22"/>
          <w:szCs w:val="22"/>
        </w:rPr>
      </w:pPr>
      <w:r w:rsidRPr="00AB645E">
        <w:rPr>
          <w:sz w:val="22"/>
          <w:szCs w:val="22"/>
        </w:rPr>
        <w:t xml:space="preserve">сформулировать признаки </w:t>
      </w:r>
      <w:r>
        <w:rPr>
          <w:sz w:val="22"/>
          <w:szCs w:val="22"/>
        </w:rPr>
        <w:t>риска</w:t>
      </w:r>
      <w:r w:rsidRPr="00AB645E">
        <w:rPr>
          <w:sz w:val="22"/>
          <w:szCs w:val="22"/>
        </w:rPr>
        <w:t>;</w:t>
      </w:r>
    </w:p>
    <w:p w:rsidR="002B70EE" w:rsidRDefault="002B70EE" w:rsidP="00E37908">
      <w:pPr>
        <w:numPr>
          <w:ilvl w:val="0"/>
          <w:numId w:val="9"/>
        </w:numPr>
        <w:spacing w:line="235" w:lineRule="auto"/>
        <w:jc w:val="both"/>
        <w:rPr>
          <w:sz w:val="22"/>
          <w:szCs w:val="22"/>
        </w:rPr>
      </w:pPr>
      <w:r w:rsidRPr="00AB645E">
        <w:rPr>
          <w:sz w:val="22"/>
          <w:szCs w:val="22"/>
        </w:rPr>
        <w:t xml:space="preserve">дать характеристику </w:t>
      </w:r>
      <w:r>
        <w:rPr>
          <w:sz w:val="22"/>
          <w:szCs w:val="22"/>
        </w:rPr>
        <w:t>и состав чистых рисков</w:t>
      </w:r>
      <w:r w:rsidRPr="00AB645E">
        <w:rPr>
          <w:sz w:val="22"/>
          <w:szCs w:val="22"/>
        </w:rPr>
        <w:t>;</w:t>
      </w:r>
    </w:p>
    <w:p w:rsidR="002B70EE" w:rsidRPr="00745AC5" w:rsidRDefault="002B70EE" w:rsidP="00E37908">
      <w:pPr>
        <w:numPr>
          <w:ilvl w:val="0"/>
          <w:numId w:val="9"/>
        </w:numPr>
        <w:spacing w:line="235" w:lineRule="auto"/>
        <w:jc w:val="both"/>
        <w:rPr>
          <w:spacing w:val="-4"/>
          <w:sz w:val="22"/>
          <w:szCs w:val="22"/>
        </w:rPr>
      </w:pPr>
      <w:r w:rsidRPr="00745AC5">
        <w:rPr>
          <w:spacing w:val="-4"/>
          <w:sz w:val="22"/>
          <w:szCs w:val="22"/>
        </w:rPr>
        <w:t>привести характеристики и состав спекулятивных ри</w:t>
      </w:r>
      <w:r w:rsidRPr="00745AC5">
        <w:rPr>
          <w:spacing w:val="-4"/>
          <w:sz w:val="22"/>
          <w:szCs w:val="22"/>
        </w:rPr>
        <w:t>с</w:t>
      </w:r>
      <w:r w:rsidRPr="00745AC5">
        <w:rPr>
          <w:spacing w:val="-4"/>
          <w:sz w:val="22"/>
          <w:szCs w:val="22"/>
        </w:rPr>
        <w:t>ков;</w:t>
      </w:r>
    </w:p>
    <w:p w:rsidR="00AB645E" w:rsidRDefault="00AB645E" w:rsidP="00E37908">
      <w:pPr>
        <w:numPr>
          <w:ilvl w:val="0"/>
          <w:numId w:val="9"/>
        </w:numPr>
        <w:spacing w:line="235" w:lineRule="auto"/>
        <w:jc w:val="both"/>
        <w:rPr>
          <w:sz w:val="22"/>
          <w:szCs w:val="22"/>
        </w:rPr>
      </w:pPr>
      <w:r w:rsidRPr="00AB645E">
        <w:rPr>
          <w:sz w:val="22"/>
          <w:szCs w:val="22"/>
        </w:rPr>
        <w:t xml:space="preserve">систематизировать и пояснить виды </w:t>
      </w:r>
      <w:r w:rsidR="005B3F30">
        <w:rPr>
          <w:sz w:val="22"/>
          <w:szCs w:val="22"/>
        </w:rPr>
        <w:t>и типы рисков</w:t>
      </w:r>
      <w:r w:rsidR="001B7E05">
        <w:rPr>
          <w:sz w:val="22"/>
          <w:szCs w:val="22"/>
        </w:rPr>
        <w:t xml:space="preserve"> (по экономическим результатам, чистые и спекулятивные, предпр</w:t>
      </w:r>
      <w:r w:rsidR="001B7E05">
        <w:rPr>
          <w:sz w:val="22"/>
          <w:szCs w:val="22"/>
        </w:rPr>
        <w:t>и</w:t>
      </w:r>
      <w:r w:rsidR="001B7E05">
        <w:rPr>
          <w:sz w:val="22"/>
          <w:szCs w:val="22"/>
        </w:rPr>
        <w:t>нимательские, риски инвестора</w:t>
      </w:r>
      <w:r w:rsidR="002B70EE">
        <w:rPr>
          <w:sz w:val="22"/>
          <w:szCs w:val="22"/>
        </w:rPr>
        <w:t>,</w:t>
      </w:r>
      <w:r w:rsidR="001B7E05" w:rsidRPr="001B7E05">
        <w:rPr>
          <w:sz w:val="22"/>
          <w:szCs w:val="22"/>
        </w:rPr>
        <w:t xml:space="preserve"> </w:t>
      </w:r>
      <w:r w:rsidR="001B7E05">
        <w:rPr>
          <w:sz w:val="22"/>
          <w:szCs w:val="22"/>
        </w:rPr>
        <w:t>риски отдельного инвестицио</w:t>
      </w:r>
      <w:r w:rsidR="001B7E05">
        <w:rPr>
          <w:sz w:val="22"/>
          <w:szCs w:val="22"/>
        </w:rPr>
        <w:t>н</w:t>
      </w:r>
      <w:r w:rsidR="001B7E05">
        <w:rPr>
          <w:sz w:val="22"/>
          <w:szCs w:val="22"/>
        </w:rPr>
        <w:t>ного проекта)</w:t>
      </w:r>
      <w:r w:rsidR="005B3F30">
        <w:rPr>
          <w:sz w:val="22"/>
          <w:szCs w:val="22"/>
        </w:rPr>
        <w:t>, их экономические последствия</w:t>
      </w:r>
      <w:r w:rsidR="00500BB2">
        <w:rPr>
          <w:sz w:val="22"/>
          <w:szCs w:val="22"/>
        </w:rPr>
        <w:t xml:space="preserve"> и р</w:t>
      </w:r>
      <w:r w:rsidR="00500BB2">
        <w:rPr>
          <w:sz w:val="22"/>
          <w:szCs w:val="22"/>
        </w:rPr>
        <w:t>е</w:t>
      </w:r>
      <w:r w:rsidR="00500BB2">
        <w:rPr>
          <w:sz w:val="22"/>
          <w:szCs w:val="22"/>
        </w:rPr>
        <w:t>зультаты</w:t>
      </w:r>
      <w:r w:rsidRPr="00AB645E">
        <w:rPr>
          <w:sz w:val="22"/>
          <w:szCs w:val="22"/>
        </w:rPr>
        <w:t>;</w:t>
      </w:r>
    </w:p>
    <w:p w:rsidR="007F3F37" w:rsidRPr="007F3F37" w:rsidRDefault="007F3F37" w:rsidP="00E37908">
      <w:pPr>
        <w:numPr>
          <w:ilvl w:val="0"/>
          <w:numId w:val="9"/>
        </w:numPr>
        <w:spacing w:line="235" w:lineRule="auto"/>
        <w:jc w:val="both"/>
        <w:rPr>
          <w:sz w:val="22"/>
          <w:szCs w:val="22"/>
        </w:rPr>
      </w:pPr>
      <w:r w:rsidRPr="007F3F37">
        <w:rPr>
          <w:sz w:val="22"/>
          <w:szCs w:val="22"/>
        </w:rPr>
        <w:t>систематизировать факторы риска</w:t>
      </w:r>
      <w:r w:rsidR="001B7E05">
        <w:rPr>
          <w:sz w:val="22"/>
          <w:szCs w:val="22"/>
        </w:rPr>
        <w:t xml:space="preserve"> (</w:t>
      </w:r>
      <w:r w:rsidR="002B70EE">
        <w:rPr>
          <w:sz w:val="22"/>
          <w:szCs w:val="22"/>
        </w:rPr>
        <w:t>объективные и суб</w:t>
      </w:r>
      <w:r w:rsidR="002B70EE">
        <w:rPr>
          <w:sz w:val="22"/>
          <w:szCs w:val="22"/>
        </w:rPr>
        <w:t>ъ</w:t>
      </w:r>
      <w:r w:rsidR="002B70EE">
        <w:rPr>
          <w:sz w:val="22"/>
          <w:szCs w:val="22"/>
        </w:rPr>
        <w:t>ективные; внешние и внутрен</w:t>
      </w:r>
      <w:r w:rsidR="009E74EB">
        <w:rPr>
          <w:sz w:val="22"/>
          <w:szCs w:val="22"/>
        </w:rPr>
        <w:t>ние</w:t>
      </w:r>
      <w:r w:rsidR="001B7E05">
        <w:rPr>
          <w:sz w:val="22"/>
          <w:szCs w:val="22"/>
        </w:rPr>
        <w:t>)</w:t>
      </w:r>
      <w:r w:rsidRPr="007F3F37">
        <w:rPr>
          <w:sz w:val="22"/>
          <w:szCs w:val="22"/>
        </w:rPr>
        <w:t>;</w:t>
      </w:r>
    </w:p>
    <w:p w:rsidR="00AB645E" w:rsidRDefault="005B3F30" w:rsidP="00E37908">
      <w:pPr>
        <w:numPr>
          <w:ilvl w:val="0"/>
          <w:numId w:val="9"/>
        </w:numPr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рассмотреть</w:t>
      </w:r>
      <w:r w:rsidR="00AB645E" w:rsidRPr="00AB645E">
        <w:rPr>
          <w:sz w:val="22"/>
          <w:szCs w:val="22"/>
        </w:rPr>
        <w:t xml:space="preserve"> </w:t>
      </w:r>
      <w:r w:rsidR="002B70EE">
        <w:rPr>
          <w:sz w:val="22"/>
          <w:szCs w:val="22"/>
        </w:rPr>
        <w:t xml:space="preserve">параметры и </w:t>
      </w:r>
      <w:r>
        <w:rPr>
          <w:sz w:val="22"/>
          <w:szCs w:val="22"/>
        </w:rPr>
        <w:t xml:space="preserve">характеристики измерения </w:t>
      </w:r>
      <w:r w:rsidR="002B70EE">
        <w:rPr>
          <w:sz w:val="22"/>
          <w:szCs w:val="22"/>
        </w:rPr>
        <w:t xml:space="preserve">экономических </w:t>
      </w:r>
      <w:r>
        <w:rPr>
          <w:sz w:val="22"/>
          <w:szCs w:val="22"/>
        </w:rPr>
        <w:t>рисков</w:t>
      </w:r>
      <w:r w:rsidR="00AB645E" w:rsidRPr="00AB645E">
        <w:rPr>
          <w:sz w:val="22"/>
          <w:szCs w:val="22"/>
        </w:rPr>
        <w:t>;</w:t>
      </w:r>
    </w:p>
    <w:p w:rsidR="002B70EE" w:rsidRPr="00AB645E" w:rsidRDefault="000E452E" w:rsidP="00E37908">
      <w:pPr>
        <w:numPr>
          <w:ilvl w:val="0"/>
          <w:numId w:val="9"/>
        </w:numPr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70EE" w:rsidRPr="00AB645E">
        <w:rPr>
          <w:sz w:val="22"/>
          <w:szCs w:val="22"/>
        </w:rPr>
        <w:t xml:space="preserve">систематизировать </w:t>
      </w:r>
      <w:r w:rsidR="002B70EE">
        <w:rPr>
          <w:sz w:val="22"/>
          <w:szCs w:val="22"/>
        </w:rPr>
        <w:t>способы измерения рисков</w:t>
      </w:r>
      <w:r w:rsidR="002B70EE" w:rsidRPr="00AB645E">
        <w:rPr>
          <w:sz w:val="22"/>
          <w:szCs w:val="22"/>
        </w:rPr>
        <w:t>;</w:t>
      </w:r>
    </w:p>
    <w:p w:rsidR="00AB645E" w:rsidRPr="00AB645E" w:rsidRDefault="000E452E" w:rsidP="00E37908">
      <w:pPr>
        <w:numPr>
          <w:ilvl w:val="0"/>
          <w:numId w:val="9"/>
        </w:numPr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6EA4">
        <w:rPr>
          <w:sz w:val="22"/>
          <w:szCs w:val="22"/>
        </w:rPr>
        <w:t xml:space="preserve">перечислить </w:t>
      </w:r>
      <w:r w:rsidR="00146EA4" w:rsidRPr="000129EC">
        <w:rPr>
          <w:sz w:val="22"/>
          <w:szCs w:val="22"/>
        </w:rPr>
        <w:t>подходы</w:t>
      </w:r>
      <w:r w:rsidR="00146EA4">
        <w:rPr>
          <w:sz w:val="22"/>
          <w:szCs w:val="22"/>
        </w:rPr>
        <w:t>,</w:t>
      </w:r>
      <w:r w:rsidR="00146EA4" w:rsidRPr="000129EC">
        <w:rPr>
          <w:sz w:val="22"/>
          <w:szCs w:val="22"/>
        </w:rPr>
        <w:t xml:space="preserve"> использ</w:t>
      </w:r>
      <w:r w:rsidR="00146EA4">
        <w:rPr>
          <w:sz w:val="22"/>
          <w:szCs w:val="22"/>
        </w:rPr>
        <w:t xml:space="preserve">уемые при </w:t>
      </w:r>
      <w:r w:rsidR="00146EA4" w:rsidRPr="000129EC">
        <w:rPr>
          <w:sz w:val="22"/>
          <w:szCs w:val="22"/>
        </w:rPr>
        <w:t>количестве</w:t>
      </w:r>
      <w:r w:rsidR="00146EA4" w:rsidRPr="000129EC">
        <w:rPr>
          <w:sz w:val="22"/>
          <w:szCs w:val="22"/>
        </w:rPr>
        <w:t>н</w:t>
      </w:r>
      <w:r w:rsidR="00146EA4" w:rsidRPr="000129EC">
        <w:rPr>
          <w:sz w:val="22"/>
          <w:szCs w:val="22"/>
        </w:rPr>
        <w:t>ном анали</w:t>
      </w:r>
      <w:r w:rsidR="00146EA4">
        <w:rPr>
          <w:sz w:val="22"/>
          <w:szCs w:val="22"/>
        </w:rPr>
        <w:t>зе риска;</w:t>
      </w:r>
    </w:p>
    <w:p w:rsidR="00AB645E" w:rsidRPr="00AB645E" w:rsidRDefault="000E452E" w:rsidP="00E37908">
      <w:pPr>
        <w:numPr>
          <w:ilvl w:val="0"/>
          <w:numId w:val="9"/>
        </w:numPr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AB645E" w:rsidRPr="00AB645E">
        <w:rPr>
          <w:sz w:val="22"/>
          <w:szCs w:val="22"/>
        </w:rPr>
        <w:t>пояснить порядок</w:t>
      </w:r>
      <w:r w:rsidR="005B3F30">
        <w:rPr>
          <w:sz w:val="22"/>
          <w:szCs w:val="22"/>
        </w:rPr>
        <w:t xml:space="preserve"> применения качественных способов измерения рисков</w:t>
      </w:r>
      <w:r w:rsidR="005B3F30" w:rsidRPr="00AB645E">
        <w:rPr>
          <w:sz w:val="22"/>
          <w:szCs w:val="22"/>
        </w:rPr>
        <w:t>;</w:t>
      </w:r>
    </w:p>
    <w:p w:rsidR="00AB645E" w:rsidRPr="00AB645E" w:rsidRDefault="000E452E" w:rsidP="00E37908">
      <w:pPr>
        <w:numPr>
          <w:ilvl w:val="0"/>
          <w:numId w:val="9"/>
        </w:numPr>
        <w:tabs>
          <w:tab w:val="left" w:pos="720"/>
        </w:tabs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645E" w:rsidRPr="00AB645E">
        <w:rPr>
          <w:sz w:val="22"/>
          <w:szCs w:val="22"/>
        </w:rPr>
        <w:t>дать понятие проект</w:t>
      </w:r>
      <w:r w:rsidR="005B3F30">
        <w:rPr>
          <w:sz w:val="22"/>
          <w:szCs w:val="22"/>
        </w:rPr>
        <w:t xml:space="preserve">ный риск </w:t>
      </w:r>
      <w:r w:rsidR="00AB645E" w:rsidRPr="00AB645E">
        <w:rPr>
          <w:sz w:val="22"/>
          <w:szCs w:val="22"/>
        </w:rPr>
        <w:t xml:space="preserve">и </w:t>
      </w:r>
      <w:r w:rsidR="009E74EB">
        <w:rPr>
          <w:sz w:val="22"/>
          <w:szCs w:val="22"/>
        </w:rPr>
        <w:t>отмет</w:t>
      </w:r>
      <w:r w:rsidR="00AB645E" w:rsidRPr="00AB645E">
        <w:rPr>
          <w:sz w:val="22"/>
          <w:szCs w:val="22"/>
        </w:rPr>
        <w:t xml:space="preserve">ить </w:t>
      </w:r>
      <w:r w:rsidR="009E74EB">
        <w:rPr>
          <w:sz w:val="22"/>
          <w:szCs w:val="22"/>
        </w:rPr>
        <w:t>факторы, сп</w:t>
      </w:r>
      <w:r w:rsidR="009E74EB">
        <w:rPr>
          <w:sz w:val="22"/>
          <w:szCs w:val="22"/>
        </w:rPr>
        <w:t>о</w:t>
      </w:r>
      <w:r w:rsidR="009E74EB">
        <w:rPr>
          <w:sz w:val="22"/>
          <w:szCs w:val="22"/>
        </w:rPr>
        <w:t>собствующие его возникновению</w:t>
      </w:r>
      <w:r w:rsidR="00AB645E" w:rsidRPr="00AB645E">
        <w:rPr>
          <w:sz w:val="22"/>
          <w:szCs w:val="22"/>
        </w:rPr>
        <w:t>;</w:t>
      </w:r>
    </w:p>
    <w:p w:rsidR="002B70EE" w:rsidRDefault="000E452E" w:rsidP="00E37908">
      <w:pPr>
        <w:numPr>
          <w:ilvl w:val="0"/>
          <w:numId w:val="9"/>
        </w:numPr>
        <w:tabs>
          <w:tab w:val="left" w:pos="720"/>
        </w:tabs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F20F1" w:rsidRPr="00AB645E">
        <w:rPr>
          <w:sz w:val="22"/>
          <w:szCs w:val="22"/>
        </w:rPr>
        <w:t xml:space="preserve">дать понятие </w:t>
      </w:r>
      <w:r w:rsidR="005F20F1">
        <w:rPr>
          <w:sz w:val="22"/>
          <w:szCs w:val="22"/>
        </w:rPr>
        <w:t xml:space="preserve">диверсифицированный риск </w:t>
      </w:r>
      <w:r w:rsidR="005F20F1" w:rsidRPr="00AB645E">
        <w:rPr>
          <w:sz w:val="22"/>
          <w:szCs w:val="22"/>
        </w:rPr>
        <w:t xml:space="preserve">и </w:t>
      </w:r>
      <w:r w:rsidR="009E74EB">
        <w:rPr>
          <w:sz w:val="22"/>
          <w:szCs w:val="22"/>
        </w:rPr>
        <w:t>отмет</w:t>
      </w:r>
      <w:r w:rsidR="009E74EB" w:rsidRPr="00AB645E">
        <w:rPr>
          <w:sz w:val="22"/>
          <w:szCs w:val="22"/>
        </w:rPr>
        <w:t xml:space="preserve">ить </w:t>
      </w:r>
      <w:r w:rsidR="009E74EB">
        <w:rPr>
          <w:sz w:val="22"/>
          <w:szCs w:val="22"/>
        </w:rPr>
        <w:t>факторы, сп</w:t>
      </w:r>
      <w:r w:rsidR="009E74EB">
        <w:rPr>
          <w:sz w:val="22"/>
          <w:szCs w:val="22"/>
        </w:rPr>
        <w:t>о</w:t>
      </w:r>
      <w:r w:rsidR="009E74EB">
        <w:rPr>
          <w:sz w:val="22"/>
          <w:szCs w:val="22"/>
        </w:rPr>
        <w:t>собствующие его возникновению</w:t>
      </w:r>
      <w:r w:rsidR="002B70EE">
        <w:rPr>
          <w:sz w:val="22"/>
          <w:szCs w:val="22"/>
        </w:rPr>
        <w:t>;</w:t>
      </w:r>
    </w:p>
    <w:p w:rsidR="00146EA4" w:rsidRDefault="000E452E" w:rsidP="00E37908">
      <w:pPr>
        <w:numPr>
          <w:ilvl w:val="0"/>
          <w:numId w:val="9"/>
        </w:numPr>
        <w:tabs>
          <w:tab w:val="left" w:pos="720"/>
        </w:tabs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6EA4" w:rsidRPr="00AB645E">
        <w:rPr>
          <w:sz w:val="22"/>
          <w:szCs w:val="22"/>
        </w:rPr>
        <w:t xml:space="preserve">дать понятие </w:t>
      </w:r>
      <w:r w:rsidR="00146EA4">
        <w:rPr>
          <w:sz w:val="22"/>
          <w:szCs w:val="22"/>
        </w:rPr>
        <w:t xml:space="preserve">«финансовый риск» инвестора </w:t>
      </w:r>
      <w:r w:rsidR="00146EA4" w:rsidRPr="00AB645E">
        <w:rPr>
          <w:sz w:val="22"/>
          <w:szCs w:val="22"/>
        </w:rPr>
        <w:t xml:space="preserve">и </w:t>
      </w:r>
      <w:r w:rsidR="009E74EB">
        <w:rPr>
          <w:sz w:val="22"/>
          <w:szCs w:val="22"/>
        </w:rPr>
        <w:t>отмет</w:t>
      </w:r>
      <w:r w:rsidR="009E74EB" w:rsidRPr="00AB645E">
        <w:rPr>
          <w:sz w:val="22"/>
          <w:szCs w:val="22"/>
        </w:rPr>
        <w:t xml:space="preserve">ить </w:t>
      </w:r>
      <w:r w:rsidR="009E74EB">
        <w:rPr>
          <w:sz w:val="22"/>
          <w:szCs w:val="22"/>
        </w:rPr>
        <w:t>факторы, сп</w:t>
      </w:r>
      <w:r w:rsidR="009E74EB">
        <w:rPr>
          <w:sz w:val="22"/>
          <w:szCs w:val="22"/>
        </w:rPr>
        <w:t>о</w:t>
      </w:r>
      <w:r w:rsidR="009E74EB">
        <w:rPr>
          <w:sz w:val="22"/>
          <w:szCs w:val="22"/>
        </w:rPr>
        <w:t>собствующие его возникновению</w:t>
      </w:r>
      <w:r w:rsidR="00146EA4">
        <w:rPr>
          <w:sz w:val="22"/>
          <w:szCs w:val="22"/>
        </w:rPr>
        <w:t>;</w:t>
      </w:r>
    </w:p>
    <w:p w:rsidR="00AB645E" w:rsidRPr="00AB645E" w:rsidRDefault="000E452E" w:rsidP="00E37908">
      <w:pPr>
        <w:numPr>
          <w:ilvl w:val="0"/>
          <w:numId w:val="9"/>
        </w:numPr>
        <w:tabs>
          <w:tab w:val="left" w:pos="720"/>
        </w:tabs>
        <w:spacing w:line="235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70EE" w:rsidRPr="00AB645E">
        <w:rPr>
          <w:sz w:val="22"/>
          <w:szCs w:val="22"/>
        </w:rPr>
        <w:t>распределить все карточки, находящиеся в конверте, по нескольким группам и пояснить принципы произведённой гру</w:t>
      </w:r>
      <w:r w:rsidR="002B70EE" w:rsidRPr="00AB645E">
        <w:rPr>
          <w:sz w:val="22"/>
          <w:szCs w:val="22"/>
        </w:rPr>
        <w:t>п</w:t>
      </w:r>
      <w:r w:rsidR="002B70EE" w:rsidRPr="00AB645E">
        <w:rPr>
          <w:sz w:val="22"/>
          <w:szCs w:val="22"/>
        </w:rPr>
        <w:t>пировки понятий и категорий</w:t>
      </w:r>
      <w:r w:rsidR="005F20F1">
        <w:rPr>
          <w:sz w:val="22"/>
          <w:szCs w:val="22"/>
        </w:rPr>
        <w:t>.</w:t>
      </w:r>
    </w:p>
    <w:p w:rsidR="005F20F1" w:rsidRDefault="005F20F1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проверке степени усвоения теоретических положений </w:t>
      </w:r>
      <w:r w:rsidR="00146EA4">
        <w:rPr>
          <w:sz w:val="22"/>
          <w:szCs w:val="22"/>
        </w:rPr>
        <w:t xml:space="preserve">также </w:t>
      </w:r>
      <w:r>
        <w:rPr>
          <w:sz w:val="22"/>
          <w:szCs w:val="22"/>
        </w:rPr>
        <w:t>рекомендуе</w:t>
      </w:r>
      <w:r w:rsidR="009B5593">
        <w:rPr>
          <w:sz w:val="22"/>
          <w:szCs w:val="22"/>
        </w:rPr>
        <w:t xml:space="preserve">тся решить ряд тестовых заданий (приведены ниже п. 1 – </w:t>
      </w:r>
      <w:r w:rsidR="006D3E43">
        <w:rPr>
          <w:sz w:val="22"/>
          <w:szCs w:val="22"/>
        </w:rPr>
        <w:t>22</w:t>
      </w:r>
      <w:r w:rsidR="009B5593">
        <w:rPr>
          <w:sz w:val="22"/>
          <w:szCs w:val="22"/>
        </w:rPr>
        <w:t>).</w:t>
      </w:r>
    </w:p>
    <w:p w:rsidR="009B5593" w:rsidRPr="005B2061" w:rsidRDefault="009B5593" w:rsidP="00E37908">
      <w:pPr>
        <w:numPr>
          <w:ilvl w:val="0"/>
          <w:numId w:val="6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 w:rsidRPr="009B5593">
        <w:rPr>
          <w:i/>
          <w:sz w:val="22"/>
          <w:szCs w:val="22"/>
        </w:rPr>
        <w:t>Отметьте правильны</w:t>
      </w:r>
      <w:r w:rsidR="00125A97">
        <w:rPr>
          <w:i/>
          <w:sz w:val="22"/>
          <w:szCs w:val="22"/>
        </w:rPr>
        <w:t>е</w:t>
      </w:r>
      <w:r w:rsidRPr="009B5593">
        <w:rPr>
          <w:i/>
          <w:sz w:val="22"/>
          <w:szCs w:val="22"/>
        </w:rPr>
        <w:t xml:space="preserve"> ответ</w:t>
      </w:r>
      <w:r w:rsidR="00125A97">
        <w:rPr>
          <w:i/>
          <w:sz w:val="22"/>
          <w:szCs w:val="22"/>
        </w:rPr>
        <w:t>ы</w:t>
      </w:r>
      <w:r w:rsidRPr="005B2061">
        <w:rPr>
          <w:sz w:val="22"/>
          <w:szCs w:val="22"/>
        </w:rPr>
        <w:t xml:space="preserve"> – </w:t>
      </w:r>
      <w:r>
        <w:rPr>
          <w:sz w:val="22"/>
          <w:szCs w:val="22"/>
        </w:rPr>
        <w:t>признаки предприн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мательской деятельности</w:t>
      </w:r>
      <w:r w:rsidRPr="005B2061">
        <w:rPr>
          <w:sz w:val="22"/>
          <w:szCs w:val="22"/>
        </w:rPr>
        <w:t>:</w:t>
      </w:r>
    </w:p>
    <w:p w:rsidR="009B5593" w:rsidRDefault="009B5593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Pr="005B2061">
        <w:rPr>
          <w:sz w:val="22"/>
          <w:szCs w:val="22"/>
        </w:rPr>
        <w:t xml:space="preserve"> </w:t>
      </w:r>
      <w:r>
        <w:rPr>
          <w:sz w:val="22"/>
          <w:szCs w:val="22"/>
        </w:rPr>
        <w:t>самостоятельная;</w:t>
      </w:r>
    </w:p>
    <w:p w:rsidR="009B5593" w:rsidRDefault="009B5593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 направлена на получение прибыли;</w:t>
      </w:r>
    </w:p>
    <w:p w:rsidR="009B5593" w:rsidRDefault="009B5593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 осуществляется на свой риск;</w:t>
      </w:r>
    </w:p>
    <w:p w:rsidR="009B5593" w:rsidRDefault="009B5593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г) направлена на систематическое получение прибыли;</w:t>
      </w:r>
    </w:p>
    <w:p w:rsidR="009B5593" w:rsidRPr="005B2061" w:rsidRDefault="009B5593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д) выполняется зарегистрированными лицами.</w:t>
      </w:r>
    </w:p>
    <w:p w:rsidR="009B5593" w:rsidRDefault="009B5593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B5593">
        <w:rPr>
          <w:i/>
          <w:sz w:val="22"/>
          <w:szCs w:val="22"/>
        </w:rPr>
        <w:t>Отметьте правильный ответ</w:t>
      </w:r>
      <w:r w:rsidRPr="005B2061">
        <w:rPr>
          <w:sz w:val="22"/>
          <w:szCs w:val="22"/>
        </w:rPr>
        <w:t xml:space="preserve"> </w:t>
      </w:r>
      <w:r w:rsidR="009E74EB" w:rsidRPr="005B2061">
        <w:rPr>
          <w:sz w:val="22"/>
          <w:szCs w:val="22"/>
        </w:rPr>
        <w:t>–</w:t>
      </w:r>
      <w:r w:rsidR="009E74EB">
        <w:rPr>
          <w:sz w:val="22"/>
          <w:szCs w:val="22"/>
        </w:rPr>
        <w:t xml:space="preserve"> качество </w:t>
      </w:r>
      <w:r w:rsidR="00125A97">
        <w:rPr>
          <w:sz w:val="22"/>
          <w:szCs w:val="22"/>
        </w:rPr>
        <w:t>успешного предпринимателя:</w:t>
      </w:r>
    </w:p>
    <w:p w:rsidR="00125A97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125A97">
        <w:rPr>
          <w:sz w:val="22"/>
          <w:szCs w:val="22"/>
        </w:rPr>
        <w:t>готовность, предпочтение риска;</w:t>
      </w:r>
    </w:p>
    <w:p w:rsidR="00125A97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125A97">
        <w:rPr>
          <w:sz w:val="22"/>
          <w:szCs w:val="22"/>
        </w:rPr>
        <w:t xml:space="preserve"> антипатия к риску;</w:t>
      </w:r>
    </w:p>
    <w:p w:rsidR="00125A97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125A97">
        <w:rPr>
          <w:sz w:val="22"/>
          <w:szCs w:val="22"/>
        </w:rPr>
        <w:t xml:space="preserve"> нейтралитет к риску.</w:t>
      </w:r>
    </w:p>
    <w:p w:rsidR="009B5593" w:rsidRDefault="009B5593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B5593">
        <w:rPr>
          <w:i/>
          <w:sz w:val="22"/>
          <w:szCs w:val="22"/>
        </w:rPr>
        <w:t>Отметьте правильны</w:t>
      </w:r>
      <w:r w:rsidR="00125A97">
        <w:rPr>
          <w:i/>
          <w:sz w:val="22"/>
          <w:szCs w:val="22"/>
        </w:rPr>
        <w:t>е</w:t>
      </w:r>
      <w:r w:rsidRPr="009B5593">
        <w:rPr>
          <w:i/>
          <w:sz w:val="22"/>
          <w:szCs w:val="22"/>
        </w:rPr>
        <w:t xml:space="preserve"> ответ</w:t>
      </w:r>
      <w:r w:rsidR="00125A97">
        <w:rPr>
          <w:i/>
          <w:sz w:val="22"/>
          <w:szCs w:val="22"/>
        </w:rPr>
        <w:t>ы</w:t>
      </w:r>
      <w:r w:rsidRPr="005B2061">
        <w:rPr>
          <w:sz w:val="22"/>
          <w:szCs w:val="22"/>
        </w:rPr>
        <w:t xml:space="preserve"> –</w:t>
      </w:r>
      <w:r w:rsidR="00125A97">
        <w:rPr>
          <w:sz w:val="22"/>
          <w:szCs w:val="22"/>
        </w:rPr>
        <w:t xml:space="preserve"> неопределённость я</w:t>
      </w:r>
      <w:r w:rsidR="00125A97">
        <w:rPr>
          <w:sz w:val="22"/>
          <w:szCs w:val="22"/>
        </w:rPr>
        <w:t>в</w:t>
      </w:r>
      <w:r w:rsidR="00125A97">
        <w:rPr>
          <w:sz w:val="22"/>
          <w:szCs w:val="22"/>
        </w:rPr>
        <w:t>ляется следствием:</w:t>
      </w:r>
    </w:p>
    <w:p w:rsidR="00125A97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125A97">
        <w:rPr>
          <w:sz w:val="22"/>
          <w:szCs w:val="22"/>
        </w:rPr>
        <w:t xml:space="preserve"> риска;</w:t>
      </w:r>
    </w:p>
    <w:p w:rsidR="00125A97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125A97">
        <w:rPr>
          <w:sz w:val="22"/>
          <w:szCs w:val="22"/>
        </w:rPr>
        <w:t xml:space="preserve"> неточности информации;</w:t>
      </w:r>
    </w:p>
    <w:p w:rsidR="00125A97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125A97">
        <w:rPr>
          <w:sz w:val="22"/>
          <w:szCs w:val="22"/>
        </w:rPr>
        <w:t xml:space="preserve"> неполноты информации;</w:t>
      </w:r>
    </w:p>
    <w:p w:rsidR="00125A97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г)</w:t>
      </w:r>
      <w:r w:rsidR="00125A97">
        <w:rPr>
          <w:sz w:val="22"/>
          <w:szCs w:val="22"/>
        </w:rPr>
        <w:t xml:space="preserve"> нестабильности внешней среды;</w:t>
      </w:r>
    </w:p>
    <w:p w:rsidR="00125A97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</w:t>
      </w:r>
      <w:r w:rsidR="00125A97">
        <w:rPr>
          <w:sz w:val="22"/>
          <w:szCs w:val="22"/>
        </w:rPr>
        <w:t>отсутствия информации.</w:t>
      </w:r>
    </w:p>
    <w:p w:rsidR="009B5593" w:rsidRDefault="009B5593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9B5593">
        <w:rPr>
          <w:i/>
          <w:sz w:val="22"/>
          <w:szCs w:val="22"/>
        </w:rPr>
        <w:t>Отметьте правильны</w:t>
      </w:r>
      <w:r w:rsidR="00125A97">
        <w:rPr>
          <w:i/>
          <w:sz w:val="22"/>
          <w:szCs w:val="22"/>
        </w:rPr>
        <w:t>е</w:t>
      </w:r>
      <w:r w:rsidRPr="009B5593">
        <w:rPr>
          <w:i/>
          <w:sz w:val="22"/>
          <w:szCs w:val="22"/>
        </w:rPr>
        <w:t xml:space="preserve"> ответ</w:t>
      </w:r>
      <w:r w:rsidR="00125A97">
        <w:rPr>
          <w:i/>
          <w:sz w:val="22"/>
          <w:szCs w:val="22"/>
        </w:rPr>
        <w:t>ы</w:t>
      </w:r>
      <w:r w:rsidRPr="005B2061">
        <w:rPr>
          <w:sz w:val="22"/>
          <w:szCs w:val="22"/>
        </w:rPr>
        <w:t xml:space="preserve"> – </w:t>
      </w:r>
      <w:r w:rsidR="00125A97">
        <w:rPr>
          <w:sz w:val="22"/>
          <w:szCs w:val="22"/>
        </w:rPr>
        <w:t>составляющие ри</w:t>
      </w:r>
      <w:r w:rsidR="00125A97">
        <w:rPr>
          <w:sz w:val="22"/>
          <w:szCs w:val="22"/>
        </w:rPr>
        <w:t>с</w:t>
      </w:r>
      <w:r w:rsidR="00125A97">
        <w:rPr>
          <w:sz w:val="22"/>
          <w:szCs w:val="22"/>
        </w:rPr>
        <w:t>ка:</w:t>
      </w:r>
    </w:p>
    <w:p w:rsidR="00125A97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125A97">
        <w:rPr>
          <w:sz w:val="22"/>
          <w:szCs w:val="22"/>
        </w:rPr>
        <w:t xml:space="preserve"> вероятность ущерба;</w:t>
      </w:r>
    </w:p>
    <w:p w:rsidR="00125A97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125A97">
        <w:rPr>
          <w:sz w:val="22"/>
          <w:szCs w:val="22"/>
        </w:rPr>
        <w:t xml:space="preserve"> величина возможного ущерба;</w:t>
      </w:r>
    </w:p>
    <w:p w:rsidR="009E74EB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125A97">
        <w:rPr>
          <w:sz w:val="22"/>
          <w:szCs w:val="22"/>
        </w:rPr>
        <w:t xml:space="preserve"> реальная подверженность ущербу</w:t>
      </w:r>
      <w:r w:rsidR="009E74EB">
        <w:rPr>
          <w:sz w:val="22"/>
          <w:szCs w:val="22"/>
        </w:rPr>
        <w:t>;</w:t>
      </w:r>
    </w:p>
    <w:p w:rsidR="009E74EB" w:rsidRDefault="009E74EB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г) неизбежность ущерба;</w:t>
      </w:r>
    </w:p>
    <w:p w:rsidR="00125A97" w:rsidRPr="005B2061" w:rsidRDefault="009E74EB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</w:t>
      </w:r>
      <w:r w:rsidR="00DB577D">
        <w:rPr>
          <w:sz w:val="22"/>
          <w:szCs w:val="22"/>
        </w:rPr>
        <w:t>нестабильность хозяйственных ситуаций</w:t>
      </w:r>
      <w:r w:rsidR="00125A97">
        <w:rPr>
          <w:sz w:val="22"/>
          <w:szCs w:val="22"/>
        </w:rPr>
        <w:t>.</w:t>
      </w:r>
    </w:p>
    <w:p w:rsidR="00B734E9" w:rsidRDefault="009B5593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B5593">
        <w:rPr>
          <w:i/>
          <w:sz w:val="22"/>
          <w:szCs w:val="22"/>
        </w:rPr>
        <w:t>Отметьте правильный ответ</w:t>
      </w:r>
      <w:r w:rsidRPr="005B2061">
        <w:rPr>
          <w:sz w:val="22"/>
          <w:szCs w:val="22"/>
        </w:rPr>
        <w:t xml:space="preserve"> – </w:t>
      </w:r>
      <w:r w:rsidR="00B734E9">
        <w:rPr>
          <w:sz w:val="22"/>
          <w:szCs w:val="22"/>
        </w:rPr>
        <w:t>риск – это:</w:t>
      </w:r>
    </w:p>
    <w:p w:rsidR="00B734E9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B734E9">
        <w:rPr>
          <w:sz w:val="22"/>
          <w:szCs w:val="22"/>
        </w:rPr>
        <w:t xml:space="preserve"> вероятность убытка;</w:t>
      </w:r>
    </w:p>
    <w:p w:rsidR="009B5593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B734E9">
        <w:rPr>
          <w:sz w:val="22"/>
          <w:szCs w:val="22"/>
        </w:rPr>
        <w:t xml:space="preserve"> вероятность ущерба;</w:t>
      </w:r>
    </w:p>
    <w:p w:rsidR="00B734E9" w:rsidRPr="005B2061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B734E9">
        <w:rPr>
          <w:sz w:val="22"/>
          <w:szCs w:val="22"/>
        </w:rPr>
        <w:t xml:space="preserve"> вероятность потерь.</w:t>
      </w:r>
    </w:p>
    <w:p w:rsidR="009B5593" w:rsidRDefault="009B5593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9B5593">
        <w:rPr>
          <w:i/>
          <w:sz w:val="22"/>
          <w:szCs w:val="22"/>
        </w:rPr>
        <w:t>Отметьте правильны</w:t>
      </w:r>
      <w:r w:rsidR="00B734E9">
        <w:rPr>
          <w:i/>
          <w:sz w:val="22"/>
          <w:szCs w:val="22"/>
        </w:rPr>
        <w:t>е</w:t>
      </w:r>
      <w:r w:rsidRPr="009B5593">
        <w:rPr>
          <w:i/>
          <w:sz w:val="22"/>
          <w:szCs w:val="22"/>
        </w:rPr>
        <w:t xml:space="preserve"> ответ</w:t>
      </w:r>
      <w:r w:rsidR="00B734E9">
        <w:rPr>
          <w:i/>
          <w:sz w:val="22"/>
          <w:szCs w:val="22"/>
        </w:rPr>
        <w:t>ы</w:t>
      </w:r>
      <w:r w:rsidRPr="005B2061">
        <w:rPr>
          <w:sz w:val="22"/>
          <w:szCs w:val="22"/>
        </w:rPr>
        <w:t xml:space="preserve"> – </w:t>
      </w:r>
      <w:r w:rsidR="00B734E9">
        <w:rPr>
          <w:sz w:val="22"/>
          <w:szCs w:val="22"/>
        </w:rPr>
        <w:t>последствием действия чистых рисков являются следующие результаты:</w:t>
      </w:r>
    </w:p>
    <w:p w:rsidR="00B734E9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B734E9">
        <w:rPr>
          <w:sz w:val="22"/>
          <w:szCs w:val="22"/>
        </w:rPr>
        <w:t xml:space="preserve"> положительный;</w:t>
      </w:r>
    </w:p>
    <w:p w:rsidR="00B734E9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B734E9">
        <w:rPr>
          <w:sz w:val="22"/>
          <w:szCs w:val="22"/>
        </w:rPr>
        <w:t xml:space="preserve"> нулевой;</w:t>
      </w:r>
    </w:p>
    <w:p w:rsidR="00B734E9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B734E9">
        <w:rPr>
          <w:sz w:val="22"/>
          <w:szCs w:val="22"/>
        </w:rPr>
        <w:t xml:space="preserve"> отрицательный.</w:t>
      </w:r>
    </w:p>
    <w:p w:rsidR="00B734E9" w:rsidRDefault="009B5593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B5593">
        <w:rPr>
          <w:i/>
          <w:sz w:val="22"/>
          <w:szCs w:val="22"/>
        </w:rPr>
        <w:t>Отметьте правильный ответ</w:t>
      </w:r>
      <w:r w:rsidRPr="005B2061">
        <w:rPr>
          <w:sz w:val="22"/>
          <w:szCs w:val="22"/>
        </w:rPr>
        <w:t xml:space="preserve"> –</w:t>
      </w:r>
      <w:r w:rsidR="00B734E9" w:rsidRPr="00B734E9">
        <w:rPr>
          <w:sz w:val="22"/>
          <w:szCs w:val="22"/>
        </w:rPr>
        <w:t xml:space="preserve"> </w:t>
      </w:r>
      <w:r w:rsidR="00B734E9">
        <w:rPr>
          <w:sz w:val="22"/>
          <w:szCs w:val="22"/>
        </w:rPr>
        <w:t>последствием действия спекулятивных рисков являются следующие результаты:</w:t>
      </w:r>
      <w:r w:rsidR="00B734E9" w:rsidRPr="00B734E9">
        <w:rPr>
          <w:sz w:val="22"/>
          <w:szCs w:val="22"/>
        </w:rPr>
        <w:t xml:space="preserve"> </w:t>
      </w:r>
    </w:p>
    <w:p w:rsidR="00B734E9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B734E9">
        <w:rPr>
          <w:sz w:val="22"/>
          <w:szCs w:val="22"/>
        </w:rPr>
        <w:t xml:space="preserve"> положител</w:t>
      </w:r>
      <w:r w:rsidR="00B734E9">
        <w:rPr>
          <w:sz w:val="22"/>
          <w:szCs w:val="22"/>
        </w:rPr>
        <w:t>ь</w:t>
      </w:r>
      <w:r w:rsidR="00B734E9">
        <w:rPr>
          <w:sz w:val="22"/>
          <w:szCs w:val="22"/>
        </w:rPr>
        <w:t>ный;</w:t>
      </w:r>
    </w:p>
    <w:p w:rsidR="00B734E9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B734E9">
        <w:rPr>
          <w:sz w:val="22"/>
          <w:szCs w:val="22"/>
        </w:rPr>
        <w:t xml:space="preserve"> нулевой;</w:t>
      </w:r>
    </w:p>
    <w:p w:rsidR="00DB577D" w:rsidRDefault="00220981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B734E9">
        <w:rPr>
          <w:sz w:val="22"/>
          <w:szCs w:val="22"/>
        </w:rPr>
        <w:t xml:space="preserve"> отрицательный</w:t>
      </w:r>
      <w:r w:rsidR="00DB577D">
        <w:rPr>
          <w:sz w:val="22"/>
          <w:szCs w:val="22"/>
        </w:rPr>
        <w:t>;</w:t>
      </w:r>
    </w:p>
    <w:p w:rsidR="00B734E9" w:rsidRDefault="00DB577D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г) любой</w:t>
      </w:r>
      <w:r w:rsidR="00B734E9">
        <w:rPr>
          <w:sz w:val="22"/>
          <w:szCs w:val="22"/>
        </w:rPr>
        <w:t>.</w:t>
      </w:r>
    </w:p>
    <w:p w:rsidR="009B5593" w:rsidRDefault="009B5593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220981" w:rsidRPr="009B5593">
        <w:rPr>
          <w:i/>
          <w:sz w:val="22"/>
          <w:szCs w:val="22"/>
        </w:rPr>
        <w:t>Отметьте правильный ответ</w:t>
      </w:r>
      <w:r w:rsidR="00220981" w:rsidRPr="005B2061">
        <w:rPr>
          <w:sz w:val="22"/>
          <w:szCs w:val="22"/>
        </w:rPr>
        <w:t xml:space="preserve"> –</w:t>
      </w:r>
      <w:r w:rsidR="00220981">
        <w:rPr>
          <w:sz w:val="22"/>
          <w:szCs w:val="22"/>
        </w:rPr>
        <w:t xml:space="preserve"> факторы риска – это:</w:t>
      </w:r>
    </w:p>
    <w:p w:rsidR="00220981" w:rsidRDefault="00C20EA5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DB577D">
        <w:rPr>
          <w:sz w:val="22"/>
          <w:szCs w:val="22"/>
        </w:rPr>
        <w:t xml:space="preserve"> причины отклонения фактических значений показателей</w:t>
      </w:r>
      <w:r w:rsidR="000E452E">
        <w:rPr>
          <w:sz w:val="22"/>
          <w:szCs w:val="22"/>
        </w:rPr>
        <w:t xml:space="preserve"> </w:t>
      </w:r>
      <w:r w:rsidR="00DB577D">
        <w:rPr>
          <w:sz w:val="22"/>
          <w:szCs w:val="22"/>
        </w:rPr>
        <w:t>от расчётных;</w:t>
      </w:r>
    </w:p>
    <w:p w:rsidR="00220981" w:rsidRDefault="00C20EA5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220981">
        <w:rPr>
          <w:sz w:val="22"/>
          <w:szCs w:val="22"/>
        </w:rPr>
        <w:t xml:space="preserve"> </w:t>
      </w:r>
      <w:r w:rsidR="00DB577D">
        <w:rPr>
          <w:sz w:val="22"/>
          <w:szCs w:val="22"/>
        </w:rPr>
        <w:t>причины, приводящие к появлению разных состояний среды деятельности (или окружения проекта);</w:t>
      </w:r>
    </w:p>
    <w:p w:rsidR="00220981" w:rsidRDefault="00C20EA5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220981">
        <w:rPr>
          <w:sz w:val="22"/>
          <w:szCs w:val="22"/>
        </w:rPr>
        <w:t xml:space="preserve"> </w:t>
      </w:r>
      <w:r w:rsidR="005A4BC9">
        <w:rPr>
          <w:sz w:val="22"/>
          <w:szCs w:val="22"/>
        </w:rPr>
        <w:t>объективные и субъективные причины</w:t>
      </w:r>
      <w:r w:rsidR="000E452E">
        <w:rPr>
          <w:sz w:val="22"/>
          <w:szCs w:val="22"/>
        </w:rPr>
        <w:t>, в</w:t>
      </w:r>
      <w:r w:rsidR="005A4BC9">
        <w:rPr>
          <w:sz w:val="22"/>
          <w:szCs w:val="22"/>
        </w:rPr>
        <w:t>оздейству</w:t>
      </w:r>
      <w:r w:rsidR="005A4BC9">
        <w:rPr>
          <w:sz w:val="22"/>
          <w:szCs w:val="22"/>
        </w:rPr>
        <w:t>ю</w:t>
      </w:r>
      <w:r w:rsidR="005A4BC9">
        <w:rPr>
          <w:sz w:val="22"/>
          <w:szCs w:val="22"/>
        </w:rPr>
        <w:t>щие на конечные показатели деятельности хозяйствующего субъекта (или реализуемого инвестиционного проекта).</w:t>
      </w:r>
    </w:p>
    <w:p w:rsidR="009B5593" w:rsidRDefault="009B5593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9B5593">
        <w:rPr>
          <w:i/>
          <w:sz w:val="22"/>
          <w:szCs w:val="22"/>
        </w:rPr>
        <w:t>Отметьте правильный ответ</w:t>
      </w:r>
      <w:r w:rsidRPr="005B2061">
        <w:rPr>
          <w:sz w:val="22"/>
          <w:szCs w:val="22"/>
        </w:rPr>
        <w:t xml:space="preserve"> –</w:t>
      </w:r>
      <w:r w:rsidR="00220981" w:rsidRPr="00220981">
        <w:rPr>
          <w:sz w:val="22"/>
          <w:szCs w:val="22"/>
        </w:rPr>
        <w:t xml:space="preserve"> </w:t>
      </w:r>
      <w:r w:rsidR="00220981">
        <w:rPr>
          <w:sz w:val="22"/>
          <w:szCs w:val="22"/>
        </w:rPr>
        <w:t>к объективным факт</w:t>
      </w:r>
      <w:r w:rsidR="00220981">
        <w:rPr>
          <w:sz w:val="22"/>
          <w:szCs w:val="22"/>
        </w:rPr>
        <w:t>о</w:t>
      </w:r>
      <w:r w:rsidR="00220981">
        <w:rPr>
          <w:sz w:val="22"/>
          <w:szCs w:val="22"/>
        </w:rPr>
        <w:t>рам риска относят:</w:t>
      </w:r>
    </w:p>
    <w:p w:rsidR="00C20EA5" w:rsidRDefault="00C20EA5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5A4BC9">
        <w:rPr>
          <w:sz w:val="22"/>
          <w:szCs w:val="22"/>
        </w:rPr>
        <w:t>экономические колебания;</w:t>
      </w:r>
    </w:p>
    <w:p w:rsidR="00C20EA5" w:rsidRDefault="00C20EA5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5A4BC9">
        <w:rPr>
          <w:sz w:val="22"/>
          <w:szCs w:val="22"/>
        </w:rPr>
        <w:t>изменения в правовой (законодательной) среде;</w:t>
      </w:r>
    </w:p>
    <w:p w:rsidR="00C20EA5" w:rsidRDefault="00C20EA5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5A4BC9">
        <w:rPr>
          <w:sz w:val="22"/>
          <w:szCs w:val="22"/>
        </w:rPr>
        <w:t>фактор рынка;</w:t>
      </w:r>
    </w:p>
    <w:p w:rsidR="005A4BC9" w:rsidRDefault="005A4BC9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г) производственный фактор;</w:t>
      </w:r>
    </w:p>
    <w:p w:rsidR="005A4BC9" w:rsidRDefault="005A4BC9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д) юридический фактор;</w:t>
      </w:r>
    </w:p>
    <w:p w:rsidR="005A4BC9" w:rsidRDefault="005A4BC9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е) информационный фактор.</w:t>
      </w:r>
    </w:p>
    <w:p w:rsidR="00146EA4" w:rsidRDefault="009B5593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220981" w:rsidRPr="009B5593">
        <w:rPr>
          <w:i/>
          <w:sz w:val="22"/>
          <w:szCs w:val="22"/>
        </w:rPr>
        <w:t>Отметьте правильный ответ</w:t>
      </w:r>
      <w:r w:rsidR="00220981" w:rsidRPr="005B2061">
        <w:rPr>
          <w:sz w:val="22"/>
          <w:szCs w:val="22"/>
        </w:rPr>
        <w:t xml:space="preserve"> –</w:t>
      </w:r>
      <w:r w:rsidR="00220981">
        <w:rPr>
          <w:sz w:val="22"/>
          <w:szCs w:val="22"/>
        </w:rPr>
        <w:t xml:space="preserve"> к субъективным факт</w:t>
      </w:r>
      <w:r w:rsidR="00220981">
        <w:rPr>
          <w:sz w:val="22"/>
          <w:szCs w:val="22"/>
        </w:rPr>
        <w:t>о</w:t>
      </w:r>
      <w:r w:rsidR="00220981">
        <w:rPr>
          <w:sz w:val="22"/>
          <w:szCs w:val="22"/>
        </w:rPr>
        <w:t>рам риска относят:</w:t>
      </w:r>
    </w:p>
    <w:p w:rsidR="005A4BC9" w:rsidRDefault="005A4BC9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 экономические колебания;</w:t>
      </w:r>
    </w:p>
    <w:p w:rsidR="005A4BC9" w:rsidRDefault="005A4BC9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 изменения в правовой (законодательной) среде;</w:t>
      </w:r>
    </w:p>
    <w:p w:rsidR="005A4BC9" w:rsidRDefault="005A4BC9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в) фактор рынка;</w:t>
      </w:r>
    </w:p>
    <w:p w:rsidR="005A4BC9" w:rsidRDefault="005A4BC9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г) производственный фактор;</w:t>
      </w:r>
    </w:p>
    <w:p w:rsidR="005A4BC9" w:rsidRDefault="005A4BC9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д) юридический фактор;</w:t>
      </w:r>
    </w:p>
    <w:p w:rsidR="005A4BC9" w:rsidRDefault="005A4BC9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е) информационный фактор.</w:t>
      </w:r>
    </w:p>
    <w:p w:rsidR="00CF406A" w:rsidRDefault="00CF406A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322D4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9B5593">
        <w:rPr>
          <w:i/>
          <w:sz w:val="22"/>
          <w:szCs w:val="22"/>
        </w:rPr>
        <w:t>Отметьте правильный ответ</w:t>
      </w:r>
      <w:r w:rsidRPr="005B2061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A578AF">
        <w:rPr>
          <w:sz w:val="22"/>
          <w:szCs w:val="22"/>
        </w:rPr>
        <w:t>к качественным мет</w:t>
      </w:r>
      <w:r w:rsidR="00A578AF">
        <w:rPr>
          <w:sz w:val="22"/>
          <w:szCs w:val="22"/>
        </w:rPr>
        <w:t>о</w:t>
      </w:r>
      <w:r w:rsidR="00A578AF">
        <w:rPr>
          <w:sz w:val="22"/>
          <w:szCs w:val="22"/>
        </w:rPr>
        <w:t>дам оценки риска относят</w:t>
      </w:r>
      <w:r>
        <w:rPr>
          <w:sz w:val="22"/>
          <w:szCs w:val="22"/>
        </w:rPr>
        <w:t>:</w:t>
      </w:r>
    </w:p>
    <w:p w:rsidR="00CF406A" w:rsidRDefault="00CF406A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A578AF">
        <w:rPr>
          <w:sz w:val="22"/>
          <w:szCs w:val="22"/>
        </w:rPr>
        <w:t>ранжирование</w:t>
      </w:r>
      <w:r>
        <w:rPr>
          <w:sz w:val="22"/>
          <w:szCs w:val="22"/>
        </w:rPr>
        <w:t>;</w:t>
      </w:r>
    </w:p>
    <w:p w:rsidR="00CF406A" w:rsidRDefault="00CF406A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A578AF">
        <w:rPr>
          <w:sz w:val="22"/>
          <w:szCs w:val="22"/>
        </w:rPr>
        <w:t>экспертные оценки</w:t>
      </w:r>
      <w:r>
        <w:rPr>
          <w:sz w:val="22"/>
          <w:szCs w:val="22"/>
        </w:rPr>
        <w:t>;</w:t>
      </w:r>
    </w:p>
    <w:p w:rsidR="00CF406A" w:rsidRDefault="00CF406A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="00A578AF">
        <w:rPr>
          <w:sz w:val="22"/>
          <w:szCs w:val="22"/>
        </w:rPr>
        <w:t>методы математической статистики</w:t>
      </w:r>
      <w:r>
        <w:rPr>
          <w:sz w:val="22"/>
          <w:szCs w:val="22"/>
        </w:rPr>
        <w:t>;</w:t>
      </w:r>
    </w:p>
    <w:p w:rsidR="00A578AF" w:rsidRDefault="00CF406A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A578AF">
        <w:rPr>
          <w:sz w:val="22"/>
          <w:szCs w:val="22"/>
          <w:lang w:val="en-US"/>
        </w:rPr>
        <w:t>swot</w:t>
      </w:r>
      <w:r w:rsidR="00A578AF">
        <w:rPr>
          <w:sz w:val="22"/>
          <w:szCs w:val="22"/>
        </w:rPr>
        <w:t>-анализ;</w:t>
      </w:r>
    </w:p>
    <w:p w:rsidR="00823818" w:rsidRDefault="00A578AF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д) определение коэффициента риска</w:t>
      </w:r>
      <w:r w:rsidR="00823818">
        <w:rPr>
          <w:sz w:val="22"/>
          <w:szCs w:val="22"/>
        </w:rPr>
        <w:t>;</w:t>
      </w:r>
    </w:p>
    <w:p w:rsidR="00CF406A" w:rsidRDefault="00823818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е) построение розы рисков</w:t>
      </w:r>
      <w:r w:rsidR="00CF406A">
        <w:rPr>
          <w:sz w:val="22"/>
          <w:szCs w:val="22"/>
        </w:rPr>
        <w:t>.</w:t>
      </w:r>
    </w:p>
    <w:p w:rsidR="00CF406A" w:rsidRDefault="00CF406A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322D4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9B5593">
        <w:rPr>
          <w:i/>
          <w:sz w:val="22"/>
          <w:szCs w:val="22"/>
        </w:rPr>
        <w:t>Отметьте правильный ответ</w:t>
      </w:r>
      <w:r w:rsidRPr="005B2061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A578AF">
        <w:rPr>
          <w:sz w:val="22"/>
          <w:szCs w:val="22"/>
        </w:rPr>
        <w:t>к количественным м</w:t>
      </w:r>
      <w:r w:rsidR="00A578AF">
        <w:rPr>
          <w:sz w:val="22"/>
          <w:szCs w:val="22"/>
        </w:rPr>
        <w:t>е</w:t>
      </w:r>
      <w:r w:rsidR="00A578AF">
        <w:rPr>
          <w:sz w:val="22"/>
          <w:szCs w:val="22"/>
        </w:rPr>
        <w:t>тодам оценки риска относят</w:t>
      </w:r>
      <w:r>
        <w:rPr>
          <w:sz w:val="22"/>
          <w:szCs w:val="22"/>
        </w:rPr>
        <w:t>:</w:t>
      </w:r>
    </w:p>
    <w:p w:rsidR="00A578AF" w:rsidRDefault="00A578AF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 ранжирование;</w:t>
      </w:r>
    </w:p>
    <w:p w:rsidR="00A578AF" w:rsidRDefault="00A578AF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 экспертные оценки;</w:t>
      </w:r>
    </w:p>
    <w:p w:rsidR="00A578AF" w:rsidRDefault="00A578AF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 методы математической статистики;</w:t>
      </w:r>
    </w:p>
    <w:p w:rsidR="00A578AF" w:rsidRDefault="00A578AF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>
        <w:rPr>
          <w:sz w:val="22"/>
          <w:szCs w:val="22"/>
          <w:lang w:val="en-US"/>
        </w:rPr>
        <w:t>swot</w:t>
      </w:r>
      <w:r>
        <w:rPr>
          <w:sz w:val="22"/>
          <w:szCs w:val="22"/>
        </w:rPr>
        <w:t>-анализ;</w:t>
      </w:r>
    </w:p>
    <w:p w:rsidR="00A578AF" w:rsidRDefault="00A578AF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д) определение ко</w:t>
      </w:r>
      <w:r w:rsidR="00823818">
        <w:rPr>
          <w:sz w:val="22"/>
          <w:szCs w:val="22"/>
        </w:rPr>
        <w:t>эффициента риска;</w:t>
      </w:r>
    </w:p>
    <w:p w:rsidR="00823818" w:rsidRDefault="00823818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е) построение розы рисков.</w:t>
      </w:r>
    </w:p>
    <w:p w:rsidR="00D322D4" w:rsidRPr="005B2061" w:rsidRDefault="000E452E" w:rsidP="00E37908">
      <w:pPr>
        <w:numPr>
          <w:ilvl w:val="0"/>
          <w:numId w:val="11"/>
        </w:numPr>
        <w:tabs>
          <w:tab w:val="num" w:pos="540"/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322D4" w:rsidRPr="00D322D4">
        <w:rPr>
          <w:i/>
          <w:sz w:val="22"/>
          <w:szCs w:val="22"/>
        </w:rPr>
        <w:t>Отметьте правильный ответ</w:t>
      </w:r>
      <w:r w:rsidR="00D322D4" w:rsidRPr="005B2061">
        <w:rPr>
          <w:sz w:val="22"/>
          <w:szCs w:val="22"/>
        </w:rPr>
        <w:t xml:space="preserve"> – при уменьшении к</w:t>
      </w:r>
      <w:r w:rsidR="00D322D4" w:rsidRPr="005B2061">
        <w:rPr>
          <w:sz w:val="22"/>
          <w:szCs w:val="22"/>
        </w:rPr>
        <w:t>о</w:t>
      </w:r>
      <w:r w:rsidR="00D322D4" w:rsidRPr="005B2061">
        <w:rPr>
          <w:sz w:val="22"/>
          <w:szCs w:val="22"/>
        </w:rPr>
        <w:t>эффициента вариации степень риска: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D322D4" w:rsidRPr="005B2061">
        <w:rPr>
          <w:sz w:val="22"/>
          <w:szCs w:val="22"/>
        </w:rPr>
        <w:t xml:space="preserve"> не изменяется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D322D4" w:rsidRPr="005B2061">
        <w:rPr>
          <w:sz w:val="22"/>
          <w:szCs w:val="22"/>
        </w:rPr>
        <w:t xml:space="preserve"> увеличивается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D322D4" w:rsidRPr="005B2061">
        <w:rPr>
          <w:sz w:val="22"/>
          <w:szCs w:val="22"/>
        </w:rPr>
        <w:t xml:space="preserve"> снижается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г)</w:t>
      </w:r>
      <w:r w:rsidR="00D322D4" w:rsidRPr="005B2061">
        <w:rPr>
          <w:sz w:val="22"/>
          <w:szCs w:val="22"/>
        </w:rPr>
        <w:t xml:space="preserve"> зависимости нет</w:t>
      </w:r>
      <w:r w:rsidR="00D322D4">
        <w:rPr>
          <w:sz w:val="22"/>
          <w:szCs w:val="22"/>
        </w:rPr>
        <w:t>.</w:t>
      </w:r>
    </w:p>
    <w:p w:rsidR="00D322D4" w:rsidRPr="005B2061" w:rsidRDefault="000E452E" w:rsidP="00E37908">
      <w:pPr>
        <w:numPr>
          <w:ilvl w:val="0"/>
          <w:numId w:val="11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322D4" w:rsidRPr="00D322D4">
        <w:rPr>
          <w:i/>
          <w:sz w:val="22"/>
          <w:szCs w:val="22"/>
        </w:rPr>
        <w:t>Отметьте правильный ответ</w:t>
      </w:r>
      <w:r w:rsidR="00D322D4" w:rsidRPr="005B2061">
        <w:rPr>
          <w:sz w:val="22"/>
          <w:szCs w:val="22"/>
        </w:rPr>
        <w:t xml:space="preserve"> – вероятность получения как положительного, так и отрицательного экономического р</w:t>
      </w:r>
      <w:r w:rsidR="00D322D4" w:rsidRPr="005B2061">
        <w:rPr>
          <w:sz w:val="22"/>
          <w:szCs w:val="22"/>
        </w:rPr>
        <w:t>е</w:t>
      </w:r>
      <w:r w:rsidR="00D322D4" w:rsidRPr="005B2061">
        <w:rPr>
          <w:sz w:val="22"/>
          <w:szCs w:val="22"/>
        </w:rPr>
        <w:t>зультата в рисковой с</w:t>
      </w:r>
      <w:r w:rsidR="00D322D4" w:rsidRPr="005B2061">
        <w:rPr>
          <w:sz w:val="22"/>
          <w:szCs w:val="22"/>
        </w:rPr>
        <w:t>и</w:t>
      </w:r>
      <w:r w:rsidR="00D322D4" w:rsidRPr="005B2061">
        <w:rPr>
          <w:sz w:val="22"/>
          <w:szCs w:val="22"/>
        </w:rPr>
        <w:t>туации</w:t>
      </w:r>
      <w:r w:rsidR="00D322D4">
        <w:rPr>
          <w:sz w:val="22"/>
          <w:szCs w:val="22"/>
        </w:rPr>
        <w:t xml:space="preserve"> характеризует</w:t>
      </w:r>
      <w:r w:rsidR="00D322D4" w:rsidRPr="005B2061">
        <w:rPr>
          <w:sz w:val="22"/>
          <w:szCs w:val="22"/>
        </w:rPr>
        <w:t>: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D322D4" w:rsidRPr="005B2061">
        <w:rPr>
          <w:sz w:val="22"/>
          <w:szCs w:val="22"/>
        </w:rPr>
        <w:t xml:space="preserve"> инвестиционные риски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D322D4" w:rsidRPr="005B2061">
        <w:rPr>
          <w:sz w:val="22"/>
          <w:szCs w:val="22"/>
        </w:rPr>
        <w:t xml:space="preserve"> финансовые риски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D322D4" w:rsidRPr="005B2061">
        <w:rPr>
          <w:sz w:val="22"/>
          <w:szCs w:val="22"/>
        </w:rPr>
        <w:t xml:space="preserve"> чистые риски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г)</w:t>
      </w:r>
      <w:r w:rsidR="00D322D4" w:rsidRPr="005B2061">
        <w:rPr>
          <w:sz w:val="22"/>
          <w:szCs w:val="22"/>
        </w:rPr>
        <w:t xml:space="preserve"> спекулятивные риски</w:t>
      </w:r>
      <w:r w:rsidR="00D322D4">
        <w:rPr>
          <w:sz w:val="22"/>
          <w:szCs w:val="22"/>
        </w:rPr>
        <w:t>.</w:t>
      </w:r>
    </w:p>
    <w:p w:rsidR="00D322D4" w:rsidRPr="005B2061" w:rsidRDefault="000E452E" w:rsidP="00E37908">
      <w:pPr>
        <w:numPr>
          <w:ilvl w:val="0"/>
          <w:numId w:val="11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322D4" w:rsidRPr="00D322D4">
        <w:rPr>
          <w:i/>
          <w:sz w:val="22"/>
          <w:szCs w:val="22"/>
        </w:rPr>
        <w:t>Отметьте правильный ответ</w:t>
      </w:r>
      <w:r w:rsidR="00D322D4" w:rsidRPr="005B2061">
        <w:rPr>
          <w:sz w:val="22"/>
          <w:szCs w:val="22"/>
        </w:rPr>
        <w:t xml:space="preserve"> – вероятность получения ущерба или нулевого экономического результата в рисковой ситу</w:t>
      </w:r>
      <w:r w:rsidR="00D322D4" w:rsidRPr="005B2061">
        <w:rPr>
          <w:sz w:val="22"/>
          <w:szCs w:val="22"/>
        </w:rPr>
        <w:t>а</w:t>
      </w:r>
      <w:r w:rsidR="00D322D4" w:rsidRPr="005B2061">
        <w:rPr>
          <w:sz w:val="22"/>
          <w:szCs w:val="22"/>
        </w:rPr>
        <w:t>ции</w:t>
      </w:r>
      <w:r w:rsidR="00D322D4" w:rsidRPr="00D322D4">
        <w:rPr>
          <w:sz w:val="22"/>
          <w:szCs w:val="22"/>
        </w:rPr>
        <w:t xml:space="preserve"> </w:t>
      </w:r>
      <w:r w:rsidR="00D322D4">
        <w:rPr>
          <w:sz w:val="22"/>
          <w:szCs w:val="22"/>
        </w:rPr>
        <w:t>характеризует</w:t>
      </w:r>
      <w:r w:rsidR="00D322D4" w:rsidRPr="005B2061">
        <w:rPr>
          <w:sz w:val="22"/>
          <w:szCs w:val="22"/>
        </w:rPr>
        <w:t>: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D322D4" w:rsidRPr="005B2061">
        <w:rPr>
          <w:sz w:val="22"/>
          <w:szCs w:val="22"/>
        </w:rPr>
        <w:t xml:space="preserve"> инвестиционные риски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</w:t>
      </w:r>
      <w:r w:rsidR="00D322D4" w:rsidRPr="005B2061">
        <w:rPr>
          <w:sz w:val="22"/>
          <w:szCs w:val="22"/>
        </w:rPr>
        <w:t xml:space="preserve"> финансовые риски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D322D4" w:rsidRPr="005B2061">
        <w:rPr>
          <w:sz w:val="22"/>
          <w:szCs w:val="22"/>
        </w:rPr>
        <w:t xml:space="preserve"> чистые риски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г)</w:t>
      </w:r>
      <w:r w:rsidR="00D322D4" w:rsidRPr="005B2061">
        <w:rPr>
          <w:sz w:val="22"/>
          <w:szCs w:val="22"/>
        </w:rPr>
        <w:t xml:space="preserve"> спекулятивные риски</w:t>
      </w:r>
      <w:r w:rsidR="00D322D4">
        <w:rPr>
          <w:sz w:val="22"/>
          <w:szCs w:val="22"/>
        </w:rPr>
        <w:t>.</w:t>
      </w:r>
    </w:p>
    <w:p w:rsidR="00D322D4" w:rsidRPr="005B2061" w:rsidRDefault="000E452E" w:rsidP="00E37908">
      <w:pPr>
        <w:numPr>
          <w:ilvl w:val="0"/>
          <w:numId w:val="11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322D4" w:rsidRPr="00D322D4">
        <w:rPr>
          <w:i/>
          <w:sz w:val="22"/>
          <w:szCs w:val="22"/>
        </w:rPr>
        <w:t>Отметьте правильный ответ</w:t>
      </w:r>
      <w:r w:rsidR="00D322D4" w:rsidRPr="005B2061">
        <w:rPr>
          <w:sz w:val="22"/>
          <w:szCs w:val="22"/>
        </w:rPr>
        <w:t xml:space="preserve"> – страхование как сре</w:t>
      </w:r>
      <w:r w:rsidR="00D322D4" w:rsidRPr="005B2061">
        <w:rPr>
          <w:sz w:val="22"/>
          <w:szCs w:val="22"/>
        </w:rPr>
        <w:t>д</w:t>
      </w:r>
      <w:r w:rsidR="00D322D4" w:rsidRPr="005B2061">
        <w:rPr>
          <w:sz w:val="22"/>
          <w:szCs w:val="22"/>
        </w:rPr>
        <w:t>ство разрешения рисков – это: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D322D4" w:rsidRPr="005B2061">
        <w:rPr>
          <w:sz w:val="22"/>
          <w:szCs w:val="22"/>
        </w:rPr>
        <w:t xml:space="preserve"> избежание риска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D322D4" w:rsidRPr="005B2061">
        <w:rPr>
          <w:sz w:val="22"/>
          <w:szCs w:val="22"/>
        </w:rPr>
        <w:t xml:space="preserve"> резервирование риска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D322D4" w:rsidRPr="005B2061">
        <w:rPr>
          <w:sz w:val="22"/>
          <w:szCs w:val="22"/>
        </w:rPr>
        <w:t xml:space="preserve"> передача риска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г)</w:t>
      </w:r>
      <w:r w:rsidR="00D322D4" w:rsidRPr="005B2061">
        <w:rPr>
          <w:sz w:val="22"/>
          <w:szCs w:val="22"/>
        </w:rPr>
        <w:t xml:space="preserve"> распределение риска</w:t>
      </w:r>
      <w:r w:rsidR="00D322D4">
        <w:rPr>
          <w:sz w:val="22"/>
          <w:szCs w:val="22"/>
        </w:rPr>
        <w:t>.</w:t>
      </w:r>
    </w:p>
    <w:p w:rsidR="00D322D4" w:rsidRPr="005B2061" w:rsidRDefault="000E452E" w:rsidP="00E37908">
      <w:pPr>
        <w:numPr>
          <w:ilvl w:val="0"/>
          <w:numId w:val="11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322D4" w:rsidRPr="00D322D4">
        <w:rPr>
          <w:i/>
          <w:sz w:val="22"/>
          <w:szCs w:val="22"/>
        </w:rPr>
        <w:t>Отметьте правильный ответ</w:t>
      </w:r>
      <w:r w:rsidR="00D322D4" w:rsidRPr="005B2061">
        <w:rPr>
          <w:sz w:val="22"/>
          <w:szCs w:val="22"/>
        </w:rPr>
        <w:t xml:space="preserve"> – уклонение от мер</w:t>
      </w:r>
      <w:r w:rsidR="00D322D4" w:rsidRPr="005B2061">
        <w:rPr>
          <w:sz w:val="22"/>
          <w:szCs w:val="22"/>
        </w:rPr>
        <w:t>о</w:t>
      </w:r>
      <w:r w:rsidR="00D322D4" w:rsidRPr="005B2061">
        <w:rPr>
          <w:sz w:val="22"/>
          <w:szCs w:val="22"/>
        </w:rPr>
        <w:t>приятия, связанного с риском – это: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="00D322D4" w:rsidRPr="005B2061">
        <w:rPr>
          <w:sz w:val="22"/>
          <w:szCs w:val="22"/>
        </w:rPr>
        <w:t xml:space="preserve"> передача риска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D322D4" w:rsidRPr="005B2061">
        <w:rPr>
          <w:sz w:val="22"/>
          <w:szCs w:val="22"/>
        </w:rPr>
        <w:t xml:space="preserve"> резервирование риска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D322D4">
        <w:rPr>
          <w:sz w:val="22"/>
          <w:szCs w:val="22"/>
        </w:rPr>
        <w:t xml:space="preserve"> </w:t>
      </w:r>
      <w:r w:rsidR="00D322D4" w:rsidRPr="005B2061">
        <w:rPr>
          <w:sz w:val="22"/>
          <w:szCs w:val="22"/>
        </w:rPr>
        <w:t>избежание риска</w:t>
      </w:r>
      <w:r w:rsidR="00D322D4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г)</w:t>
      </w:r>
      <w:r w:rsidRPr="005B2061">
        <w:rPr>
          <w:sz w:val="22"/>
          <w:szCs w:val="22"/>
        </w:rPr>
        <w:t xml:space="preserve"> </w:t>
      </w:r>
      <w:r w:rsidR="00D322D4" w:rsidRPr="005B2061">
        <w:rPr>
          <w:sz w:val="22"/>
          <w:szCs w:val="22"/>
        </w:rPr>
        <w:t>распределение риска</w:t>
      </w:r>
      <w:r w:rsidR="00D322D4">
        <w:rPr>
          <w:sz w:val="22"/>
          <w:szCs w:val="22"/>
        </w:rPr>
        <w:t>.</w:t>
      </w:r>
    </w:p>
    <w:p w:rsidR="00D322D4" w:rsidRPr="005B2061" w:rsidRDefault="000E452E" w:rsidP="00E37908">
      <w:pPr>
        <w:numPr>
          <w:ilvl w:val="0"/>
          <w:numId w:val="11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322D4" w:rsidRPr="00D322D4">
        <w:rPr>
          <w:i/>
          <w:sz w:val="22"/>
          <w:szCs w:val="22"/>
        </w:rPr>
        <w:t>Отметьте правильный ответ</w:t>
      </w:r>
      <w:r w:rsidR="00D322D4" w:rsidRPr="005B2061">
        <w:rPr>
          <w:sz w:val="22"/>
          <w:szCs w:val="22"/>
        </w:rPr>
        <w:t xml:space="preserve"> – </w:t>
      </w:r>
      <w:r w:rsidR="00D322D4" w:rsidRPr="005B2061">
        <w:rPr>
          <w:sz w:val="22"/>
          <w:szCs w:val="22"/>
          <w:lang w:eastAsia="zh-CN"/>
        </w:rPr>
        <w:t>математическое ож</w:t>
      </w:r>
      <w:r w:rsidR="00D322D4" w:rsidRPr="005B2061">
        <w:rPr>
          <w:sz w:val="22"/>
          <w:szCs w:val="22"/>
          <w:lang w:eastAsia="zh-CN"/>
        </w:rPr>
        <w:t>и</w:t>
      </w:r>
      <w:r w:rsidR="00D322D4" w:rsidRPr="005B2061">
        <w:rPr>
          <w:sz w:val="22"/>
          <w:szCs w:val="22"/>
          <w:lang w:eastAsia="zh-CN"/>
        </w:rPr>
        <w:t>дание как показатель риска р</w:t>
      </w:r>
      <w:r w:rsidR="00D322D4" w:rsidRPr="005B2061">
        <w:rPr>
          <w:sz w:val="22"/>
          <w:szCs w:val="22"/>
        </w:rPr>
        <w:t>ассчит</w:t>
      </w:r>
      <w:r w:rsidR="00D322D4" w:rsidRPr="005B2061">
        <w:rPr>
          <w:sz w:val="22"/>
          <w:szCs w:val="22"/>
        </w:rPr>
        <w:t>ы</w:t>
      </w:r>
      <w:r w:rsidR="00D322D4" w:rsidRPr="005B2061">
        <w:rPr>
          <w:sz w:val="22"/>
          <w:szCs w:val="22"/>
        </w:rPr>
        <w:t>вают для оценки: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Pr="005B2061">
        <w:rPr>
          <w:sz w:val="22"/>
          <w:szCs w:val="22"/>
        </w:rPr>
        <w:t xml:space="preserve"> </w:t>
      </w:r>
      <w:r w:rsidR="00D322D4" w:rsidRPr="005B2061">
        <w:rPr>
          <w:sz w:val="22"/>
          <w:szCs w:val="22"/>
        </w:rPr>
        <w:t>колеблемости дохода по проекту</w:t>
      </w:r>
      <w:r w:rsidR="00961809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б)</w:t>
      </w:r>
      <w:r w:rsidR="00D322D4" w:rsidRPr="005B2061">
        <w:rPr>
          <w:sz w:val="22"/>
          <w:szCs w:val="22"/>
        </w:rPr>
        <w:t xml:space="preserve"> </w:t>
      </w:r>
      <w:r w:rsidR="00D322D4" w:rsidRPr="005B2061">
        <w:rPr>
          <w:sz w:val="22"/>
          <w:szCs w:val="22"/>
          <w:lang w:eastAsia="zh-CN"/>
        </w:rPr>
        <w:t>среднего ож</w:t>
      </w:r>
      <w:r w:rsidR="00D322D4" w:rsidRPr="005B2061">
        <w:rPr>
          <w:sz w:val="22"/>
          <w:szCs w:val="22"/>
          <w:lang w:eastAsia="zh-CN"/>
        </w:rPr>
        <w:t>и</w:t>
      </w:r>
      <w:r w:rsidR="00D322D4" w:rsidRPr="005B2061">
        <w:rPr>
          <w:sz w:val="22"/>
          <w:szCs w:val="22"/>
          <w:lang w:eastAsia="zh-CN"/>
        </w:rPr>
        <w:t>даемого дохода</w:t>
      </w:r>
      <w:r w:rsidR="00961809">
        <w:rPr>
          <w:sz w:val="22"/>
          <w:szCs w:val="22"/>
          <w:lang w:eastAsia="zh-CN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D322D4" w:rsidRPr="005B2061">
        <w:rPr>
          <w:sz w:val="22"/>
          <w:szCs w:val="22"/>
          <w:lang w:eastAsia="zh-CN"/>
        </w:rPr>
        <w:t xml:space="preserve"> уровня риска</w:t>
      </w:r>
      <w:r w:rsidR="00961809">
        <w:rPr>
          <w:sz w:val="22"/>
          <w:szCs w:val="22"/>
          <w:lang w:eastAsia="zh-CN"/>
        </w:rPr>
        <w:t>.</w:t>
      </w:r>
    </w:p>
    <w:p w:rsidR="00D322D4" w:rsidRPr="005B2061" w:rsidRDefault="000E452E" w:rsidP="00E37908">
      <w:pPr>
        <w:numPr>
          <w:ilvl w:val="0"/>
          <w:numId w:val="11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D322D4" w:rsidRPr="00D322D4">
        <w:rPr>
          <w:i/>
          <w:sz w:val="22"/>
          <w:szCs w:val="22"/>
        </w:rPr>
        <w:t>Отметьте правильный ответ</w:t>
      </w:r>
      <w:r w:rsidR="00D322D4" w:rsidRPr="005B2061">
        <w:rPr>
          <w:sz w:val="22"/>
          <w:szCs w:val="22"/>
        </w:rPr>
        <w:t xml:space="preserve"> – </w:t>
      </w:r>
      <w:r w:rsidR="00961809">
        <w:rPr>
          <w:sz w:val="22"/>
          <w:szCs w:val="22"/>
        </w:rPr>
        <w:t>среднеквадрати</w:t>
      </w:r>
      <w:r w:rsidR="00D322D4" w:rsidRPr="005B2061">
        <w:rPr>
          <w:sz w:val="22"/>
          <w:szCs w:val="22"/>
          <w:lang w:eastAsia="zh-CN"/>
        </w:rPr>
        <w:t>ческое о</w:t>
      </w:r>
      <w:r w:rsidR="00961809">
        <w:rPr>
          <w:sz w:val="22"/>
          <w:szCs w:val="22"/>
          <w:lang w:eastAsia="zh-CN"/>
        </w:rPr>
        <w:t>тклоне</w:t>
      </w:r>
      <w:r w:rsidR="00D322D4" w:rsidRPr="005B2061">
        <w:rPr>
          <w:sz w:val="22"/>
          <w:szCs w:val="22"/>
          <w:lang w:eastAsia="zh-CN"/>
        </w:rPr>
        <w:t>ние как показатель риска р</w:t>
      </w:r>
      <w:r w:rsidR="00D322D4" w:rsidRPr="005B2061">
        <w:rPr>
          <w:sz w:val="22"/>
          <w:szCs w:val="22"/>
        </w:rPr>
        <w:t>а</w:t>
      </w:r>
      <w:r w:rsidR="00D322D4" w:rsidRPr="005B2061">
        <w:rPr>
          <w:sz w:val="22"/>
          <w:szCs w:val="22"/>
        </w:rPr>
        <w:t>с</w:t>
      </w:r>
      <w:r w:rsidR="00D322D4" w:rsidRPr="005B2061">
        <w:rPr>
          <w:sz w:val="22"/>
          <w:szCs w:val="22"/>
        </w:rPr>
        <w:t>считывают для оценки: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Pr="005B2061">
        <w:rPr>
          <w:sz w:val="22"/>
          <w:szCs w:val="22"/>
        </w:rPr>
        <w:t xml:space="preserve"> </w:t>
      </w:r>
      <w:r w:rsidR="00D322D4" w:rsidRPr="005B2061">
        <w:rPr>
          <w:sz w:val="22"/>
          <w:szCs w:val="22"/>
        </w:rPr>
        <w:t>колеблемости дохода по проекту</w:t>
      </w:r>
      <w:r w:rsidR="00961809">
        <w:rPr>
          <w:sz w:val="22"/>
          <w:szCs w:val="22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б)</w:t>
      </w:r>
      <w:r w:rsidR="00D322D4" w:rsidRPr="005B2061">
        <w:rPr>
          <w:sz w:val="22"/>
          <w:szCs w:val="22"/>
        </w:rPr>
        <w:t xml:space="preserve"> </w:t>
      </w:r>
      <w:r w:rsidR="00D322D4" w:rsidRPr="005B2061">
        <w:rPr>
          <w:sz w:val="22"/>
          <w:szCs w:val="22"/>
          <w:lang w:eastAsia="zh-CN"/>
        </w:rPr>
        <w:t>среднего ож</w:t>
      </w:r>
      <w:r w:rsidR="00D322D4" w:rsidRPr="005B2061">
        <w:rPr>
          <w:sz w:val="22"/>
          <w:szCs w:val="22"/>
          <w:lang w:eastAsia="zh-CN"/>
        </w:rPr>
        <w:t>и</w:t>
      </w:r>
      <w:r w:rsidR="00D322D4" w:rsidRPr="005B2061">
        <w:rPr>
          <w:sz w:val="22"/>
          <w:szCs w:val="22"/>
          <w:lang w:eastAsia="zh-CN"/>
        </w:rPr>
        <w:t>даемого дохода</w:t>
      </w:r>
      <w:r w:rsidR="00961809">
        <w:rPr>
          <w:sz w:val="22"/>
          <w:szCs w:val="22"/>
          <w:lang w:eastAsia="zh-CN"/>
        </w:rPr>
        <w:t>;</w:t>
      </w:r>
    </w:p>
    <w:p w:rsidR="00D322D4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D322D4" w:rsidRPr="005B2061">
        <w:rPr>
          <w:sz w:val="22"/>
          <w:szCs w:val="22"/>
          <w:lang w:eastAsia="zh-CN"/>
        </w:rPr>
        <w:t xml:space="preserve"> уровня риска</w:t>
      </w:r>
      <w:r w:rsidR="00961809">
        <w:rPr>
          <w:sz w:val="22"/>
          <w:szCs w:val="22"/>
          <w:lang w:eastAsia="zh-CN"/>
        </w:rPr>
        <w:t>.</w:t>
      </w:r>
    </w:p>
    <w:p w:rsidR="00961809" w:rsidRPr="005B2061" w:rsidRDefault="000E452E" w:rsidP="00E37908">
      <w:pPr>
        <w:numPr>
          <w:ilvl w:val="0"/>
          <w:numId w:val="11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961809" w:rsidRPr="00D322D4">
        <w:rPr>
          <w:i/>
          <w:sz w:val="22"/>
          <w:szCs w:val="22"/>
        </w:rPr>
        <w:t>Отметьте правильный ответ</w:t>
      </w:r>
      <w:r w:rsidR="00961809" w:rsidRPr="005B2061">
        <w:rPr>
          <w:sz w:val="22"/>
          <w:szCs w:val="22"/>
        </w:rPr>
        <w:t xml:space="preserve"> – </w:t>
      </w:r>
      <w:r w:rsidR="00961809">
        <w:rPr>
          <w:sz w:val="22"/>
          <w:szCs w:val="22"/>
        </w:rPr>
        <w:t>коэффициент вариации</w:t>
      </w:r>
      <w:r w:rsidR="00961809" w:rsidRPr="005B2061">
        <w:rPr>
          <w:sz w:val="22"/>
          <w:szCs w:val="22"/>
          <w:lang w:eastAsia="zh-CN"/>
        </w:rPr>
        <w:t xml:space="preserve"> как показатель риска р</w:t>
      </w:r>
      <w:r w:rsidR="00961809" w:rsidRPr="005B2061">
        <w:rPr>
          <w:sz w:val="22"/>
          <w:szCs w:val="22"/>
        </w:rPr>
        <w:t>а</w:t>
      </w:r>
      <w:r w:rsidR="00961809" w:rsidRPr="005B2061">
        <w:rPr>
          <w:sz w:val="22"/>
          <w:szCs w:val="22"/>
        </w:rPr>
        <w:t>с</w:t>
      </w:r>
      <w:r w:rsidR="00961809" w:rsidRPr="005B2061">
        <w:rPr>
          <w:sz w:val="22"/>
          <w:szCs w:val="22"/>
        </w:rPr>
        <w:t>считывают для оценки:</w:t>
      </w:r>
    </w:p>
    <w:p w:rsidR="00961809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Pr="005B2061">
        <w:rPr>
          <w:sz w:val="22"/>
          <w:szCs w:val="22"/>
        </w:rPr>
        <w:t xml:space="preserve"> </w:t>
      </w:r>
      <w:r w:rsidR="00961809" w:rsidRPr="005B2061">
        <w:rPr>
          <w:sz w:val="22"/>
          <w:szCs w:val="22"/>
        </w:rPr>
        <w:t>колеблемости дохода по проекту</w:t>
      </w:r>
      <w:r w:rsidR="00961809">
        <w:rPr>
          <w:sz w:val="22"/>
          <w:szCs w:val="22"/>
        </w:rPr>
        <w:t>;</w:t>
      </w:r>
    </w:p>
    <w:p w:rsidR="00961809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б)</w:t>
      </w:r>
      <w:r w:rsidR="00961809" w:rsidRPr="005B2061">
        <w:rPr>
          <w:sz w:val="22"/>
          <w:szCs w:val="22"/>
        </w:rPr>
        <w:t xml:space="preserve"> </w:t>
      </w:r>
      <w:r w:rsidR="00961809" w:rsidRPr="005B2061">
        <w:rPr>
          <w:sz w:val="22"/>
          <w:szCs w:val="22"/>
          <w:lang w:eastAsia="zh-CN"/>
        </w:rPr>
        <w:t>среднего ож</w:t>
      </w:r>
      <w:r w:rsidR="00961809" w:rsidRPr="005B2061">
        <w:rPr>
          <w:sz w:val="22"/>
          <w:szCs w:val="22"/>
          <w:lang w:eastAsia="zh-CN"/>
        </w:rPr>
        <w:t>и</w:t>
      </w:r>
      <w:r w:rsidR="00961809" w:rsidRPr="005B2061">
        <w:rPr>
          <w:sz w:val="22"/>
          <w:szCs w:val="22"/>
          <w:lang w:eastAsia="zh-CN"/>
        </w:rPr>
        <w:t>даемого дохода</w:t>
      </w:r>
      <w:r w:rsidR="00961809">
        <w:rPr>
          <w:sz w:val="22"/>
          <w:szCs w:val="22"/>
          <w:lang w:eastAsia="zh-CN"/>
        </w:rPr>
        <w:t>;</w:t>
      </w:r>
    </w:p>
    <w:p w:rsidR="00961809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961809" w:rsidRPr="005B2061">
        <w:rPr>
          <w:sz w:val="22"/>
          <w:szCs w:val="22"/>
          <w:lang w:eastAsia="zh-CN"/>
        </w:rPr>
        <w:t xml:space="preserve"> уровня риска</w:t>
      </w:r>
      <w:r w:rsidR="00961809">
        <w:rPr>
          <w:sz w:val="22"/>
          <w:szCs w:val="22"/>
          <w:lang w:eastAsia="zh-CN"/>
        </w:rPr>
        <w:t>.</w:t>
      </w:r>
    </w:p>
    <w:p w:rsidR="00961809" w:rsidRPr="005B2061" w:rsidRDefault="000E452E" w:rsidP="00E37908">
      <w:pPr>
        <w:numPr>
          <w:ilvl w:val="0"/>
          <w:numId w:val="11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961809" w:rsidRPr="00D322D4">
        <w:rPr>
          <w:i/>
          <w:sz w:val="22"/>
          <w:szCs w:val="22"/>
        </w:rPr>
        <w:t>Отметьте правильный ответ</w:t>
      </w:r>
      <w:r w:rsidR="00961809" w:rsidRPr="005B2061">
        <w:rPr>
          <w:sz w:val="22"/>
          <w:szCs w:val="22"/>
        </w:rPr>
        <w:t xml:space="preserve"> – </w:t>
      </w:r>
      <w:r w:rsidR="00961809">
        <w:rPr>
          <w:sz w:val="22"/>
          <w:szCs w:val="22"/>
        </w:rPr>
        <w:t>к чистым</w:t>
      </w:r>
      <w:r w:rsidR="00961809" w:rsidRPr="005B2061">
        <w:rPr>
          <w:sz w:val="22"/>
          <w:szCs w:val="22"/>
          <w:lang w:eastAsia="zh-CN"/>
        </w:rPr>
        <w:t xml:space="preserve"> риска</w:t>
      </w:r>
      <w:r w:rsidR="00961809">
        <w:rPr>
          <w:sz w:val="22"/>
          <w:szCs w:val="22"/>
          <w:lang w:eastAsia="zh-CN"/>
        </w:rPr>
        <w:t>м</w:t>
      </w:r>
      <w:r w:rsidR="00961809" w:rsidRPr="005B2061">
        <w:rPr>
          <w:sz w:val="22"/>
          <w:szCs w:val="22"/>
          <w:lang w:eastAsia="zh-CN"/>
        </w:rPr>
        <w:t xml:space="preserve"> </w:t>
      </w:r>
      <w:r w:rsidR="00961809">
        <w:rPr>
          <w:sz w:val="22"/>
          <w:szCs w:val="22"/>
          <w:lang w:eastAsia="zh-CN"/>
        </w:rPr>
        <w:t>отн</w:t>
      </w:r>
      <w:r w:rsidR="00961809">
        <w:rPr>
          <w:sz w:val="22"/>
          <w:szCs w:val="22"/>
          <w:lang w:eastAsia="zh-CN"/>
        </w:rPr>
        <w:t>о</w:t>
      </w:r>
      <w:r w:rsidR="00961809">
        <w:rPr>
          <w:sz w:val="22"/>
          <w:szCs w:val="22"/>
          <w:lang w:eastAsia="zh-CN"/>
        </w:rPr>
        <w:t>сятся</w:t>
      </w:r>
      <w:r w:rsidR="00961809" w:rsidRPr="005B2061">
        <w:rPr>
          <w:sz w:val="22"/>
          <w:szCs w:val="22"/>
        </w:rPr>
        <w:t>:</w:t>
      </w:r>
    </w:p>
    <w:p w:rsidR="00961809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Pr="005B2061">
        <w:rPr>
          <w:sz w:val="22"/>
          <w:szCs w:val="22"/>
        </w:rPr>
        <w:t xml:space="preserve"> </w:t>
      </w:r>
      <w:r w:rsidR="00961809" w:rsidRPr="000129EC">
        <w:rPr>
          <w:sz w:val="22"/>
          <w:szCs w:val="22"/>
        </w:rPr>
        <w:t>экологические</w:t>
      </w:r>
      <w:r w:rsidR="00961809">
        <w:rPr>
          <w:sz w:val="22"/>
          <w:szCs w:val="22"/>
        </w:rPr>
        <w:t>;</w:t>
      </w:r>
    </w:p>
    <w:p w:rsidR="00961809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961809" w:rsidRPr="000129EC">
        <w:rPr>
          <w:sz w:val="22"/>
          <w:szCs w:val="22"/>
        </w:rPr>
        <w:t xml:space="preserve"> коммер</w:t>
      </w:r>
      <w:r w:rsidR="00961809">
        <w:rPr>
          <w:sz w:val="22"/>
          <w:szCs w:val="22"/>
        </w:rPr>
        <w:t>ческие;</w:t>
      </w:r>
    </w:p>
    <w:p w:rsidR="00961809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961809">
        <w:rPr>
          <w:sz w:val="22"/>
          <w:szCs w:val="22"/>
        </w:rPr>
        <w:t xml:space="preserve"> инфляционные;</w:t>
      </w:r>
    </w:p>
    <w:p w:rsidR="00961809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г)</w:t>
      </w:r>
      <w:r w:rsidR="00961809">
        <w:rPr>
          <w:sz w:val="22"/>
          <w:szCs w:val="22"/>
        </w:rPr>
        <w:t xml:space="preserve"> инвестиционные</w:t>
      </w:r>
      <w:r w:rsidR="00961809">
        <w:rPr>
          <w:sz w:val="22"/>
          <w:szCs w:val="22"/>
          <w:lang w:eastAsia="zh-CN"/>
        </w:rPr>
        <w:t>;</w:t>
      </w:r>
    </w:p>
    <w:p w:rsidR="00961809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д)</w:t>
      </w:r>
      <w:r w:rsidR="00961809" w:rsidRPr="005B2061">
        <w:rPr>
          <w:sz w:val="22"/>
          <w:szCs w:val="22"/>
          <w:lang w:eastAsia="zh-CN"/>
        </w:rPr>
        <w:t xml:space="preserve"> </w:t>
      </w:r>
      <w:r w:rsidR="00961809" w:rsidRPr="000129EC">
        <w:rPr>
          <w:sz w:val="22"/>
          <w:szCs w:val="22"/>
        </w:rPr>
        <w:t>политические</w:t>
      </w:r>
      <w:r w:rsidR="00961809">
        <w:rPr>
          <w:sz w:val="22"/>
          <w:szCs w:val="22"/>
          <w:lang w:eastAsia="zh-CN"/>
        </w:rPr>
        <w:t>.</w:t>
      </w:r>
    </w:p>
    <w:p w:rsidR="00961809" w:rsidRPr="005B2061" w:rsidRDefault="000E452E" w:rsidP="00E37908">
      <w:pPr>
        <w:numPr>
          <w:ilvl w:val="0"/>
          <w:numId w:val="11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</w:t>
      </w:r>
      <w:r w:rsidR="00961809" w:rsidRPr="00D322D4">
        <w:rPr>
          <w:i/>
          <w:sz w:val="22"/>
          <w:szCs w:val="22"/>
        </w:rPr>
        <w:t>Отметьте правильный ответ</w:t>
      </w:r>
      <w:r w:rsidR="00961809" w:rsidRPr="005B2061">
        <w:rPr>
          <w:sz w:val="22"/>
          <w:szCs w:val="22"/>
        </w:rPr>
        <w:t xml:space="preserve"> – </w:t>
      </w:r>
      <w:r w:rsidR="00961809">
        <w:rPr>
          <w:sz w:val="22"/>
          <w:szCs w:val="22"/>
        </w:rPr>
        <w:t>к спекулятивным</w:t>
      </w:r>
      <w:r w:rsidR="00961809" w:rsidRPr="005B2061">
        <w:rPr>
          <w:sz w:val="22"/>
          <w:szCs w:val="22"/>
          <w:lang w:eastAsia="zh-CN"/>
        </w:rPr>
        <w:t xml:space="preserve"> ри</w:t>
      </w:r>
      <w:r w:rsidR="00961809" w:rsidRPr="005B2061">
        <w:rPr>
          <w:sz w:val="22"/>
          <w:szCs w:val="22"/>
          <w:lang w:eastAsia="zh-CN"/>
        </w:rPr>
        <w:t>с</w:t>
      </w:r>
      <w:r w:rsidR="00961809" w:rsidRPr="005B2061">
        <w:rPr>
          <w:sz w:val="22"/>
          <w:szCs w:val="22"/>
          <w:lang w:eastAsia="zh-CN"/>
        </w:rPr>
        <w:t>ка</w:t>
      </w:r>
      <w:r w:rsidR="00961809">
        <w:rPr>
          <w:sz w:val="22"/>
          <w:szCs w:val="22"/>
          <w:lang w:eastAsia="zh-CN"/>
        </w:rPr>
        <w:t>м</w:t>
      </w:r>
      <w:r w:rsidR="00961809" w:rsidRPr="005B2061">
        <w:rPr>
          <w:sz w:val="22"/>
          <w:szCs w:val="22"/>
          <w:lang w:eastAsia="zh-CN"/>
        </w:rPr>
        <w:t xml:space="preserve"> </w:t>
      </w:r>
      <w:r w:rsidR="00961809">
        <w:rPr>
          <w:sz w:val="22"/>
          <w:szCs w:val="22"/>
          <w:lang w:eastAsia="zh-CN"/>
        </w:rPr>
        <w:t>относятся</w:t>
      </w:r>
      <w:r w:rsidR="00961809" w:rsidRPr="005B2061">
        <w:rPr>
          <w:sz w:val="22"/>
          <w:szCs w:val="22"/>
        </w:rPr>
        <w:t>:</w:t>
      </w:r>
    </w:p>
    <w:p w:rsidR="00961809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Pr="005B2061">
        <w:rPr>
          <w:sz w:val="22"/>
          <w:szCs w:val="22"/>
        </w:rPr>
        <w:t xml:space="preserve"> </w:t>
      </w:r>
      <w:r w:rsidR="00961809" w:rsidRPr="000129EC">
        <w:rPr>
          <w:sz w:val="22"/>
          <w:szCs w:val="22"/>
        </w:rPr>
        <w:t>экологические</w:t>
      </w:r>
      <w:r w:rsidR="00961809">
        <w:rPr>
          <w:sz w:val="22"/>
          <w:szCs w:val="22"/>
        </w:rPr>
        <w:t>;</w:t>
      </w:r>
    </w:p>
    <w:p w:rsidR="00961809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961809" w:rsidRPr="000129EC">
        <w:rPr>
          <w:sz w:val="22"/>
          <w:szCs w:val="22"/>
        </w:rPr>
        <w:t xml:space="preserve"> коммер</w:t>
      </w:r>
      <w:r w:rsidR="00961809">
        <w:rPr>
          <w:sz w:val="22"/>
          <w:szCs w:val="22"/>
        </w:rPr>
        <w:t>ческие;</w:t>
      </w:r>
    </w:p>
    <w:p w:rsidR="00961809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="00961809">
        <w:rPr>
          <w:sz w:val="22"/>
          <w:szCs w:val="22"/>
        </w:rPr>
        <w:t xml:space="preserve"> инфляционные;</w:t>
      </w:r>
    </w:p>
    <w:p w:rsidR="00961809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г)</w:t>
      </w:r>
      <w:r w:rsidR="00961809">
        <w:rPr>
          <w:sz w:val="22"/>
          <w:szCs w:val="22"/>
        </w:rPr>
        <w:t xml:space="preserve"> инвестиционные</w:t>
      </w:r>
      <w:r w:rsidR="00961809">
        <w:rPr>
          <w:sz w:val="22"/>
          <w:szCs w:val="22"/>
          <w:lang w:eastAsia="zh-CN"/>
        </w:rPr>
        <w:t>;</w:t>
      </w:r>
    </w:p>
    <w:p w:rsidR="00961809" w:rsidRPr="005B2061" w:rsidRDefault="006E4286" w:rsidP="00E37908">
      <w:pPr>
        <w:tabs>
          <w:tab w:val="left" w:pos="720"/>
          <w:tab w:val="left" w:pos="90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д)</w:t>
      </w:r>
      <w:r w:rsidR="00961809" w:rsidRPr="005B2061">
        <w:rPr>
          <w:sz w:val="22"/>
          <w:szCs w:val="22"/>
          <w:lang w:eastAsia="zh-CN"/>
        </w:rPr>
        <w:t xml:space="preserve"> </w:t>
      </w:r>
      <w:r w:rsidR="00961809" w:rsidRPr="000129EC">
        <w:rPr>
          <w:sz w:val="22"/>
          <w:szCs w:val="22"/>
        </w:rPr>
        <w:t>политические</w:t>
      </w:r>
      <w:r w:rsidR="00961809">
        <w:rPr>
          <w:sz w:val="22"/>
          <w:szCs w:val="22"/>
          <w:lang w:eastAsia="zh-CN"/>
        </w:rPr>
        <w:t>.</w:t>
      </w:r>
    </w:p>
    <w:p w:rsidR="00AB645E" w:rsidRPr="00AB645E" w:rsidRDefault="00AB645E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AB645E">
        <w:rPr>
          <w:sz w:val="22"/>
          <w:szCs w:val="22"/>
        </w:rPr>
        <w:t>При ответах на вопросы рекомендуется использовать ко</w:t>
      </w:r>
      <w:r w:rsidRPr="00AB645E">
        <w:rPr>
          <w:sz w:val="22"/>
          <w:szCs w:val="22"/>
        </w:rPr>
        <w:t>н</w:t>
      </w:r>
      <w:r w:rsidRPr="00AB645E">
        <w:rPr>
          <w:sz w:val="22"/>
          <w:szCs w:val="22"/>
        </w:rPr>
        <w:t>спект лекций</w:t>
      </w:r>
      <w:r w:rsidR="00961809">
        <w:rPr>
          <w:sz w:val="22"/>
          <w:szCs w:val="22"/>
        </w:rPr>
        <w:t xml:space="preserve"> по дисциплине</w:t>
      </w:r>
      <w:r w:rsidRPr="00AB645E">
        <w:rPr>
          <w:sz w:val="22"/>
          <w:szCs w:val="22"/>
        </w:rPr>
        <w:t>, дополнительную литературу [</w:t>
      </w:r>
      <w:r w:rsidR="00BF7169" w:rsidRPr="00BF7169">
        <w:rPr>
          <w:sz w:val="22"/>
          <w:szCs w:val="22"/>
        </w:rPr>
        <w:t xml:space="preserve">1 – </w:t>
      </w:r>
      <w:r w:rsidR="00DD3FA5">
        <w:rPr>
          <w:sz w:val="22"/>
          <w:szCs w:val="22"/>
        </w:rPr>
        <w:t>8</w:t>
      </w:r>
      <w:r w:rsidRPr="00AB645E">
        <w:rPr>
          <w:sz w:val="22"/>
          <w:szCs w:val="22"/>
        </w:rPr>
        <w:t>] и и</w:t>
      </w:r>
      <w:r w:rsidRPr="00AB645E">
        <w:rPr>
          <w:sz w:val="22"/>
          <w:szCs w:val="22"/>
        </w:rPr>
        <w:t>з</w:t>
      </w:r>
      <w:r w:rsidRPr="00AB645E">
        <w:rPr>
          <w:sz w:val="22"/>
          <w:szCs w:val="22"/>
        </w:rPr>
        <w:t>ложенные ниже теоретические положения.</w:t>
      </w:r>
    </w:p>
    <w:p w:rsidR="00DC77E1" w:rsidRPr="000129EC" w:rsidRDefault="00F74190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Экономические процессы характеризуются неопределенн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стью и риском. Ситуация неопределенности практически не предсказуема – не известно что и когда произойдет</w:t>
      </w:r>
      <w:r w:rsidR="00D75C71">
        <w:rPr>
          <w:sz w:val="22"/>
          <w:szCs w:val="22"/>
        </w:rPr>
        <w:t>, нет никакой информации</w:t>
      </w:r>
      <w:r>
        <w:rPr>
          <w:sz w:val="22"/>
          <w:szCs w:val="22"/>
        </w:rPr>
        <w:t xml:space="preserve">. </w:t>
      </w:r>
      <w:r w:rsidR="005331AA">
        <w:rPr>
          <w:sz w:val="22"/>
          <w:szCs w:val="22"/>
        </w:rPr>
        <w:t xml:space="preserve">Риск </w:t>
      </w:r>
      <w:r w:rsidR="00910932">
        <w:rPr>
          <w:sz w:val="22"/>
          <w:szCs w:val="22"/>
        </w:rPr>
        <w:t>как экономическая категория представляет собой н</w:t>
      </w:r>
      <w:r w:rsidR="00910932">
        <w:rPr>
          <w:sz w:val="22"/>
          <w:szCs w:val="22"/>
        </w:rPr>
        <w:t>е</w:t>
      </w:r>
      <w:r w:rsidR="00910932">
        <w:rPr>
          <w:sz w:val="22"/>
          <w:szCs w:val="22"/>
        </w:rPr>
        <w:t xml:space="preserve">которое случайное событие, </w:t>
      </w:r>
      <w:r w:rsidR="00910932" w:rsidRPr="000129EC">
        <w:rPr>
          <w:sz w:val="22"/>
          <w:szCs w:val="22"/>
        </w:rPr>
        <w:t>которое может произойти или не произойти</w:t>
      </w:r>
      <w:r w:rsidR="00910932">
        <w:rPr>
          <w:sz w:val="22"/>
          <w:szCs w:val="22"/>
        </w:rPr>
        <w:t xml:space="preserve"> и при этом возможно</w:t>
      </w:r>
      <w:r w:rsidR="00D75C71">
        <w:rPr>
          <w:sz w:val="22"/>
          <w:szCs w:val="22"/>
        </w:rPr>
        <w:t xml:space="preserve"> (</w:t>
      </w:r>
      <w:r w:rsidR="00A75A08">
        <w:rPr>
          <w:sz w:val="22"/>
          <w:szCs w:val="22"/>
        </w:rPr>
        <w:t>об этом е</w:t>
      </w:r>
      <w:r w:rsidR="00D75C71">
        <w:rPr>
          <w:sz w:val="22"/>
          <w:szCs w:val="22"/>
        </w:rPr>
        <w:t>сть информ</w:t>
      </w:r>
      <w:r w:rsidR="00D75C71">
        <w:rPr>
          <w:sz w:val="22"/>
          <w:szCs w:val="22"/>
        </w:rPr>
        <w:t>а</w:t>
      </w:r>
      <w:r w:rsidR="00D75C71">
        <w:rPr>
          <w:sz w:val="22"/>
          <w:szCs w:val="22"/>
        </w:rPr>
        <w:t>ция)</w:t>
      </w:r>
      <w:r w:rsidR="00910932">
        <w:rPr>
          <w:sz w:val="22"/>
          <w:szCs w:val="22"/>
        </w:rPr>
        <w:t xml:space="preserve"> несколько </w:t>
      </w:r>
      <w:r w:rsidR="00A75A08">
        <w:rPr>
          <w:sz w:val="22"/>
          <w:szCs w:val="22"/>
        </w:rPr>
        <w:t xml:space="preserve">экономических </w:t>
      </w:r>
      <w:r w:rsidR="00910932">
        <w:rPr>
          <w:sz w:val="22"/>
          <w:szCs w:val="22"/>
        </w:rPr>
        <w:t>исходов</w:t>
      </w:r>
      <w:r w:rsidR="00DC77E1" w:rsidRPr="000129E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т.е. это вероятностная категория, </w:t>
      </w:r>
      <w:r w:rsidR="00DC77E1" w:rsidRPr="000129EC">
        <w:rPr>
          <w:sz w:val="22"/>
          <w:szCs w:val="22"/>
        </w:rPr>
        <w:t>котор</w:t>
      </w:r>
      <w:r>
        <w:rPr>
          <w:sz w:val="22"/>
          <w:szCs w:val="22"/>
        </w:rPr>
        <w:t>ая</w:t>
      </w:r>
      <w:r w:rsidR="00DC77E1" w:rsidRPr="000129EC">
        <w:rPr>
          <w:sz w:val="22"/>
          <w:szCs w:val="22"/>
        </w:rPr>
        <w:t xml:space="preserve"> характеризуется следующими м</w:t>
      </w:r>
      <w:r w:rsidR="00DC77E1" w:rsidRPr="000129EC">
        <w:rPr>
          <w:sz w:val="22"/>
          <w:szCs w:val="22"/>
        </w:rPr>
        <w:t>о</w:t>
      </w:r>
      <w:r w:rsidR="00DC77E1" w:rsidRPr="000129EC">
        <w:rPr>
          <w:sz w:val="22"/>
          <w:szCs w:val="22"/>
        </w:rPr>
        <w:t>ментами:</w:t>
      </w:r>
    </w:p>
    <w:p w:rsidR="00DC77E1" w:rsidRPr="000129EC" w:rsidRDefault="00DC77E1" w:rsidP="00E37908">
      <w:pPr>
        <w:numPr>
          <w:ilvl w:val="0"/>
          <w:numId w:val="7"/>
        </w:numPr>
        <w:tabs>
          <w:tab w:val="clear" w:pos="757"/>
          <w:tab w:val="num" w:pos="709"/>
          <w:tab w:val="left" w:pos="900"/>
        </w:tabs>
        <w:spacing w:line="235" w:lineRule="auto"/>
        <w:ind w:left="0"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 xml:space="preserve">возможны </w:t>
      </w:r>
      <w:r w:rsidRPr="00B7132A">
        <w:rPr>
          <w:b/>
          <w:i/>
          <w:sz w:val="22"/>
          <w:szCs w:val="22"/>
        </w:rPr>
        <w:t>определённые экономические результ</w:t>
      </w:r>
      <w:r w:rsidRPr="00B7132A">
        <w:rPr>
          <w:b/>
          <w:i/>
          <w:sz w:val="22"/>
          <w:szCs w:val="22"/>
        </w:rPr>
        <w:t>а</w:t>
      </w:r>
      <w:r w:rsidRPr="00B7132A">
        <w:rPr>
          <w:b/>
          <w:i/>
          <w:sz w:val="22"/>
          <w:szCs w:val="22"/>
        </w:rPr>
        <w:t>ты</w:t>
      </w:r>
      <w:r w:rsidR="00A578AF">
        <w:rPr>
          <w:b/>
          <w:i/>
          <w:sz w:val="22"/>
          <w:szCs w:val="22"/>
        </w:rPr>
        <w:t>-</w:t>
      </w:r>
      <w:r w:rsidRPr="000129EC">
        <w:rPr>
          <w:sz w:val="22"/>
          <w:szCs w:val="22"/>
        </w:rPr>
        <w:t>исходы (потенциальные ущербы или в</w:t>
      </w:r>
      <w:r w:rsidRPr="000129EC">
        <w:rPr>
          <w:sz w:val="22"/>
          <w:szCs w:val="22"/>
        </w:rPr>
        <w:t>ы</w:t>
      </w:r>
      <w:r w:rsidRPr="000129EC">
        <w:rPr>
          <w:sz w:val="22"/>
          <w:szCs w:val="22"/>
        </w:rPr>
        <w:t>годы);</w:t>
      </w:r>
    </w:p>
    <w:p w:rsidR="00DC77E1" w:rsidRPr="000129EC" w:rsidRDefault="00DC77E1" w:rsidP="00E37908">
      <w:pPr>
        <w:numPr>
          <w:ilvl w:val="0"/>
          <w:numId w:val="7"/>
        </w:numPr>
        <w:tabs>
          <w:tab w:val="clear" w:pos="757"/>
          <w:tab w:val="num" w:pos="709"/>
          <w:tab w:val="left" w:pos="900"/>
        </w:tabs>
        <w:spacing w:line="235" w:lineRule="auto"/>
        <w:ind w:left="0"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каждый из возможных исходов проявляется с некот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 xml:space="preserve">рой </w:t>
      </w:r>
      <w:r w:rsidRPr="00B7132A">
        <w:rPr>
          <w:b/>
          <w:i/>
          <w:sz w:val="22"/>
          <w:szCs w:val="22"/>
        </w:rPr>
        <w:t>вероятностью</w:t>
      </w:r>
      <w:r w:rsidRPr="000129EC">
        <w:rPr>
          <w:sz w:val="22"/>
          <w:szCs w:val="22"/>
        </w:rPr>
        <w:t xml:space="preserve"> (не неизбежен – может произойти, или нет);</w:t>
      </w:r>
    </w:p>
    <w:p w:rsidR="00DC77E1" w:rsidRPr="000129EC" w:rsidRDefault="00DC77E1" w:rsidP="00E37908">
      <w:pPr>
        <w:numPr>
          <w:ilvl w:val="0"/>
          <w:numId w:val="7"/>
        </w:numPr>
        <w:tabs>
          <w:tab w:val="clear" w:pos="757"/>
          <w:tab w:val="num" w:pos="709"/>
          <w:tab w:val="left" w:pos="900"/>
        </w:tabs>
        <w:spacing w:line="235" w:lineRule="auto"/>
        <w:ind w:left="0"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 xml:space="preserve">существует </w:t>
      </w:r>
      <w:r w:rsidRPr="00B7132A">
        <w:rPr>
          <w:b/>
          <w:i/>
          <w:sz w:val="22"/>
          <w:szCs w:val="22"/>
        </w:rPr>
        <w:t>реальная подверженность ущербу</w:t>
      </w:r>
      <w:r w:rsidRPr="000129EC">
        <w:rPr>
          <w:sz w:val="22"/>
          <w:szCs w:val="22"/>
        </w:rPr>
        <w:t xml:space="preserve"> (</w:t>
      </w:r>
      <w:r w:rsidR="00D75C71">
        <w:rPr>
          <w:sz w:val="22"/>
          <w:szCs w:val="22"/>
        </w:rPr>
        <w:t>он пр</w:t>
      </w:r>
      <w:r w:rsidR="00D75C71">
        <w:rPr>
          <w:sz w:val="22"/>
          <w:szCs w:val="22"/>
        </w:rPr>
        <w:t>о</w:t>
      </w:r>
      <w:r w:rsidR="00D75C71">
        <w:rPr>
          <w:sz w:val="22"/>
          <w:szCs w:val="22"/>
        </w:rPr>
        <w:t xml:space="preserve">исходит вне зависимости от желания предпринимателя, и </w:t>
      </w:r>
      <w:r w:rsidRPr="000129EC">
        <w:rPr>
          <w:sz w:val="22"/>
          <w:szCs w:val="22"/>
        </w:rPr>
        <w:t xml:space="preserve">можно </w:t>
      </w:r>
      <w:r w:rsidR="00D75C71">
        <w:rPr>
          <w:sz w:val="22"/>
          <w:szCs w:val="22"/>
        </w:rPr>
        <w:t xml:space="preserve">лишь </w:t>
      </w:r>
      <w:r w:rsidRPr="000129EC">
        <w:rPr>
          <w:sz w:val="22"/>
          <w:szCs w:val="22"/>
        </w:rPr>
        <w:t xml:space="preserve">снизить или увеличить </w:t>
      </w:r>
      <w:r w:rsidR="00D75C71">
        <w:rPr>
          <w:sz w:val="22"/>
          <w:szCs w:val="22"/>
        </w:rPr>
        <w:t xml:space="preserve">его </w:t>
      </w:r>
      <w:r w:rsidRPr="000129EC">
        <w:rPr>
          <w:sz w:val="22"/>
          <w:szCs w:val="22"/>
        </w:rPr>
        <w:t>величину).</w:t>
      </w:r>
    </w:p>
    <w:p w:rsidR="00C13D5F" w:rsidRDefault="00C13D5F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Кратко: </w:t>
      </w:r>
      <w:r w:rsidRPr="00C13D5F">
        <w:rPr>
          <w:b/>
          <w:i/>
          <w:sz w:val="22"/>
          <w:szCs w:val="22"/>
        </w:rPr>
        <w:t>риск – это вероятность ущерба</w:t>
      </w:r>
      <w:r>
        <w:rPr>
          <w:sz w:val="22"/>
          <w:szCs w:val="22"/>
        </w:rPr>
        <w:t>.</w:t>
      </w:r>
    </w:p>
    <w:p w:rsidR="00A75A08" w:rsidRPr="00A75A08" w:rsidRDefault="004C33F5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качестве </w:t>
      </w:r>
      <w:r w:rsidRPr="004B43E9">
        <w:rPr>
          <w:b/>
          <w:i/>
          <w:sz w:val="22"/>
          <w:szCs w:val="22"/>
        </w:rPr>
        <w:t>ущерба</w:t>
      </w:r>
      <w:r w:rsidRPr="00A75A08">
        <w:rPr>
          <w:sz w:val="22"/>
          <w:szCs w:val="22"/>
        </w:rPr>
        <w:t xml:space="preserve"> </w:t>
      </w:r>
      <w:r>
        <w:rPr>
          <w:sz w:val="22"/>
          <w:szCs w:val="22"/>
        </w:rPr>
        <w:t>у предпринимателя (при реализации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вестиционного проекта) могут быть</w:t>
      </w:r>
      <w:r w:rsidR="00A75A08" w:rsidRPr="00A75A08">
        <w:rPr>
          <w:sz w:val="22"/>
          <w:szCs w:val="22"/>
        </w:rPr>
        <w:t>:</w:t>
      </w:r>
    </w:p>
    <w:p w:rsidR="00A75A08" w:rsidRPr="00A75A08" w:rsidRDefault="00A75A08" w:rsidP="00E37908">
      <w:pPr>
        <w:numPr>
          <w:ilvl w:val="0"/>
          <w:numId w:val="30"/>
        </w:numPr>
        <w:tabs>
          <w:tab w:val="clear" w:pos="1440"/>
          <w:tab w:val="num" w:pos="720"/>
        </w:tabs>
        <w:spacing w:line="235" w:lineRule="auto"/>
        <w:ind w:left="0" w:firstLine="360"/>
        <w:jc w:val="both"/>
        <w:rPr>
          <w:sz w:val="22"/>
          <w:szCs w:val="22"/>
        </w:rPr>
      </w:pPr>
      <w:r w:rsidRPr="004C33F5">
        <w:rPr>
          <w:i/>
          <w:sz w:val="22"/>
          <w:szCs w:val="22"/>
        </w:rPr>
        <w:t>понесенные расходы</w:t>
      </w:r>
      <w:r w:rsidRPr="00A75A08">
        <w:rPr>
          <w:sz w:val="22"/>
          <w:szCs w:val="22"/>
        </w:rPr>
        <w:t xml:space="preserve"> (</w:t>
      </w:r>
      <w:r w:rsidR="004C33F5">
        <w:rPr>
          <w:sz w:val="22"/>
          <w:szCs w:val="22"/>
        </w:rPr>
        <w:t xml:space="preserve">удорожание </w:t>
      </w:r>
      <w:r w:rsidRPr="00A75A08">
        <w:rPr>
          <w:sz w:val="22"/>
          <w:szCs w:val="22"/>
        </w:rPr>
        <w:t>себестоимост</w:t>
      </w:r>
      <w:r w:rsidR="004C33F5">
        <w:rPr>
          <w:sz w:val="22"/>
          <w:szCs w:val="22"/>
        </w:rPr>
        <w:t>и</w:t>
      </w:r>
      <w:r w:rsidRPr="00A75A08">
        <w:rPr>
          <w:sz w:val="22"/>
          <w:szCs w:val="22"/>
        </w:rPr>
        <w:t xml:space="preserve"> работ, продукции, услуг</w:t>
      </w:r>
      <w:r w:rsidR="004C33F5">
        <w:rPr>
          <w:sz w:val="22"/>
          <w:szCs w:val="22"/>
        </w:rPr>
        <w:t>, производимых в рамках инвестиционного проекта</w:t>
      </w:r>
      <w:r w:rsidRPr="00A75A08">
        <w:rPr>
          <w:sz w:val="22"/>
          <w:szCs w:val="22"/>
        </w:rPr>
        <w:t>);</w:t>
      </w:r>
    </w:p>
    <w:p w:rsidR="00745AC5" w:rsidRDefault="00A75A08" w:rsidP="00E37908">
      <w:pPr>
        <w:numPr>
          <w:ilvl w:val="0"/>
          <w:numId w:val="30"/>
        </w:numPr>
        <w:tabs>
          <w:tab w:val="clear" w:pos="1440"/>
          <w:tab w:val="num" w:pos="720"/>
        </w:tabs>
        <w:spacing w:line="235" w:lineRule="auto"/>
        <w:ind w:left="0" w:firstLine="360"/>
        <w:jc w:val="both"/>
        <w:rPr>
          <w:sz w:val="22"/>
          <w:szCs w:val="22"/>
        </w:rPr>
      </w:pPr>
      <w:r w:rsidRPr="004C33F5">
        <w:rPr>
          <w:i/>
          <w:sz w:val="22"/>
          <w:szCs w:val="22"/>
        </w:rPr>
        <w:t>утрата или повреждение имущества</w:t>
      </w:r>
      <w:r w:rsidR="004C33F5">
        <w:rPr>
          <w:sz w:val="22"/>
          <w:szCs w:val="22"/>
        </w:rPr>
        <w:t xml:space="preserve"> </w:t>
      </w:r>
      <w:r w:rsidR="004C33F5" w:rsidRPr="004C33F5">
        <w:rPr>
          <w:sz w:val="22"/>
          <w:szCs w:val="22"/>
        </w:rPr>
        <w:t>(</w:t>
      </w:r>
      <w:r w:rsidR="004C33F5" w:rsidRPr="004C33F5">
        <w:rPr>
          <w:i/>
          <w:sz w:val="22"/>
          <w:szCs w:val="22"/>
        </w:rPr>
        <w:t>утрата</w:t>
      </w:r>
      <w:r w:rsidR="004C33F5" w:rsidRPr="004C33F5">
        <w:rPr>
          <w:sz w:val="22"/>
          <w:szCs w:val="22"/>
        </w:rPr>
        <w:t xml:space="preserve"> опред</w:t>
      </w:r>
      <w:r w:rsidR="004C33F5" w:rsidRPr="004C33F5">
        <w:rPr>
          <w:sz w:val="22"/>
          <w:szCs w:val="22"/>
        </w:rPr>
        <w:t>е</w:t>
      </w:r>
      <w:r w:rsidR="004C33F5" w:rsidRPr="004C33F5">
        <w:rPr>
          <w:sz w:val="22"/>
          <w:szCs w:val="22"/>
        </w:rPr>
        <w:t xml:space="preserve">ляется </w:t>
      </w:r>
      <w:r w:rsidR="004C33F5">
        <w:rPr>
          <w:sz w:val="22"/>
          <w:szCs w:val="22"/>
        </w:rPr>
        <w:t xml:space="preserve">в размере несамортизированного имущества </w:t>
      </w:r>
      <w:r w:rsidR="004C33F5" w:rsidRPr="004C33F5">
        <w:rPr>
          <w:sz w:val="22"/>
          <w:szCs w:val="22"/>
        </w:rPr>
        <w:t xml:space="preserve">по </w:t>
      </w:r>
      <w:r w:rsidR="004C33F5">
        <w:rPr>
          <w:sz w:val="22"/>
          <w:szCs w:val="22"/>
        </w:rPr>
        <w:t xml:space="preserve">его </w:t>
      </w:r>
      <w:r w:rsidR="004C33F5" w:rsidRPr="004C33F5">
        <w:rPr>
          <w:sz w:val="22"/>
          <w:szCs w:val="22"/>
        </w:rPr>
        <w:t>ост</w:t>
      </w:r>
      <w:r w:rsidR="004C33F5" w:rsidRPr="004C33F5">
        <w:rPr>
          <w:sz w:val="22"/>
          <w:szCs w:val="22"/>
        </w:rPr>
        <w:t>а</w:t>
      </w:r>
      <w:r w:rsidR="004C33F5" w:rsidRPr="004C33F5">
        <w:rPr>
          <w:sz w:val="22"/>
          <w:szCs w:val="22"/>
        </w:rPr>
        <w:t>точной восстановительной сто</w:t>
      </w:r>
      <w:r w:rsidR="004C33F5" w:rsidRPr="004C33F5">
        <w:rPr>
          <w:sz w:val="22"/>
          <w:szCs w:val="22"/>
        </w:rPr>
        <w:t>и</w:t>
      </w:r>
      <w:r w:rsidR="004C33F5" w:rsidRPr="004C33F5">
        <w:rPr>
          <w:sz w:val="22"/>
          <w:szCs w:val="22"/>
        </w:rPr>
        <w:t>мости (с учетом переоценки за вычетом износа) – на такую сумму уменьша</w:t>
      </w:r>
      <w:r w:rsidR="004C33F5">
        <w:rPr>
          <w:sz w:val="22"/>
          <w:szCs w:val="22"/>
        </w:rPr>
        <w:t>ется</w:t>
      </w:r>
      <w:r w:rsidR="004C33F5" w:rsidRPr="004C33F5">
        <w:rPr>
          <w:sz w:val="22"/>
          <w:szCs w:val="22"/>
        </w:rPr>
        <w:t xml:space="preserve"> прибыль</w:t>
      </w:r>
      <w:r w:rsidR="004C33F5">
        <w:rPr>
          <w:sz w:val="22"/>
          <w:szCs w:val="22"/>
        </w:rPr>
        <w:t xml:space="preserve"> от операционной деятельности в рамках инвестиционн</w:t>
      </w:r>
      <w:r w:rsidR="004C33F5">
        <w:rPr>
          <w:sz w:val="22"/>
          <w:szCs w:val="22"/>
        </w:rPr>
        <w:t>о</w:t>
      </w:r>
      <w:r w:rsidR="004C33F5">
        <w:rPr>
          <w:sz w:val="22"/>
          <w:szCs w:val="22"/>
        </w:rPr>
        <w:t>го проекта</w:t>
      </w:r>
      <w:r w:rsidR="004C33F5" w:rsidRPr="004C33F5">
        <w:rPr>
          <w:sz w:val="22"/>
          <w:szCs w:val="22"/>
        </w:rPr>
        <w:t xml:space="preserve">. При </w:t>
      </w:r>
      <w:r w:rsidR="004C33F5" w:rsidRPr="004C33F5">
        <w:rPr>
          <w:i/>
          <w:sz w:val="22"/>
          <w:szCs w:val="22"/>
        </w:rPr>
        <w:t>повреждении имущества</w:t>
      </w:r>
      <w:r w:rsidR="004C33F5" w:rsidRPr="004C33F5">
        <w:rPr>
          <w:b/>
          <w:i/>
          <w:sz w:val="22"/>
          <w:szCs w:val="22"/>
        </w:rPr>
        <w:t xml:space="preserve"> </w:t>
      </w:r>
      <w:r w:rsidR="004C33F5" w:rsidRPr="004C33F5">
        <w:rPr>
          <w:sz w:val="22"/>
          <w:szCs w:val="22"/>
        </w:rPr>
        <w:t>в су</w:t>
      </w:r>
      <w:r w:rsidR="004C33F5" w:rsidRPr="004C33F5">
        <w:rPr>
          <w:sz w:val="22"/>
          <w:szCs w:val="22"/>
        </w:rPr>
        <w:t>м</w:t>
      </w:r>
      <w:r w:rsidR="004C33F5" w:rsidRPr="004C33F5">
        <w:rPr>
          <w:sz w:val="22"/>
          <w:szCs w:val="22"/>
        </w:rPr>
        <w:t>му</w:t>
      </w:r>
      <w:r w:rsidR="004C33F5" w:rsidRPr="004C33F5">
        <w:rPr>
          <w:b/>
          <w:i/>
          <w:sz w:val="22"/>
          <w:szCs w:val="22"/>
        </w:rPr>
        <w:t xml:space="preserve"> </w:t>
      </w:r>
      <w:r w:rsidR="004C33F5" w:rsidRPr="004C33F5">
        <w:rPr>
          <w:i/>
          <w:sz w:val="22"/>
          <w:szCs w:val="22"/>
        </w:rPr>
        <w:t>ущерба</w:t>
      </w:r>
      <w:r w:rsidR="004C33F5" w:rsidRPr="004C33F5">
        <w:rPr>
          <w:sz w:val="22"/>
          <w:szCs w:val="22"/>
        </w:rPr>
        <w:t xml:space="preserve"> включаются:</w:t>
      </w:r>
    </w:p>
    <w:p w:rsidR="00A75A08" w:rsidRPr="00A75A08" w:rsidRDefault="004C33F5" w:rsidP="00E37908">
      <w:pPr>
        <w:numPr>
          <w:ilvl w:val="0"/>
          <w:numId w:val="30"/>
        </w:numPr>
        <w:tabs>
          <w:tab w:val="clear" w:pos="1440"/>
          <w:tab w:val="num" w:pos="720"/>
        </w:tabs>
        <w:spacing w:line="235" w:lineRule="auto"/>
        <w:ind w:left="0" w:firstLine="360"/>
        <w:jc w:val="both"/>
        <w:rPr>
          <w:sz w:val="22"/>
          <w:szCs w:val="22"/>
        </w:rPr>
      </w:pPr>
      <w:r w:rsidRPr="004C33F5">
        <w:rPr>
          <w:sz w:val="22"/>
          <w:szCs w:val="22"/>
        </w:rPr>
        <w:lastRenderedPageBreak/>
        <w:t>сумма уценки (в случае продажи поврежденного имущ</w:t>
      </w:r>
      <w:r w:rsidRPr="004C33F5">
        <w:rPr>
          <w:sz w:val="22"/>
          <w:szCs w:val="22"/>
        </w:rPr>
        <w:t>е</w:t>
      </w:r>
      <w:r w:rsidRPr="004C33F5">
        <w:rPr>
          <w:sz w:val="22"/>
          <w:szCs w:val="22"/>
        </w:rPr>
        <w:t>ства) или расходы по ремонту и устранению поврежд</w:t>
      </w:r>
      <w:r w:rsidRPr="004C33F5">
        <w:rPr>
          <w:sz w:val="22"/>
          <w:szCs w:val="22"/>
        </w:rPr>
        <w:t>е</w:t>
      </w:r>
      <w:r w:rsidRPr="004C33F5">
        <w:rPr>
          <w:sz w:val="22"/>
          <w:szCs w:val="22"/>
        </w:rPr>
        <w:t>ния)</w:t>
      </w:r>
      <w:r w:rsidR="00A75A08" w:rsidRPr="00A75A08">
        <w:rPr>
          <w:sz w:val="22"/>
          <w:szCs w:val="22"/>
        </w:rPr>
        <w:t>;</w:t>
      </w:r>
    </w:p>
    <w:p w:rsidR="00A75A08" w:rsidRPr="00A75A08" w:rsidRDefault="00A75A08" w:rsidP="00E37908">
      <w:pPr>
        <w:numPr>
          <w:ilvl w:val="0"/>
          <w:numId w:val="30"/>
        </w:numPr>
        <w:tabs>
          <w:tab w:val="clear" w:pos="1440"/>
          <w:tab w:val="num" w:pos="720"/>
        </w:tabs>
        <w:spacing w:line="235" w:lineRule="auto"/>
        <w:ind w:left="0" w:firstLine="360"/>
        <w:jc w:val="both"/>
        <w:rPr>
          <w:sz w:val="22"/>
          <w:szCs w:val="22"/>
        </w:rPr>
      </w:pPr>
      <w:r w:rsidRPr="004C33F5">
        <w:rPr>
          <w:i/>
          <w:sz w:val="22"/>
          <w:szCs w:val="22"/>
        </w:rPr>
        <w:t>неполученные доходы</w:t>
      </w:r>
      <w:r w:rsidRPr="00A75A08">
        <w:rPr>
          <w:sz w:val="22"/>
          <w:szCs w:val="22"/>
        </w:rPr>
        <w:t xml:space="preserve"> (упущенная выгода</w:t>
      </w:r>
      <w:r w:rsidR="004C33F5" w:rsidRPr="004C33F5">
        <w:t xml:space="preserve"> </w:t>
      </w:r>
      <w:r w:rsidR="004C33F5" w:rsidRPr="004C33F5">
        <w:rPr>
          <w:sz w:val="22"/>
          <w:szCs w:val="22"/>
        </w:rPr>
        <w:t>–</w:t>
      </w:r>
      <w:r w:rsidR="004C33F5">
        <w:t xml:space="preserve"> </w:t>
      </w:r>
      <w:r w:rsidR="004C33F5" w:rsidRPr="004C33F5">
        <w:rPr>
          <w:sz w:val="22"/>
          <w:szCs w:val="22"/>
        </w:rPr>
        <w:t>все доходы (прибыли), которые получил</w:t>
      </w:r>
      <w:r w:rsidR="004C33F5">
        <w:rPr>
          <w:sz w:val="22"/>
          <w:szCs w:val="22"/>
        </w:rPr>
        <w:t>а</w:t>
      </w:r>
      <w:r w:rsidR="004C33F5" w:rsidRPr="004C33F5">
        <w:rPr>
          <w:sz w:val="22"/>
          <w:szCs w:val="22"/>
        </w:rPr>
        <w:t xml:space="preserve"> бы организация</w:t>
      </w:r>
      <w:r w:rsidR="004C33F5">
        <w:rPr>
          <w:sz w:val="22"/>
          <w:szCs w:val="22"/>
        </w:rPr>
        <w:t xml:space="preserve"> по инвестицио</w:t>
      </w:r>
      <w:r w:rsidR="004C33F5">
        <w:rPr>
          <w:sz w:val="22"/>
          <w:szCs w:val="22"/>
        </w:rPr>
        <w:t>н</w:t>
      </w:r>
      <w:r w:rsidR="004C33F5">
        <w:rPr>
          <w:sz w:val="22"/>
          <w:szCs w:val="22"/>
        </w:rPr>
        <w:t>ному проекту</w:t>
      </w:r>
      <w:r w:rsidR="004C33F5" w:rsidRPr="004C33F5">
        <w:rPr>
          <w:sz w:val="22"/>
          <w:szCs w:val="22"/>
        </w:rPr>
        <w:t xml:space="preserve">, если бы </w:t>
      </w:r>
      <w:r w:rsidR="004B43E9">
        <w:rPr>
          <w:sz w:val="22"/>
          <w:szCs w:val="22"/>
        </w:rPr>
        <w:t>риски</w:t>
      </w:r>
      <w:r w:rsidR="004C33F5" w:rsidRPr="004C33F5">
        <w:rPr>
          <w:sz w:val="22"/>
          <w:szCs w:val="22"/>
        </w:rPr>
        <w:t xml:space="preserve"> не пр</w:t>
      </w:r>
      <w:r w:rsidR="004C33F5" w:rsidRPr="004C33F5">
        <w:rPr>
          <w:sz w:val="22"/>
          <w:szCs w:val="22"/>
        </w:rPr>
        <w:t>о</w:t>
      </w:r>
      <w:r w:rsidR="004C33F5" w:rsidRPr="004C33F5">
        <w:rPr>
          <w:sz w:val="22"/>
          <w:szCs w:val="22"/>
        </w:rPr>
        <w:t>изошл</w:t>
      </w:r>
      <w:r w:rsidR="004B43E9">
        <w:rPr>
          <w:sz w:val="22"/>
          <w:szCs w:val="22"/>
        </w:rPr>
        <w:t>и</w:t>
      </w:r>
      <w:r w:rsidRPr="004C33F5">
        <w:rPr>
          <w:sz w:val="22"/>
          <w:szCs w:val="22"/>
        </w:rPr>
        <w:t>).</w:t>
      </w:r>
    </w:p>
    <w:p w:rsidR="00DC77E1" w:rsidRPr="000129EC" w:rsidRDefault="00DC77E1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Риск может приводить к трём экономическим результатам:</w:t>
      </w:r>
    </w:p>
    <w:p w:rsidR="00DC77E1" w:rsidRPr="000129EC" w:rsidRDefault="00DC77E1" w:rsidP="00E37908">
      <w:pPr>
        <w:numPr>
          <w:ilvl w:val="0"/>
          <w:numId w:val="2"/>
        </w:numPr>
        <w:tabs>
          <w:tab w:val="clear" w:pos="417"/>
          <w:tab w:val="num" w:pos="540"/>
        </w:tabs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b/>
          <w:i/>
          <w:sz w:val="22"/>
          <w:szCs w:val="22"/>
        </w:rPr>
        <w:t>отрицательный</w:t>
      </w:r>
      <w:r w:rsidRPr="000129EC">
        <w:rPr>
          <w:sz w:val="22"/>
          <w:szCs w:val="22"/>
        </w:rPr>
        <w:t xml:space="preserve"> – ущерб, убыток, проигрыш, – то, чего больше всего опасаются и</w:t>
      </w:r>
      <w:r w:rsidRPr="000129EC">
        <w:rPr>
          <w:sz w:val="22"/>
          <w:szCs w:val="22"/>
        </w:rPr>
        <w:t>н</w:t>
      </w:r>
      <w:r w:rsidRPr="000129EC">
        <w:rPr>
          <w:sz w:val="22"/>
          <w:szCs w:val="22"/>
        </w:rPr>
        <w:t>весторы;</w:t>
      </w:r>
    </w:p>
    <w:p w:rsidR="00DC77E1" w:rsidRPr="000129EC" w:rsidRDefault="00DC77E1" w:rsidP="00E37908">
      <w:pPr>
        <w:numPr>
          <w:ilvl w:val="0"/>
          <w:numId w:val="2"/>
        </w:numPr>
        <w:tabs>
          <w:tab w:val="clear" w:pos="417"/>
          <w:tab w:val="num" w:pos="540"/>
        </w:tabs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b/>
          <w:i/>
          <w:sz w:val="22"/>
          <w:szCs w:val="22"/>
        </w:rPr>
        <w:t>нулевой</w:t>
      </w:r>
      <w:r w:rsidRPr="000129EC">
        <w:rPr>
          <w:sz w:val="22"/>
          <w:szCs w:val="22"/>
        </w:rPr>
        <w:t xml:space="preserve"> результат – нет ни выигрыша, ни проигрыша, или выигрыш равен проигр</w:t>
      </w:r>
      <w:r w:rsidRPr="000129EC">
        <w:rPr>
          <w:sz w:val="22"/>
          <w:szCs w:val="22"/>
        </w:rPr>
        <w:t>ы</w:t>
      </w:r>
      <w:r w:rsidRPr="000129EC">
        <w:rPr>
          <w:sz w:val="22"/>
          <w:szCs w:val="22"/>
        </w:rPr>
        <w:t>шу;</w:t>
      </w:r>
    </w:p>
    <w:p w:rsidR="00DC77E1" w:rsidRPr="000129EC" w:rsidRDefault="00DC77E1" w:rsidP="00E37908">
      <w:pPr>
        <w:numPr>
          <w:ilvl w:val="0"/>
          <w:numId w:val="2"/>
        </w:numPr>
        <w:tabs>
          <w:tab w:val="clear" w:pos="417"/>
          <w:tab w:val="num" w:pos="540"/>
        </w:tabs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b/>
          <w:i/>
          <w:sz w:val="22"/>
          <w:szCs w:val="22"/>
        </w:rPr>
        <w:t>положительный</w:t>
      </w:r>
      <w:r w:rsidRPr="000129EC">
        <w:rPr>
          <w:sz w:val="22"/>
          <w:szCs w:val="22"/>
        </w:rPr>
        <w:t xml:space="preserve"> – выигрыш, выгода, прибыль, – то, р</w:t>
      </w:r>
      <w:r w:rsidRPr="000129EC">
        <w:rPr>
          <w:sz w:val="22"/>
          <w:szCs w:val="22"/>
        </w:rPr>
        <w:t>а</w:t>
      </w:r>
      <w:r w:rsidRPr="000129EC">
        <w:rPr>
          <w:sz w:val="22"/>
          <w:szCs w:val="22"/>
        </w:rPr>
        <w:t>ди чего стоит идти на риск, что может значительно увеличить д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ходность инвестиций.</w:t>
      </w:r>
    </w:p>
    <w:p w:rsidR="00F74190" w:rsidRDefault="00DC77E1" w:rsidP="00E37908">
      <w:pPr>
        <w:tabs>
          <w:tab w:val="num" w:pos="540"/>
        </w:tabs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Согласно теории вероятностей, свершение любого соб</w:t>
      </w:r>
      <w:r w:rsidRPr="000129EC">
        <w:rPr>
          <w:sz w:val="22"/>
          <w:szCs w:val="22"/>
        </w:rPr>
        <w:t>ы</w:t>
      </w:r>
      <w:r w:rsidRPr="000129EC">
        <w:rPr>
          <w:sz w:val="22"/>
          <w:szCs w:val="22"/>
        </w:rPr>
        <w:t>тия можно предугадать и таким образом избежать отрицател</w:t>
      </w:r>
      <w:r w:rsidRPr="000129EC">
        <w:rPr>
          <w:sz w:val="22"/>
          <w:szCs w:val="22"/>
        </w:rPr>
        <w:t>ь</w:t>
      </w:r>
      <w:r w:rsidRPr="000129EC">
        <w:rPr>
          <w:sz w:val="22"/>
          <w:szCs w:val="22"/>
        </w:rPr>
        <w:t>ного результата, т</w:t>
      </w:r>
      <w:r w:rsidR="00355FFA">
        <w:rPr>
          <w:sz w:val="22"/>
          <w:szCs w:val="22"/>
        </w:rPr>
        <w:t>.е.</w:t>
      </w:r>
      <w:r w:rsidRPr="000129EC">
        <w:rPr>
          <w:sz w:val="22"/>
          <w:szCs w:val="22"/>
        </w:rPr>
        <w:t xml:space="preserve"> риском </w:t>
      </w:r>
      <w:r w:rsidR="00F74190">
        <w:rPr>
          <w:sz w:val="22"/>
          <w:szCs w:val="22"/>
        </w:rPr>
        <w:t xml:space="preserve">(в отличие от неопределенности) </w:t>
      </w:r>
      <w:r w:rsidRPr="000129EC">
        <w:rPr>
          <w:sz w:val="22"/>
          <w:szCs w:val="22"/>
        </w:rPr>
        <w:t>мо</w:t>
      </w:r>
      <w:r w:rsidRPr="000129EC">
        <w:rPr>
          <w:sz w:val="22"/>
          <w:szCs w:val="22"/>
        </w:rPr>
        <w:t>ж</w:t>
      </w:r>
      <w:r w:rsidRPr="000129EC">
        <w:rPr>
          <w:sz w:val="22"/>
          <w:szCs w:val="22"/>
        </w:rPr>
        <w:t>но управлять. Однако, прежде</w:t>
      </w:r>
      <w:r w:rsidR="00ED43F0">
        <w:rPr>
          <w:sz w:val="22"/>
          <w:szCs w:val="22"/>
        </w:rPr>
        <w:t>,</w:t>
      </w:r>
      <w:r w:rsidRPr="000129EC">
        <w:rPr>
          <w:sz w:val="22"/>
          <w:szCs w:val="22"/>
        </w:rPr>
        <w:t xml:space="preserve"> чем управлять чем либо, нужно знать об объекте управления как можно больше. </w:t>
      </w:r>
    </w:p>
    <w:p w:rsidR="00AC4AB2" w:rsidRDefault="00DC77E1" w:rsidP="00E37908">
      <w:pPr>
        <w:tabs>
          <w:tab w:val="num" w:pos="540"/>
        </w:tabs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Применительно к риску</w:t>
      </w:r>
      <w:r w:rsidR="00ED43F0">
        <w:rPr>
          <w:sz w:val="22"/>
          <w:szCs w:val="22"/>
        </w:rPr>
        <w:t xml:space="preserve"> как</w:t>
      </w:r>
      <w:r w:rsidRPr="000129EC">
        <w:rPr>
          <w:sz w:val="22"/>
          <w:szCs w:val="22"/>
        </w:rPr>
        <w:t xml:space="preserve"> </w:t>
      </w:r>
      <w:r w:rsidR="00ED43F0" w:rsidRPr="000129EC">
        <w:rPr>
          <w:sz w:val="22"/>
          <w:szCs w:val="22"/>
        </w:rPr>
        <w:t>объект</w:t>
      </w:r>
      <w:r w:rsidR="00ED43F0">
        <w:rPr>
          <w:sz w:val="22"/>
          <w:szCs w:val="22"/>
        </w:rPr>
        <w:t>у</w:t>
      </w:r>
      <w:r w:rsidR="00ED43F0" w:rsidRPr="000129EC">
        <w:rPr>
          <w:sz w:val="22"/>
          <w:szCs w:val="22"/>
        </w:rPr>
        <w:t xml:space="preserve"> управления </w:t>
      </w:r>
      <w:r w:rsidRPr="000129EC">
        <w:rPr>
          <w:sz w:val="22"/>
          <w:szCs w:val="22"/>
        </w:rPr>
        <w:t>нужно знать и уметь выделять различные его виды</w:t>
      </w:r>
      <w:r w:rsidR="00ED43F0">
        <w:rPr>
          <w:sz w:val="22"/>
          <w:szCs w:val="22"/>
        </w:rPr>
        <w:t xml:space="preserve"> и давать качестве</w:t>
      </w:r>
      <w:r w:rsidR="00ED43F0">
        <w:rPr>
          <w:sz w:val="22"/>
          <w:szCs w:val="22"/>
        </w:rPr>
        <w:t>н</w:t>
      </w:r>
      <w:r w:rsidR="00ED43F0">
        <w:rPr>
          <w:sz w:val="22"/>
          <w:szCs w:val="22"/>
        </w:rPr>
        <w:t>ные и количественные оценки</w:t>
      </w:r>
      <w:r w:rsidRPr="000129EC">
        <w:rPr>
          <w:sz w:val="22"/>
          <w:szCs w:val="22"/>
        </w:rPr>
        <w:t>. Очень подробно группировка предпринимательских рисков приведена в [3, с.</w:t>
      </w:r>
      <w:r w:rsidR="00694F65">
        <w:rPr>
          <w:sz w:val="22"/>
          <w:szCs w:val="22"/>
        </w:rPr>
        <w:t xml:space="preserve"> </w:t>
      </w:r>
      <w:r w:rsidRPr="000129EC">
        <w:rPr>
          <w:sz w:val="22"/>
          <w:szCs w:val="22"/>
        </w:rPr>
        <w:t>23</w:t>
      </w:r>
      <w:r w:rsidR="00DD3FA5">
        <w:rPr>
          <w:sz w:val="22"/>
          <w:szCs w:val="22"/>
        </w:rPr>
        <w:t xml:space="preserve"> </w:t>
      </w:r>
      <w:r w:rsidRPr="000129EC">
        <w:rPr>
          <w:sz w:val="22"/>
          <w:szCs w:val="22"/>
        </w:rPr>
        <w:t>–</w:t>
      </w:r>
      <w:r w:rsidR="00DD3FA5">
        <w:rPr>
          <w:sz w:val="22"/>
          <w:szCs w:val="22"/>
        </w:rPr>
        <w:t xml:space="preserve"> </w:t>
      </w:r>
      <w:r w:rsidRPr="000129EC">
        <w:rPr>
          <w:sz w:val="22"/>
          <w:szCs w:val="22"/>
        </w:rPr>
        <w:t>26].</w:t>
      </w:r>
      <w:r w:rsidR="00F74190">
        <w:rPr>
          <w:sz w:val="22"/>
          <w:szCs w:val="22"/>
        </w:rPr>
        <w:t xml:space="preserve"> </w:t>
      </w:r>
      <w:r w:rsidRPr="000129EC">
        <w:rPr>
          <w:sz w:val="22"/>
          <w:szCs w:val="22"/>
        </w:rPr>
        <w:t>Все риски в зависимости от экономического результата их действия подразд</w:t>
      </w:r>
      <w:r w:rsidRPr="000129EC">
        <w:rPr>
          <w:sz w:val="22"/>
          <w:szCs w:val="22"/>
        </w:rPr>
        <w:t>е</w:t>
      </w:r>
      <w:r w:rsidRPr="000129EC">
        <w:rPr>
          <w:sz w:val="22"/>
          <w:szCs w:val="22"/>
        </w:rPr>
        <w:t>ляют на две группы:</w:t>
      </w:r>
    </w:p>
    <w:p w:rsidR="00AC4AB2" w:rsidRDefault="00DC77E1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  <w:lang w:val="en-US"/>
        </w:rPr>
        <w:t>I</w:t>
      </w:r>
      <w:r w:rsidRPr="000129EC">
        <w:rPr>
          <w:sz w:val="22"/>
          <w:szCs w:val="22"/>
        </w:rPr>
        <w:t xml:space="preserve"> – </w:t>
      </w:r>
      <w:r w:rsidRPr="000129EC">
        <w:rPr>
          <w:b/>
          <w:i/>
          <w:sz w:val="22"/>
          <w:szCs w:val="22"/>
        </w:rPr>
        <w:t>чистые риски</w:t>
      </w:r>
      <w:r w:rsidRPr="000129EC">
        <w:rPr>
          <w:sz w:val="22"/>
          <w:szCs w:val="22"/>
        </w:rPr>
        <w:t xml:space="preserve"> (их действие приводит к отрицательн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му или нулевому результату)</w:t>
      </w:r>
      <w:r w:rsidR="00AC4AB2">
        <w:rPr>
          <w:sz w:val="22"/>
          <w:szCs w:val="22"/>
        </w:rPr>
        <w:t>. Эти риск</w:t>
      </w:r>
      <w:r w:rsidR="00355FFA">
        <w:rPr>
          <w:sz w:val="22"/>
          <w:szCs w:val="22"/>
        </w:rPr>
        <w:t>и</w:t>
      </w:r>
      <w:r w:rsidR="00AC4AB2">
        <w:rPr>
          <w:sz w:val="22"/>
          <w:szCs w:val="22"/>
        </w:rPr>
        <w:t xml:space="preserve"> существуют объекти</w:t>
      </w:r>
      <w:r w:rsidR="00AC4AB2">
        <w:rPr>
          <w:sz w:val="22"/>
          <w:szCs w:val="22"/>
        </w:rPr>
        <w:t>в</w:t>
      </w:r>
      <w:r w:rsidR="00AC4AB2">
        <w:rPr>
          <w:sz w:val="22"/>
          <w:szCs w:val="22"/>
        </w:rPr>
        <w:t xml:space="preserve">но. </w:t>
      </w:r>
      <w:r w:rsidR="00AC4AB2" w:rsidRPr="000129EC">
        <w:rPr>
          <w:sz w:val="22"/>
          <w:szCs w:val="22"/>
        </w:rPr>
        <w:t xml:space="preserve">По причинам возникновения </w:t>
      </w:r>
      <w:r w:rsidR="00AC4AB2" w:rsidRPr="00AC4AB2">
        <w:rPr>
          <w:sz w:val="22"/>
          <w:szCs w:val="22"/>
        </w:rPr>
        <w:t xml:space="preserve">они </w:t>
      </w:r>
      <w:r w:rsidR="00AC4AB2">
        <w:rPr>
          <w:sz w:val="22"/>
          <w:szCs w:val="22"/>
        </w:rPr>
        <w:t xml:space="preserve">подразделяются </w:t>
      </w:r>
      <w:r w:rsidR="00AC4AB2" w:rsidRPr="000129EC">
        <w:rPr>
          <w:sz w:val="22"/>
          <w:szCs w:val="22"/>
        </w:rPr>
        <w:t>на пять о</w:t>
      </w:r>
      <w:r w:rsidR="00AC4AB2" w:rsidRPr="000129EC">
        <w:rPr>
          <w:sz w:val="22"/>
          <w:szCs w:val="22"/>
        </w:rPr>
        <w:t>с</w:t>
      </w:r>
      <w:r w:rsidR="00AC4AB2" w:rsidRPr="000129EC">
        <w:rPr>
          <w:sz w:val="22"/>
          <w:szCs w:val="22"/>
        </w:rPr>
        <w:t>новных групп: природно-естественные, экологические, полит</w:t>
      </w:r>
      <w:r w:rsidR="00AC4AB2" w:rsidRPr="000129EC">
        <w:rPr>
          <w:sz w:val="22"/>
          <w:szCs w:val="22"/>
        </w:rPr>
        <w:t>и</w:t>
      </w:r>
      <w:r w:rsidR="00AC4AB2" w:rsidRPr="000129EC">
        <w:rPr>
          <w:sz w:val="22"/>
          <w:szCs w:val="22"/>
        </w:rPr>
        <w:t>ческие, комме</w:t>
      </w:r>
      <w:r w:rsidR="00AC4AB2" w:rsidRPr="000129EC">
        <w:rPr>
          <w:sz w:val="22"/>
          <w:szCs w:val="22"/>
        </w:rPr>
        <w:t>р</w:t>
      </w:r>
      <w:r w:rsidR="00AC4AB2" w:rsidRPr="000129EC">
        <w:rPr>
          <w:sz w:val="22"/>
          <w:szCs w:val="22"/>
        </w:rPr>
        <w:t>ческие, транспортные</w:t>
      </w:r>
      <w:r w:rsidR="00AC4AB2">
        <w:rPr>
          <w:sz w:val="22"/>
          <w:szCs w:val="22"/>
        </w:rPr>
        <w:t>;</w:t>
      </w:r>
    </w:p>
    <w:p w:rsidR="00DC77E1" w:rsidRDefault="00DC77E1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  <w:lang w:val="en-US"/>
        </w:rPr>
        <w:t>II</w:t>
      </w:r>
      <w:r w:rsidRPr="000129EC">
        <w:rPr>
          <w:sz w:val="22"/>
          <w:szCs w:val="22"/>
        </w:rPr>
        <w:t xml:space="preserve"> – </w:t>
      </w:r>
      <w:r w:rsidRPr="000129EC">
        <w:rPr>
          <w:b/>
          <w:i/>
          <w:sz w:val="22"/>
          <w:szCs w:val="22"/>
        </w:rPr>
        <w:t>спекулятивные риски</w:t>
      </w:r>
      <w:r w:rsidRPr="000129EC">
        <w:rPr>
          <w:sz w:val="22"/>
          <w:szCs w:val="22"/>
        </w:rPr>
        <w:t xml:space="preserve"> (они могут привести как к пол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жительным, так и к отрицательным результатам).</w:t>
      </w:r>
      <w:r w:rsidR="00AC4AB2">
        <w:rPr>
          <w:sz w:val="22"/>
          <w:szCs w:val="22"/>
        </w:rPr>
        <w:t xml:space="preserve"> </w:t>
      </w:r>
      <w:r w:rsidRPr="000129EC">
        <w:rPr>
          <w:sz w:val="22"/>
          <w:szCs w:val="22"/>
        </w:rPr>
        <w:t xml:space="preserve">К </w:t>
      </w:r>
      <w:r w:rsidR="00AC4AB2" w:rsidRPr="00AC4AB2">
        <w:rPr>
          <w:sz w:val="22"/>
          <w:szCs w:val="22"/>
        </w:rPr>
        <w:t xml:space="preserve">ним </w:t>
      </w:r>
      <w:r w:rsidRPr="000129EC">
        <w:rPr>
          <w:sz w:val="22"/>
          <w:szCs w:val="22"/>
        </w:rPr>
        <w:t>отн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сятся финансовые риски, которые, в свою очередь, подраздел</w:t>
      </w:r>
      <w:r w:rsidRPr="000129EC">
        <w:rPr>
          <w:sz w:val="22"/>
          <w:szCs w:val="22"/>
        </w:rPr>
        <w:t>я</w:t>
      </w:r>
      <w:r w:rsidRPr="000129EC">
        <w:rPr>
          <w:sz w:val="22"/>
          <w:szCs w:val="22"/>
        </w:rPr>
        <w:t>ются на инвестиционные (риски упущенной выгоды, снижения доходности и риски прямых финансовых потерь) и риски, св</w:t>
      </w:r>
      <w:r w:rsidRPr="000129EC">
        <w:rPr>
          <w:sz w:val="22"/>
          <w:szCs w:val="22"/>
        </w:rPr>
        <w:t>я</w:t>
      </w:r>
      <w:r w:rsidRPr="000129EC">
        <w:rPr>
          <w:sz w:val="22"/>
          <w:szCs w:val="22"/>
        </w:rPr>
        <w:t>занные с покупательной способностью денег (инфляционные, дефляционные, валютные и риски ликвидн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сти).</w:t>
      </w:r>
    </w:p>
    <w:p w:rsidR="000129EC" w:rsidRPr="000129EC" w:rsidRDefault="000129EC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lastRenderedPageBreak/>
        <w:t xml:space="preserve">В процессе анализа и оценки рисков </w:t>
      </w:r>
      <w:r w:rsidR="00784616" w:rsidRPr="000129EC">
        <w:rPr>
          <w:sz w:val="22"/>
          <w:szCs w:val="22"/>
        </w:rPr>
        <w:t xml:space="preserve">их </w:t>
      </w:r>
      <w:r w:rsidRPr="000129EC">
        <w:rPr>
          <w:sz w:val="22"/>
          <w:szCs w:val="22"/>
        </w:rPr>
        <w:t>необходимо изм</w:t>
      </w:r>
      <w:r w:rsidRPr="000129EC">
        <w:rPr>
          <w:sz w:val="22"/>
          <w:szCs w:val="22"/>
        </w:rPr>
        <w:t>е</w:t>
      </w:r>
      <w:r w:rsidRPr="000129EC">
        <w:rPr>
          <w:sz w:val="22"/>
          <w:szCs w:val="22"/>
        </w:rPr>
        <w:t>рять.</w:t>
      </w:r>
      <w:r w:rsidR="002B0A57">
        <w:rPr>
          <w:sz w:val="22"/>
          <w:szCs w:val="22"/>
        </w:rPr>
        <w:t xml:space="preserve"> </w:t>
      </w:r>
      <w:r w:rsidRPr="000129EC">
        <w:rPr>
          <w:sz w:val="22"/>
          <w:szCs w:val="22"/>
        </w:rPr>
        <w:t xml:space="preserve">Выделяют два взаимодополняющих вида анализа рисков: </w:t>
      </w:r>
      <w:r w:rsidRPr="000129EC">
        <w:rPr>
          <w:b/>
          <w:i/>
          <w:sz w:val="22"/>
          <w:szCs w:val="22"/>
        </w:rPr>
        <w:t>качественный и количес</w:t>
      </w:r>
      <w:r w:rsidRPr="000129EC">
        <w:rPr>
          <w:b/>
          <w:i/>
          <w:sz w:val="22"/>
          <w:szCs w:val="22"/>
        </w:rPr>
        <w:t>т</w:t>
      </w:r>
      <w:r w:rsidRPr="000129EC">
        <w:rPr>
          <w:b/>
          <w:i/>
          <w:sz w:val="22"/>
          <w:szCs w:val="22"/>
        </w:rPr>
        <w:t>венный</w:t>
      </w:r>
      <w:r w:rsidRPr="000129EC">
        <w:rPr>
          <w:sz w:val="22"/>
          <w:szCs w:val="22"/>
        </w:rPr>
        <w:t xml:space="preserve">. </w:t>
      </w:r>
    </w:p>
    <w:p w:rsidR="00014210" w:rsidRDefault="00EC3150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 xml:space="preserve">Качественный анализ </w:t>
      </w:r>
      <w:r w:rsidR="000129EC" w:rsidRPr="000129EC">
        <w:rPr>
          <w:sz w:val="22"/>
          <w:szCs w:val="22"/>
        </w:rPr>
        <w:t>имеет целью определить (идентиф</w:t>
      </w:r>
      <w:r w:rsidR="000129EC" w:rsidRPr="000129EC">
        <w:rPr>
          <w:sz w:val="22"/>
          <w:szCs w:val="22"/>
        </w:rPr>
        <w:t>и</w:t>
      </w:r>
      <w:r w:rsidR="000129EC" w:rsidRPr="000129EC">
        <w:rPr>
          <w:sz w:val="22"/>
          <w:szCs w:val="22"/>
        </w:rPr>
        <w:t>цировать) факторы, области и виды рисков. В ходе его устана</w:t>
      </w:r>
      <w:r w:rsidR="000129EC" w:rsidRPr="000129EC">
        <w:rPr>
          <w:sz w:val="22"/>
          <w:szCs w:val="22"/>
        </w:rPr>
        <w:t>в</w:t>
      </w:r>
      <w:r w:rsidR="000129EC" w:rsidRPr="000129EC">
        <w:rPr>
          <w:sz w:val="22"/>
          <w:szCs w:val="22"/>
        </w:rPr>
        <w:t>ливается перечень рисков, оказывающих наиболее существе</w:t>
      </w:r>
      <w:r w:rsidR="000129EC" w:rsidRPr="000129EC">
        <w:rPr>
          <w:sz w:val="22"/>
          <w:szCs w:val="22"/>
        </w:rPr>
        <w:t>н</w:t>
      </w:r>
      <w:r w:rsidR="000129EC" w:rsidRPr="000129EC">
        <w:rPr>
          <w:sz w:val="22"/>
          <w:szCs w:val="22"/>
        </w:rPr>
        <w:t>ное влияние на анализируемый вариант инвестиций (конкре</w:t>
      </w:r>
      <w:r w:rsidR="000129EC" w:rsidRPr="000129EC">
        <w:rPr>
          <w:sz w:val="22"/>
          <w:szCs w:val="22"/>
        </w:rPr>
        <w:t>т</w:t>
      </w:r>
      <w:r w:rsidR="000129EC" w:rsidRPr="000129EC">
        <w:rPr>
          <w:sz w:val="22"/>
          <w:szCs w:val="22"/>
        </w:rPr>
        <w:t>ный инвестиционный проект</w:t>
      </w:r>
      <w:r w:rsidR="00681A71">
        <w:rPr>
          <w:sz w:val="22"/>
          <w:szCs w:val="22"/>
        </w:rPr>
        <w:t xml:space="preserve"> или хозяйственную ситуацию</w:t>
      </w:r>
      <w:r w:rsidR="000129EC" w:rsidRPr="000129EC">
        <w:rPr>
          <w:sz w:val="22"/>
          <w:szCs w:val="22"/>
        </w:rPr>
        <w:t xml:space="preserve">). </w:t>
      </w:r>
      <w:r w:rsidRPr="000129EC">
        <w:rPr>
          <w:sz w:val="22"/>
          <w:szCs w:val="22"/>
        </w:rPr>
        <w:t>Качественный анализ</w:t>
      </w:r>
      <w:r w:rsidR="00681A71">
        <w:rPr>
          <w:sz w:val="22"/>
          <w:szCs w:val="22"/>
        </w:rPr>
        <w:t xml:space="preserve"> рисков</w:t>
      </w:r>
      <w:r>
        <w:rPr>
          <w:sz w:val="22"/>
          <w:szCs w:val="22"/>
        </w:rPr>
        <w:t>, как правило, выполняется при разработке бизнес-плана инвестиционного проекта в разделе «Анализ ри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ков». </w:t>
      </w:r>
    </w:p>
    <w:p w:rsidR="00014210" w:rsidRDefault="00EC3150" w:rsidP="00E37908">
      <w:pPr>
        <w:spacing w:line="235" w:lineRule="auto"/>
        <w:ind w:firstLine="425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При этом </w:t>
      </w:r>
      <w:r w:rsidR="006F3355" w:rsidRPr="006F3355">
        <w:rPr>
          <w:noProof/>
          <w:sz w:val="22"/>
          <w:szCs w:val="22"/>
        </w:rPr>
        <w:t xml:space="preserve">используют </w:t>
      </w:r>
      <w:r w:rsidR="00014210">
        <w:rPr>
          <w:noProof/>
          <w:sz w:val="22"/>
          <w:szCs w:val="22"/>
        </w:rPr>
        <w:t>следующие подходы:</w:t>
      </w:r>
    </w:p>
    <w:p w:rsidR="00014210" w:rsidRDefault="00014210" w:rsidP="00E37908">
      <w:pPr>
        <w:pStyle w:val="FR1"/>
        <w:widowControl/>
        <w:numPr>
          <w:ilvl w:val="0"/>
          <w:numId w:val="10"/>
        </w:numPr>
        <w:tabs>
          <w:tab w:val="num" w:pos="0"/>
          <w:tab w:val="left" w:pos="720"/>
        </w:tabs>
        <w:spacing w:before="0" w:line="235" w:lineRule="auto"/>
        <w:ind w:left="0" w:firstLine="426"/>
        <w:jc w:val="both"/>
        <w:rPr>
          <w:i w:val="0"/>
          <w:sz w:val="22"/>
        </w:rPr>
      </w:pPr>
      <w:r w:rsidRPr="008761FF">
        <w:rPr>
          <w:sz w:val="22"/>
        </w:rPr>
        <w:t>использование аналогов</w:t>
      </w:r>
      <w:r>
        <w:rPr>
          <w:i w:val="0"/>
          <w:sz w:val="22"/>
        </w:rPr>
        <w:t xml:space="preserve"> (используется при анализе ри</w:t>
      </w:r>
      <w:r>
        <w:rPr>
          <w:i w:val="0"/>
          <w:sz w:val="22"/>
        </w:rPr>
        <w:t>с</w:t>
      </w:r>
      <w:r>
        <w:rPr>
          <w:i w:val="0"/>
          <w:sz w:val="22"/>
        </w:rPr>
        <w:t>ков по часто повторяющимся проектам и хозяйственным ситу</w:t>
      </w:r>
      <w:r>
        <w:rPr>
          <w:i w:val="0"/>
          <w:sz w:val="22"/>
        </w:rPr>
        <w:t>а</w:t>
      </w:r>
      <w:r>
        <w:rPr>
          <w:i w:val="0"/>
          <w:sz w:val="22"/>
        </w:rPr>
        <w:t xml:space="preserve">циям; </w:t>
      </w:r>
      <w:r w:rsidR="00FB5F32">
        <w:rPr>
          <w:i w:val="0"/>
          <w:sz w:val="22"/>
        </w:rPr>
        <w:t>исследуется накопленный опыт по аналогичным проектам или ситу</w:t>
      </w:r>
      <w:r w:rsidR="00FB5F32">
        <w:rPr>
          <w:i w:val="0"/>
          <w:sz w:val="22"/>
        </w:rPr>
        <w:t>а</w:t>
      </w:r>
      <w:r w:rsidR="00FB5F32">
        <w:rPr>
          <w:i w:val="0"/>
          <w:sz w:val="22"/>
        </w:rPr>
        <w:t>циям для определения вероятности потерь</w:t>
      </w:r>
      <w:r>
        <w:rPr>
          <w:i w:val="0"/>
          <w:sz w:val="22"/>
        </w:rPr>
        <w:t>);</w:t>
      </w:r>
    </w:p>
    <w:p w:rsidR="00014210" w:rsidRDefault="00014210" w:rsidP="00E37908">
      <w:pPr>
        <w:pStyle w:val="FR1"/>
        <w:widowControl/>
        <w:numPr>
          <w:ilvl w:val="0"/>
          <w:numId w:val="10"/>
        </w:numPr>
        <w:tabs>
          <w:tab w:val="num" w:pos="0"/>
          <w:tab w:val="left" w:pos="720"/>
        </w:tabs>
        <w:spacing w:before="0" w:line="235" w:lineRule="auto"/>
        <w:ind w:left="0" w:firstLine="426"/>
        <w:jc w:val="both"/>
        <w:rPr>
          <w:i w:val="0"/>
          <w:sz w:val="22"/>
        </w:rPr>
      </w:pPr>
      <w:r w:rsidRPr="008761FF">
        <w:rPr>
          <w:sz w:val="22"/>
        </w:rPr>
        <w:t>анализ сценариев</w:t>
      </w:r>
      <w:r w:rsidR="00FB5F32">
        <w:rPr>
          <w:i w:val="0"/>
          <w:sz w:val="22"/>
        </w:rPr>
        <w:t xml:space="preserve"> (используется при анализе рисков по пионерным, крупномасштабным или уникальным проектам; прогнозируются разные сценарии развития (реализации) хозя</w:t>
      </w:r>
      <w:r w:rsidR="00FB5F32">
        <w:rPr>
          <w:i w:val="0"/>
          <w:sz w:val="22"/>
        </w:rPr>
        <w:t>й</w:t>
      </w:r>
      <w:r w:rsidR="00FB5F32">
        <w:rPr>
          <w:i w:val="0"/>
          <w:sz w:val="22"/>
        </w:rPr>
        <w:t>ственн</w:t>
      </w:r>
      <w:r w:rsidR="008761FF">
        <w:rPr>
          <w:i w:val="0"/>
          <w:sz w:val="22"/>
        </w:rPr>
        <w:t>ой</w:t>
      </w:r>
      <w:r w:rsidR="00FB5F32">
        <w:rPr>
          <w:i w:val="0"/>
          <w:sz w:val="22"/>
        </w:rPr>
        <w:t xml:space="preserve"> ситуаци</w:t>
      </w:r>
      <w:r w:rsidR="008761FF">
        <w:rPr>
          <w:i w:val="0"/>
          <w:sz w:val="22"/>
        </w:rPr>
        <w:t xml:space="preserve">и или </w:t>
      </w:r>
      <w:r w:rsidR="00FB5F32">
        <w:rPr>
          <w:i w:val="0"/>
          <w:sz w:val="22"/>
        </w:rPr>
        <w:t>проекта</w:t>
      </w:r>
      <w:r w:rsidR="008761FF">
        <w:rPr>
          <w:i w:val="0"/>
          <w:sz w:val="22"/>
        </w:rPr>
        <w:t xml:space="preserve"> для последующей количестве</w:t>
      </w:r>
      <w:r w:rsidR="008761FF">
        <w:rPr>
          <w:i w:val="0"/>
          <w:sz w:val="22"/>
        </w:rPr>
        <w:t>н</w:t>
      </w:r>
      <w:r w:rsidR="008761FF">
        <w:rPr>
          <w:i w:val="0"/>
          <w:sz w:val="22"/>
        </w:rPr>
        <w:t>ной оценки риска по каждому сценарию</w:t>
      </w:r>
      <w:r w:rsidR="00FB5F32">
        <w:rPr>
          <w:i w:val="0"/>
          <w:sz w:val="22"/>
        </w:rPr>
        <w:t>)</w:t>
      </w:r>
      <w:r>
        <w:rPr>
          <w:i w:val="0"/>
          <w:sz w:val="22"/>
        </w:rPr>
        <w:t>;</w:t>
      </w:r>
    </w:p>
    <w:p w:rsidR="00014210" w:rsidRDefault="008761FF" w:rsidP="00E37908">
      <w:pPr>
        <w:pStyle w:val="FR1"/>
        <w:widowControl/>
        <w:numPr>
          <w:ilvl w:val="0"/>
          <w:numId w:val="10"/>
        </w:numPr>
        <w:tabs>
          <w:tab w:val="num" w:pos="0"/>
          <w:tab w:val="left" w:pos="720"/>
        </w:tabs>
        <w:spacing w:before="0" w:line="235" w:lineRule="auto"/>
        <w:ind w:left="0" w:firstLine="426"/>
        <w:jc w:val="both"/>
        <w:rPr>
          <w:i w:val="0"/>
          <w:sz w:val="22"/>
        </w:rPr>
      </w:pPr>
      <w:r>
        <w:rPr>
          <w:sz w:val="22"/>
        </w:rPr>
        <w:t xml:space="preserve">метод </w:t>
      </w:r>
      <w:r w:rsidR="00014210" w:rsidRPr="008761FF">
        <w:rPr>
          <w:sz w:val="22"/>
        </w:rPr>
        <w:t>экспертны</w:t>
      </w:r>
      <w:r>
        <w:rPr>
          <w:sz w:val="22"/>
        </w:rPr>
        <w:t>х</w:t>
      </w:r>
      <w:r w:rsidR="00014210" w:rsidRPr="008761FF">
        <w:rPr>
          <w:sz w:val="22"/>
        </w:rPr>
        <w:t xml:space="preserve"> оцен</w:t>
      </w:r>
      <w:r>
        <w:rPr>
          <w:sz w:val="22"/>
        </w:rPr>
        <w:t>о</w:t>
      </w:r>
      <w:r w:rsidR="00014210" w:rsidRPr="008761FF">
        <w:rPr>
          <w:sz w:val="22"/>
        </w:rPr>
        <w:t>к</w:t>
      </w:r>
      <w:r>
        <w:rPr>
          <w:i w:val="0"/>
          <w:sz w:val="22"/>
        </w:rPr>
        <w:t xml:space="preserve"> (используется для получения информации, необходимой для выявления и оценки рисков </w:t>
      </w:r>
      <w:r w:rsidR="00745AC5">
        <w:rPr>
          <w:i w:val="0"/>
          <w:sz w:val="22"/>
        </w:rPr>
        <w:br/>
      </w:r>
      <w:r>
        <w:rPr>
          <w:i w:val="0"/>
          <w:sz w:val="22"/>
        </w:rPr>
        <w:t>и учёта влияния на проект или хозяйственную ситуацию разн</w:t>
      </w:r>
      <w:r>
        <w:rPr>
          <w:i w:val="0"/>
          <w:sz w:val="22"/>
        </w:rPr>
        <w:t>о</w:t>
      </w:r>
      <w:r>
        <w:rPr>
          <w:i w:val="0"/>
          <w:sz w:val="22"/>
        </w:rPr>
        <w:t>образных качественных факторов; основан на привлечении эк</w:t>
      </w:r>
      <w:r>
        <w:rPr>
          <w:i w:val="0"/>
          <w:sz w:val="22"/>
        </w:rPr>
        <w:t>с</w:t>
      </w:r>
      <w:r>
        <w:rPr>
          <w:i w:val="0"/>
          <w:sz w:val="22"/>
        </w:rPr>
        <w:t>пертов – специалистов, использующих свои способности (зн</w:t>
      </w:r>
      <w:r>
        <w:rPr>
          <w:i w:val="0"/>
          <w:sz w:val="22"/>
        </w:rPr>
        <w:t>а</w:t>
      </w:r>
      <w:r>
        <w:rPr>
          <w:i w:val="0"/>
          <w:sz w:val="22"/>
        </w:rPr>
        <w:t xml:space="preserve">ния, умения, опыт, интуицию и т.п.) </w:t>
      </w:r>
      <w:r w:rsidR="00674476">
        <w:rPr>
          <w:i w:val="0"/>
          <w:sz w:val="22"/>
        </w:rPr>
        <w:t>для нахождения эффекти</w:t>
      </w:r>
      <w:r w:rsidR="00674476">
        <w:rPr>
          <w:i w:val="0"/>
          <w:sz w:val="22"/>
        </w:rPr>
        <w:t>в</w:t>
      </w:r>
      <w:r w:rsidR="00674476">
        <w:rPr>
          <w:i w:val="0"/>
          <w:sz w:val="22"/>
        </w:rPr>
        <w:t>ного решения в рамках анализируемого проекта или хозяйс</w:t>
      </w:r>
      <w:r w:rsidR="00674476">
        <w:rPr>
          <w:i w:val="0"/>
          <w:sz w:val="22"/>
        </w:rPr>
        <w:t>т</w:t>
      </w:r>
      <w:r w:rsidR="00674476">
        <w:rPr>
          <w:i w:val="0"/>
          <w:sz w:val="22"/>
        </w:rPr>
        <w:t xml:space="preserve">венной ситуации. Более подробно см. в </w:t>
      </w:r>
      <w:r w:rsidR="00674476" w:rsidRPr="00674476">
        <w:rPr>
          <w:i w:val="0"/>
          <w:sz w:val="22"/>
        </w:rPr>
        <w:t>[</w:t>
      </w:r>
      <w:r w:rsidR="00681A71">
        <w:rPr>
          <w:i w:val="0"/>
          <w:sz w:val="22"/>
        </w:rPr>
        <w:t xml:space="preserve">3, </w:t>
      </w:r>
      <w:r w:rsidR="00674476">
        <w:rPr>
          <w:i w:val="0"/>
          <w:sz w:val="22"/>
        </w:rPr>
        <w:t>с. 98</w:t>
      </w:r>
      <w:r w:rsidR="00674476" w:rsidRPr="00674476">
        <w:rPr>
          <w:i w:val="0"/>
          <w:sz w:val="22"/>
        </w:rPr>
        <w:t>]</w:t>
      </w:r>
      <w:r>
        <w:rPr>
          <w:i w:val="0"/>
          <w:sz w:val="22"/>
        </w:rPr>
        <w:t>)</w:t>
      </w:r>
      <w:r w:rsidR="00014210">
        <w:rPr>
          <w:i w:val="0"/>
          <w:sz w:val="22"/>
        </w:rPr>
        <w:t>;</w:t>
      </w:r>
    </w:p>
    <w:p w:rsidR="00014210" w:rsidRPr="00545F9E" w:rsidRDefault="00545F9E" w:rsidP="00E37908">
      <w:pPr>
        <w:pStyle w:val="FR1"/>
        <w:widowControl/>
        <w:numPr>
          <w:ilvl w:val="0"/>
          <w:numId w:val="10"/>
        </w:numPr>
        <w:tabs>
          <w:tab w:val="num" w:pos="0"/>
          <w:tab w:val="left" w:pos="720"/>
        </w:tabs>
        <w:spacing w:before="0" w:line="235" w:lineRule="auto"/>
        <w:ind w:left="0" w:firstLine="426"/>
        <w:jc w:val="both"/>
        <w:rPr>
          <w:i w:val="0"/>
          <w:sz w:val="22"/>
        </w:rPr>
      </w:pPr>
      <w:r>
        <w:rPr>
          <w:sz w:val="22"/>
          <w:szCs w:val="22"/>
        </w:rPr>
        <w:t xml:space="preserve">роза (звезда) и спираль </w:t>
      </w:r>
      <w:r w:rsidRPr="00545F9E">
        <w:rPr>
          <w:i w:val="0"/>
          <w:sz w:val="22"/>
          <w:szCs w:val="22"/>
        </w:rPr>
        <w:t>рисков</w:t>
      </w:r>
      <w:r>
        <w:rPr>
          <w:i w:val="0"/>
          <w:sz w:val="22"/>
          <w:szCs w:val="22"/>
        </w:rPr>
        <w:t xml:space="preserve"> (используется: для илл</w:t>
      </w:r>
      <w:r>
        <w:rPr>
          <w:i w:val="0"/>
          <w:sz w:val="22"/>
          <w:szCs w:val="22"/>
        </w:rPr>
        <w:t>ю</w:t>
      </w:r>
      <w:r>
        <w:rPr>
          <w:i w:val="0"/>
          <w:sz w:val="22"/>
          <w:szCs w:val="22"/>
        </w:rPr>
        <w:t xml:space="preserve">страции соотношения разных факторов риска, влияющих на анализируемый </w:t>
      </w:r>
      <w:r w:rsidRPr="00545F9E">
        <w:rPr>
          <w:i w:val="0"/>
          <w:sz w:val="22"/>
          <w:szCs w:val="22"/>
        </w:rPr>
        <w:t>инвестиционный проект; для наглядного пре</w:t>
      </w:r>
      <w:r w:rsidRPr="00545F9E">
        <w:rPr>
          <w:i w:val="0"/>
          <w:sz w:val="22"/>
          <w:szCs w:val="22"/>
        </w:rPr>
        <w:t>д</w:t>
      </w:r>
      <w:r w:rsidRPr="00545F9E">
        <w:rPr>
          <w:i w:val="0"/>
          <w:sz w:val="22"/>
          <w:szCs w:val="22"/>
        </w:rPr>
        <w:t>ста</w:t>
      </w:r>
      <w:r w:rsidRPr="00545F9E">
        <w:rPr>
          <w:i w:val="0"/>
          <w:sz w:val="22"/>
          <w:szCs w:val="22"/>
        </w:rPr>
        <w:t>в</w:t>
      </w:r>
      <w:r w:rsidRPr="00545F9E">
        <w:rPr>
          <w:i w:val="0"/>
          <w:sz w:val="22"/>
          <w:szCs w:val="22"/>
        </w:rPr>
        <w:t xml:space="preserve">ления соотношения рисков различных </w:t>
      </w:r>
      <w:r w:rsidR="00410091">
        <w:rPr>
          <w:i w:val="0"/>
          <w:sz w:val="22"/>
          <w:szCs w:val="22"/>
        </w:rPr>
        <w:t xml:space="preserve">сравниваемых для отбора </w:t>
      </w:r>
      <w:r w:rsidRPr="00545F9E">
        <w:rPr>
          <w:i w:val="0"/>
          <w:sz w:val="22"/>
          <w:szCs w:val="22"/>
        </w:rPr>
        <w:t>инвестиционны</w:t>
      </w:r>
      <w:r>
        <w:rPr>
          <w:i w:val="0"/>
          <w:sz w:val="22"/>
          <w:szCs w:val="22"/>
        </w:rPr>
        <w:t>х</w:t>
      </w:r>
      <w:r w:rsidRPr="00545F9E">
        <w:rPr>
          <w:i w:val="0"/>
          <w:sz w:val="22"/>
          <w:szCs w:val="22"/>
        </w:rPr>
        <w:t xml:space="preserve"> проект</w:t>
      </w:r>
      <w:r>
        <w:rPr>
          <w:i w:val="0"/>
          <w:sz w:val="22"/>
          <w:szCs w:val="22"/>
        </w:rPr>
        <w:t>ов)</w:t>
      </w:r>
      <w:r w:rsidR="00014210" w:rsidRPr="00545F9E">
        <w:rPr>
          <w:i w:val="0"/>
          <w:sz w:val="22"/>
          <w:szCs w:val="22"/>
        </w:rPr>
        <w:t>.</w:t>
      </w:r>
      <w:r w:rsidR="00410091">
        <w:rPr>
          <w:i w:val="0"/>
          <w:sz w:val="22"/>
          <w:szCs w:val="22"/>
        </w:rPr>
        <w:t xml:space="preserve"> На основе экспертных оц</w:t>
      </w:r>
      <w:r w:rsidR="00410091">
        <w:rPr>
          <w:i w:val="0"/>
          <w:sz w:val="22"/>
          <w:szCs w:val="22"/>
        </w:rPr>
        <w:t>е</w:t>
      </w:r>
      <w:r w:rsidR="00410091">
        <w:rPr>
          <w:i w:val="0"/>
          <w:sz w:val="22"/>
          <w:szCs w:val="22"/>
        </w:rPr>
        <w:t>нок (обычно по десятибалльной шкале) строится роза или звезда в виде лучевой схемы (количество лучей – по количеству оц</w:t>
      </w:r>
      <w:r w:rsidR="00410091">
        <w:rPr>
          <w:i w:val="0"/>
          <w:sz w:val="22"/>
          <w:szCs w:val="22"/>
        </w:rPr>
        <w:t>е</w:t>
      </w:r>
      <w:r w:rsidR="00410091">
        <w:rPr>
          <w:i w:val="0"/>
          <w:sz w:val="22"/>
          <w:szCs w:val="22"/>
        </w:rPr>
        <w:t>ниваемых риск-факторов, длина луча – в зависимости от балл</w:t>
      </w:r>
      <w:r w:rsidR="00410091">
        <w:rPr>
          <w:i w:val="0"/>
          <w:sz w:val="22"/>
          <w:szCs w:val="22"/>
        </w:rPr>
        <w:t>ь</w:t>
      </w:r>
      <w:r w:rsidR="00410091">
        <w:rPr>
          <w:i w:val="0"/>
          <w:sz w:val="22"/>
          <w:szCs w:val="22"/>
        </w:rPr>
        <w:lastRenderedPageBreak/>
        <w:t>ной оценки риск-фактора). Затем, упорядочивая риск-факторы по длине луча (от меньшего к большему), строится спираль ри</w:t>
      </w:r>
      <w:r w:rsidR="00410091">
        <w:rPr>
          <w:i w:val="0"/>
          <w:sz w:val="22"/>
          <w:szCs w:val="22"/>
        </w:rPr>
        <w:t>с</w:t>
      </w:r>
      <w:r w:rsidR="00410091">
        <w:rPr>
          <w:i w:val="0"/>
          <w:sz w:val="22"/>
          <w:szCs w:val="22"/>
        </w:rPr>
        <w:t>ков, на основе которой можно выявить наиболее существенные для данного проекта ри</w:t>
      </w:r>
      <w:r w:rsidR="00410091">
        <w:rPr>
          <w:i w:val="0"/>
          <w:sz w:val="22"/>
          <w:szCs w:val="22"/>
        </w:rPr>
        <w:t>с</w:t>
      </w:r>
      <w:r w:rsidR="00410091">
        <w:rPr>
          <w:i w:val="0"/>
          <w:sz w:val="22"/>
          <w:szCs w:val="22"/>
        </w:rPr>
        <w:t>ки.</w:t>
      </w:r>
      <w:r w:rsidR="00410091" w:rsidRPr="00410091">
        <w:rPr>
          <w:i w:val="0"/>
          <w:sz w:val="22"/>
        </w:rPr>
        <w:t xml:space="preserve"> </w:t>
      </w:r>
      <w:r w:rsidR="00410091">
        <w:rPr>
          <w:i w:val="0"/>
          <w:sz w:val="22"/>
        </w:rPr>
        <w:t xml:space="preserve">Более подробно см. в </w:t>
      </w:r>
      <w:r w:rsidR="00410091" w:rsidRPr="00674476">
        <w:rPr>
          <w:i w:val="0"/>
          <w:sz w:val="22"/>
        </w:rPr>
        <w:t>[</w:t>
      </w:r>
      <w:r w:rsidR="00410091">
        <w:rPr>
          <w:i w:val="0"/>
          <w:sz w:val="22"/>
        </w:rPr>
        <w:t>3, с. 106</w:t>
      </w:r>
      <w:r w:rsidR="00410091" w:rsidRPr="00674476">
        <w:rPr>
          <w:i w:val="0"/>
          <w:sz w:val="22"/>
        </w:rPr>
        <w:t>]</w:t>
      </w:r>
      <w:r w:rsidR="00410091">
        <w:rPr>
          <w:i w:val="0"/>
          <w:sz w:val="22"/>
          <w:szCs w:val="22"/>
        </w:rPr>
        <w:t>;</w:t>
      </w:r>
    </w:p>
    <w:p w:rsidR="00C560BA" w:rsidRDefault="00545F9E" w:rsidP="00E37908">
      <w:pPr>
        <w:numPr>
          <w:ilvl w:val="0"/>
          <w:numId w:val="10"/>
        </w:numPr>
        <w:tabs>
          <w:tab w:val="left" w:pos="720"/>
          <w:tab w:val="num" w:pos="785"/>
        </w:tabs>
        <w:spacing w:line="235" w:lineRule="auto"/>
        <w:ind w:left="0" w:firstLine="426"/>
        <w:jc w:val="both"/>
        <w:rPr>
          <w:sz w:val="22"/>
          <w:szCs w:val="22"/>
        </w:rPr>
      </w:pPr>
      <w:r w:rsidRPr="00C560BA">
        <w:rPr>
          <w:i/>
          <w:sz w:val="22"/>
          <w:szCs w:val="22"/>
          <w:lang w:val="en-US"/>
        </w:rPr>
        <w:t>swot</w:t>
      </w:r>
      <w:r w:rsidRPr="00C560BA">
        <w:rPr>
          <w:i/>
          <w:sz w:val="22"/>
          <w:szCs w:val="22"/>
        </w:rPr>
        <w:t>-анализ</w:t>
      </w:r>
      <w:r>
        <w:rPr>
          <w:i/>
          <w:sz w:val="22"/>
          <w:szCs w:val="22"/>
        </w:rPr>
        <w:t xml:space="preserve"> </w:t>
      </w:r>
      <w:r w:rsidRPr="00C560BA">
        <w:rPr>
          <w:sz w:val="22"/>
          <w:szCs w:val="22"/>
        </w:rPr>
        <w:t xml:space="preserve">(его часто рассматривают как инструмент </w:t>
      </w:r>
      <w:r w:rsidRPr="00C560BA">
        <w:rPr>
          <w:sz w:val="22"/>
        </w:rPr>
        <w:t>метода экспертных оценок</w:t>
      </w:r>
      <w:r w:rsidRPr="00C560BA">
        <w:rPr>
          <w:sz w:val="22"/>
          <w:szCs w:val="22"/>
        </w:rPr>
        <w:t>).</w:t>
      </w:r>
      <w:r w:rsidR="00C560BA" w:rsidRPr="00C560BA">
        <w:rPr>
          <w:sz w:val="22"/>
          <w:szCs w:val="22"/>
        </w:rPr>
        <w:t xml:space="preserve"> Методика </w:t>
      </w:r>
      <w:r w:rsidR="00C560BA" w:rsidRPr="00C560BA">
        <w:rPr>
          <w:sz w:val="22"/>
          <w:szCs w:val="22"/>
          <w:lang w:val="en-US"/>
        </w:rPr>
        <w:t>swot</w:t>
      </w:r>
      <w:r w:rsidR="00C560BA" w:rsidRPr="00C560BA">
        <w:rPr>
          <w:sz w:val="22"/>
          <w:szCs w:val="22"/>
        </w:rPr>
        <w:t>-анализа (анализа сил</w:t>
      </w:r>
      <w:r w:rsidR="00C560BA" w:rsidRPr="00C560BA">
        <w:rPr>
          <w:sz w:val="22"/>
          <w:szCs w:val="22"/>
        </w:rPr>
        <w:t>ь</w:t>
      </w:r>
      <w:r w:rsidR="00C560BA" w:rsidRPr="00C560BA">
        <w:rPr>
          <w:sz w:val="22"/>
          <w:szCs w:val="22"/>
        </w:rPr>
        <w:t>ных и слабых сторон какой-либо бизнес-единицы, в нашем случае – инвестиционного проекта) достаточно часто использ</w:t>
      </w:r>
      <w:r w:rsidR="00C560BA" w:rsidRPr="00C560BA">
        <w:rPr>
          <w:sz w:val="22"/>
          <w:szCs w:val="22"/>
        </w:rPr>
        <w:t>у</w:t>
      </w:r>
      <w:r w:rsidR="00C560BA" w:rsidRPr="00C560BA">
        <w:rPr>
          <w:sz w:val="22"/>
          <w:szCs w:val="22"/>
        </w:rPr>
        <w:t>ется при анализе рыночных позиций в маркетинге, в стратегич</w:t>
      </w:r>
      <w:r w:rsidR="00C560BA" w:rsidRPr="00C560BA">
        <w:rPr>
          <w:sz w:val="22"/>
          <w:szCs w:val="22"/>
        </w:rPr>
        <w:t>е</w:t>
      </w:r>
      <w:r w:rsidR="00C560BA" w:rsidRPr="00C560BA">
        <w:rPr>
          <w:sz w:val="22"/>
          <w:szCs w:val="22"/>
        </w:rPr>
        <w:t xml:space="preserve">ском менеджменте, в инновационной деятельности [7, с. 368] </w:t>
      </w:r>
      <w:r w:rsidR="00745AC5">
        <w:rPr>
          <w:sz w:val="22"/>
          <w:szCs w:val="22"/>
        </w:rPr>
        <w:br/>
      </w:r>
      <w:r w:rsidR="00C560BA" w:rsidRPr="00C560BA">
        <w:rPr>
          <w:sz w:val="22"/>
          <w:szCs w:val="22"/>
        </w:rPr>
        <w:t>и в инвестиционном анализе [1, с. 15</w:t>
      </w:r>
      <w:r w:rsidR="00014739">
        <w:rPr>
          <w:sz w:val="22"/>
          <w:szCs w:val="22"/>
        </w:rPr>
        <w:t xml:space="preserve"> (построение </w:t>
      </w:r>
      <w:r w:rsidR="00014739" w:rsidRPr="00C560BA">
        <w:rPr>
          <w:i/>
          <w:sz w:val="22"/>
          <w:szCs w:val="22"/>
          <w:lang w:val="en-US"/>
        </w:rPr>
        <w:t>swot</w:t>
      </w:r>
      <w:r w:rsidR="00014739" w:rsidRPr="00C560BA">
        <w:rPr>
          <w:i/>
          <w:sz w:val="22"/>
          <w:szCs w:val="22"/>
        </w:rPr>
        <w:t>-</w:t>
      </w:r>
      <w:r w:rsidR="00B1145F">
        <w:rPr>
          <w:i/>
          <w:sz w:val="22"/>
          <w:szCs w:val="22"/>
        </w:rPr>
        <w:t>профиля</w:t>
      </w:r>
      <w:r w:rsidR="00014739">
        <w:rPr>
          <w:sz w:val="22"/>
          <w:szCs w:val="22"/>
        </w:rPr>
        <w:t>)</w:t>
      </w:r>
      <w:r w:rsidR="00C560BA" w:rsidRPr="00C560BA">
        <w:rPr>
          <w:sz w:val="22"/>
          <w:szCs w:val="22"/>
        </w:rPr>
        <w:t>; 3,</w:t>
      </w:r>
      <w:r w:rsidR="00745AC5">
        <w:rPr>
          <w:sz w:val="22"/>
          <w:szCs w:val="22"/>
        </w:rPr>
        <w:t xml:space="preserve"> </w:t>
      </w:r>
      <w:r w:rsidR="00C560BA" w:rsidRPr="00C560BA">
        <w:rPr>
          <w:sz w:val="22"/>
          <w:szCs w:val="22"/>
        </w:rPr>
        <w:t>с. 101</w:t>
      </w:r>
      <w:r w:rsidR="00B1145F">
        <w:rPr>
          <w:sz w:val="22"/>
          <w:szCs w:val="22"/>
        </w:rPr>
        <w:t xml:space="preserve"> </w:t>
      </w:r>
      <w:r w:rsidR="00014739">
        <w:rPr>
          <w:sz w:val="22"/>
          <w:szCs w:val="22"/>
        </w:rPr>
        <w:t xml:space="preserve">(построение </w:t>
      </w:r>
      <w:r w:rsidR="00014739" w:rsidRPr="00C560BA">
        <w:rPr>
          <w:i/>
          <w:sz w:val="22"/>
          <w:szCs w:val="22"/>
          <w:lang w:val="en-US"/>
        </w:rPr>
        <w:t>swot</w:t>
      </w:r>
      <w:r w:rsidR="00014739" w:rsidRPr="00C560BA">
        <w:rPr>
          <w:i/>
          <w:sz w:val="22"/>
          <w:szCs w:val="22"/>
        </w:rPr>
        <w:t>-</w:t>
      </w:r>
      <w:r w:rsidR="00B1145F">
        <w:rPr>
          <w:i/>
          <w:sz w:val="22"/>
          <w:szCs w:val="22"/>
        </w:rPr>
        <w:t>матрицы</w:t>
      </w:r>
      <w:r w:rsidR="00014739">
        <w:rPr>
          <w:sz w:val="22"/>
          <w:szCs w:val="22"/>
        </w:rPr>
        <w:t>)</w:t>
      </w:r>
      <w:r w:rsidR="00C560BA" w:rsidRPr="00C560BA">
        <w:rPr>
          <w:sz w:val="22"/>
          <w:szCs w:val="22"/>
        </w:rPr>
        <w:t>].</w:t>
      </w:r>
      <w:r w:rsidR="00C560BA">
        <w:rPr>
          <w:i/>
          <w:sz w:val="22"/>
          <w:szCs w:val="22"/>
        </w:rPr>
        <w:t xml:space="preserve"> </w:t>
      </w:r>
      <w:r w:rsidR="00C560BA" w:rsidRPr="006F3355">
        <w:rPr>
          <w:sz w:val="22"/>
          <w:szCs w:val="22"/>
        </w:rPr>
        <w:t>Суть примен</w:t>
      </w:r>
      <w:r w:rsidR="00C560BA" w:rsidRPr="006F3355">
        <w:rPr>
          <w:sz w:val="22"/>
          <w:szCs w:val="22"/>
        </w:rPr>
        <w:t>е</w:t>
      </w:r>
      <w:r w:rsidR="00C560BA" w:rsidRPr="006F3355">
        <w:rPr>
          <w:sz w:val="22"/>
          <w:szCs w:val="22"/>
        </w:rPr>
        <w:t>ния метод</w:t>
      </w:r>
      <w:r w:rsidR="00C560BA" w:rsidRPr="006F3355">
        <w:rPr>
          <w:sz w:val="22"/>
          <w:szCs w:val="22"/>
        </w:rPr>
        <w:t>и</w:t>
      </w:r>
      <w:r w:rsidR="00C560BA" w:rsidRPr="006F3355">
        <w:rPr>
          <w:sz w:val="22"/>
          <w:szCs w:val="22"/>
        </w:rPr>
        <w:t xml:space="preserve">ки </w:t>
      </w:r>
      <w:r w:rsidR="00C560BA" w:rsidRPr="006F3355">
        <w:rPr>
          <w:sz w:val="22"/>
          <w:szCs w:val="22"/>
          <w:lang w:val="en-US"/>
        </w:rPr>
        <w:t>swot</w:t>
      </w:r>
      <w:r w:rsidR="00C560BA" w:rsidRPr="006F3355">
        <w:rPr>
          <w:sz w:val="22"/>
          <w:szCs w:val="22"/>
        </w:rPr>
        <w:t xml:space="preserve">-анализа </w:t>
      </w:r>
      <w:r w:rsidR="00C560BA">
        <w:rPr>
          <w:sz w:val="22"/>
          <w:szCs w:val="22"/>
        </w:rPr>
        <w:t xml:space="preserve">при анализе рисков </w:t>
      </w:r>
      <w:r w:rsidR="00C560BA" w:rsidRPr="006F3355">
        <w:rPr>
          <w:sz w:val="22"/>
          <w:szCs w:val="22"/>
        </w:rPr>
        <w:t xml:space="preserve">можно свести </w:t>
      </w:r>
      <w:r w:rsidR="003D299D">
        <w:rPr>
          <w:sz w:val="22"/>
          <w:szCs w:val="22"/>
        </w:rPr>
        <w:br/>
      </w:r>
      <w:r w:rsidR="00C560BA" w:rsidRPr="006F3355">
        <w:rPr>
          <w:sz w:val="22"/>
          <w:szCs w:val="22"/>
        </w:rPr>
        <w:t>к следующему. Привлекаются эксперты, к</w:t>
      </w:r>
      <w:r w:rsidR="00C560BA" w:rsidRPr="006F3355">
        <w:rPr>
          <w:sz w:val="22"/>
          <w:szCs w:val="22"/>
        </w:rPr>
        <w:t>о</w:t>
      </w:r>
      <w:r w:rsidR="00C560BA" w:rsidRPr="006F3355">
        <w:rPr>
          <w:sz w:val="22"/>
          <w:szCs w:val="22"/>
        </w:rPr>
        <w:t xml:space="preserve">торые: </w:t>
      </w:r>
    </w:p>
    <w:p w:rsidR="003D299D" w:rsidRDefault="00C560BA" w:rsidP="00E37908">
      <w:pPr>
        <w:numPr>
          <w:ilvl w:val="0"/>
          <w:numId w:val="31"/>
        </w:numPr>
        <w:spacing w:line="235" w:lineRule="auto"/>
        <w:ind w:hanging="363"/>
        <w:jc w:val="both"/>
        <w:rPr>
          <w:sz w:val="22"/>
          <w:szCs w:val="22"/>
        </w:rPr>
      </w:pPr>
      <w:r w:rsidRPr="006F3355">
        <w:rPr>
          <w:sz w:val="22"/>
          <w:szCs w:val="22"/>
        </w:rPr>
        <w:t xml:space="preserve">формируют перечень рисков (опасностей), связанных </w:t>
      </w:r>
    </w:p>
    <w:p w:rsidR="00C560BA" w:rsidRDefault="00C560BA" w:rsidP="00E37908">
      <w:pPr>
        <w:numPr>
          <w:ilvl w:val="0"/>
          <w:numId w:val="31"/>
        </w:numPr>
        <w:spacing w:line="235" w:lineRule="auto"/>
        <w:ind w:hanging="363"/>
        <w:jc w:val="both"/>
        <w:rPr>
          <w:sz w:val="22"/>
          <w:szCs w:val="22"/>
        </w:rPr>
      </w:pPr>
      <w:r w:rsidRPr="006F3355">
        <w:rPr>
          <w:sz w:val="22"/>
          <w:szCs w:val="22"/>
        </w:rPr>
        <w:t xml:space="preserve">с реализацией </w:t>
      </w:r>
      <w:r w:rsidR="00D75C71">
        <w:rPr>
          <w:sz w:val="22"/>
          <w:szCs w:val="22"/>
        </w:rPr>
        <w:t xml:space="preserve">предпринимательского (инвестиционного) </w:t>
      </w:r>
      <w:r w:rsidRPr="006F3355">
        <w:rPr>
          <w:sz w:val="22"/>
          <w:szCs w:val="22"/>
        </w:rPr>
        <w:t>прое</w:t>
      </w:r>
      <w:r w:rsidRPr="006F3355">
        <w:rPr>
          <w:sz w:val="22"/>
          <w:szCs w:val="22"/>
        </w:rPr>
        <w:t>к</w:t>
      </w:r>
      <w:r w:rsidRPr="006F3355">
        <w:rPr>
          <w:sz w:val="22"/>
          <w:szCs w:val="22"/>
        </w:rPr>
        <w:t xml:space="preserve">та; </w:t>
      </w:r>
    </w:p>
    <w:p w:rsidR="00C560BA" w:rsidRDefault="00C560BA" w:rsidP="00E37908">
      <w:pPr>
        <w:numPr>
          <w:ilvl w:val="0"/>
          <w:numId w:val="31"/>
        </w:numPr>
        <w:spacing w:line="235" w:lineRule="auto"/>
        <w:ind w:hanging="363"/>
        <w:jc w:val="both"/>
        <w:rPr>
          <w:sz w:val="22"/>
          <w:szCs w:val="22"/>
        </w:rPr>
      </w:pPr>
      <w:r w:rsidRPr="006F3355">
        <w:rPr>
          <w:sz w:val="22"/>
          <w:szCs w:val="22"/>
        </w:rPr>
        <w:t>о</w:t>
      </w:r>
      <w:r>
        <w:rPr>
          <w:sz w:val="22"/>
          <w:szCs w:val="22"/>
        </w:rPr>
        <w:t>пределя</w:t>
      </w:r>
      <w:r w:rsidRPr="006F3355">
        <w:rPr>
          <w:sz w:val="22"/>
          <w:szCs w:val="22"/>
        </w:rPr>
        <w:t>ют направление (положительное или отриц</w:t>
      </w:r>
      <w:r w:rsidRPr="006F3355">
        <w:rPr>
          <w:sz w:val="22"/>
          <w:szCs w:val="22"/>
        </w:rPr>
        <w:t>а</w:t>
      </w:r>
      <w:r w:rsidRPr="006F3355">
        <w:rPr>
          <w:sz w:val="22"/>
          <w:szCs w:val="22"/>
        </w:rPr>
        <w:t>тельное</w:t>
      </w:r>
      <w:r w:rsidR="00B1145F">
        <w:rPr>
          <w:sz w:val="22"/>
          <w:szCs w:val="22"/>
        </w:rPr>
        <w:t>; от внутренней (сильные и слабые стороны) или внешней среды (возможности и угрозы) проекта</w:t>
      </w:r>
      <w:r w:rsidRPr="006F3355">
        <w:rPr>
          <w:sz w:val="22"/>
          <w:szCs w:val="22"/>
        </w:rPr>
        <w:t xml:space="preserve">) </w:t>
      </w:r>
      <w:r>
        <w:rPr>
          <w:sz w:val="22"/>
          <w:szCs w:val="22"/>
        </w:rPr>
        <w:t>дейс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вия ри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ков;</w:t>
      </w:r>
    </w:p>
    <w:p w:rsidR="00C560BA" w:rsidRDefault="00C560BA" w:rsidP="00E37908">
      <w:pPr>
        <w:numPr>
          <w:ilvl w:val="0"/>
          <w:numId w:val="31"/>
        </w:numPr>
        <w:spacing w:line="235" w:lineRule="auto"/>
        <w:ind w:hanging="363"/>
        <w:jc w:val="both"/>
        <w:rPr>
          <w:sz w:val="22"/>
          <w:szCs w:val="22"/>
        </w:rPr>
      </w:pPr>
      <w:r w:rsidRPr="006F3355">
        <w:rPr>
          <w:sz w:val="22"/>
          <w:szCs w:val="22"/>
        </w:rPr>
        <w:t>оценивают степень влияния выявленных рисков с и</w:t>
      </w:r>
      <w:r w:rsidRPr="006F3355">
        <w:rPr>
          <w:sz w:val="22"/>
          <w:szCs w:val="22"/>
        </w:rPr>
        <w:t>с</w:t>
      </w:r>
      <w:r w:rsidRPr="006F3355">
        <w:rPr>
          <w:sz w:val="22"/>
          <w:szCs w:val="22"/>
        </w:rPr>
        <w:t>пользованием балльной оценки.</w:t>
      </w:r>
    </w:p>
    <w:p w:rsidR="006F3355" w:rsidRPr="00E37908" w:rsidRDefault="006F3355" w:rsidP="00E37908">
      <w:pPr>
        <w:spacing w:line="235" w:lineRule="auto"/>
        <w:ind w:firstLine="425"/>
        <w:jc w:val="both"/>
        <w:rPr>
          <w:noProof/>
          <w:spacing w:val="-4"/>
          <w:sz w:val="22"/>
          <w:szCs w:val="22"/>
        </w:rPr>
      </w:pPr>
      <w:r w:rsidRPr="00E37908">
        <w:rPr>
          <w:noProof/>
          <w:spacing w:val="-4"/>
          <w:sz w:val="22"/>
          <w:szCs w:val="22"/>
        </w:rPr>
        <w:t>По рискам, попавшим в зон</w:t>
      </w:r>
      <w:r w:rsidR="00C560BA" w:rsidRPr="00E37908">
        <w:rPr>
          <w:noProof/>
          <w:spacing w:val="-4"/>
          <w:sz w:val="22"/>
          <w:szCs w:val="22"/>
        </w:rPr>
        <w:t xml:space="preserve">у негативного влияния на </w:t>
      </w:r>
      <w:r w:rsidR="00D75C71" w:rsidRPr="00E37908">
        <w:rPr>
          <w:spacing w:val="-4"/>
          <w:sz w:val="22"/>
          <w:szCs w:val="22"/>
        </w:rPr>
        <w:t>пре</w:t>
      </w:r>
      <w:r w:rsidR="00D75C71" w:rsidRPr="00E37908">
        <w:rPr>
          <w:spacing w:val="-4"/>
          <w:sz w:val="22"/>
          <w:szCs w:val="22"/>
        </w:rPr>
        <w:t>д</w:t>
      </w:r>
      <w:r w:rsidR="00D75C71" w:rsidRPr="00E37908">
        <w:rPr>
          <w:spacing w:val="-4"/>
          <w:sz w:val="22"/>
          <w:szCs w:val="22"/>
        </w:rPr>
        <w:t xml:space="preserve">принимательский (инвестиционный) </w:t>
      </w:r>
      <w:r w:rsidR="00C560BA" w:rsidRPr="00E37908">
        <w:rPr>
          <w:noProof/>
          <w:spacing w:val="-4"/>
          <w:sz w:val="22"/>
          <w:szCs w:val="22"/>
        </w:rPr>
        <w:t>проект</w:t>
      </w:r>
      <w:r w:rsidRPr="00E37908">
        <w:rPr>
          <w:noProof/>
          <w:spacing w:val="-4"/>
          <w:sz w:val="22"/>
          <w:szCs w:val="22"/>
        </w:rPr>
        <w:t xml:space="preserve">, </w:t>
      </w:r>
      <w:r w:rsidR="00FD6801" w:rsidRPr="00E37908">
        <w:rPr>
          <w:noProof/>
          <w:spacing w:val="-4"/>
          <w:sz w:val="22"/>
          <w:szCs w:val="22"/>
        </w:rPr>
        <w:t xml:space="preserve">проводится количественная оценка, </w:t>
      </w:r>
      <w:r w:rsidR="00FD6801" w:rsidRPr="00E37908">
        <w:rPr>
          <w:spacing w:val="-4"/>
          <w:sz w:val="22"/>
          <w:szCs w:val="22"/>
        </w:rPr>
        <w:t>которая должна дать возможность числе</w:t>
      </w:r>
      <w:r w:rsidR="00FD6801" w:rsidRPr="00E37908">
        <w:rPr>
          <w:spacing w:val="-4"/>
          <w:sz w:val="22"/>
          <w:szCs w:val="22"/>
        </w:rPr>
        <w:t>н</w:t>
      </w:r>
      <w:r w:rsidR="00FD6801" w:rsidRPr="00E37908">
        <w:rPr>
          <w:spacing w:val="-4"/>
          <w:sz w:val="22"/>
          <w:szCs w:val="22"/>
        </w:rPr>
        <w:t>но определить размеры отдельных рисков и риска инвестиционн</w:t>
      </w:r>
      <w:r w:rsidR="00FD6801" w:rsidRPr="00E37908">
        <w:rPr>
          <w:spacing w:val="-4"/>
          <w:sz w:val="22"/>
          <w:szCs w:val="22"/>
        </w:rPr>
        <w:t>о</w:t>
      </w:r>
      <w:r w:rsidR="00FD6801" w:rsidRPr="00E37908">
        <w:rPr>
          <w:spacing w:val="-4"/>
          <w:sz w:val="22"/>
          <w:szCs w:val="22"/>
        </w:rPr>
        <w:t xml:space="preserve">го проекта в целом </w:t>
      </w:r>
      <w:r w:rsidR="00FD6801" w:rsidRPr="00E37908">
        <w:rPr>
          <w:noProof/>
          <w:spacing w:val="-4"/>
          <w:sz w:val="22"/>
          <w:szCs w:val="22"/>
        </w:rPr>
        <w:t xml:space="preserve">и служит основой для </w:t>
      </w:r>
      <w:r w:rsidRPr="00E37908">
        <w:rPr>
          <w:noProof/>
          <w:spacing w:val="-4"/>
          <w:sz w:val="22"/>
          <w:szCs w:val="22"/>
        </w:rPr>
        <w:t>разраб</w:t>
      </w:r>
      <w:r w:rsidR="00FD6801" w:rsidRPr="00E37908">
        <w:rPr>
          <w:noProof/>
          <w:spacing w:val="-4"/>
          <w:sz w:val="22"/>
          <w:szCs w:val="22"/>
        </w:rPr>
        <w:t>отки</w:t>
      </w:r>
      <w:r w:rsidRPr="00E37908">
        <w:rPr>
          <w:noProof/>
          <w:spacing w:val="-4"/>
          <w:sz w:val="22"/>
          <w:szCs w:val="22"/>
        </w:rPr>
        <w:t xml:space="preserve"> мероприяти</w:t>
      </w:r>
      <w:r w:rsidR="00FD6801" w:rsidRPr="00E37908">
        <w:rPr>
          <w:noProof/>
          <w:spacing w:val="-4"/>
          <w:sz w:val="22"/>
          <w:szCs w:val="22"/>
        </w:rPr>
        <w:t>й</w:t>
      </w:r>
      <w:r w:rsidRPr="00E37908">
        <w:rPr>
          <w:noProof/>
          <w:spacing w:val="-4"/>
          <w:sz w:val="22"/>
          <w:szCs w:val="22"/>
        </w:rPr>
        <w:t xml:space="preserve"> по снижению</w:t>
      </w:r>
      <w:r w:rsidR="00FD6801" w:rsidRPr="00E37908">
        <w:rPr>
          <w:noProof/>
          <w:spacing w:val="-4"/>
          <w:sz w:val="22"/>
          <w:szCs w:val="22"/>
        </w:rPr>
        <w:t xml:space="preserve"> их действия (минимизации ущербов)</w:t>
      </w:r>
      <w:r w:rsidRPr="00E37908">
        <w:rPr>
          <w:noProof/>
          <w:spacing w:val="-4"/>
          <w:sz w:val="22"/>
          <w:szCs w:val="22"/>
        </w:rPr>
        <w:t>.</w:t>
      </w:r>
    </w:p>
    <w:p w:rsidR="00EC3150" w:rsidRPr="000129EC" w:rsidRDefault="00EC3150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Как объект управления риск инвестиционной деятельн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сти опис</w:t>
      </w:r>
      <w:r w:rsidR="00FD6801">
        <w:rPr>
          <w:sz w:val="22"/>
          <w:szCs w:val="22"/>
        </w:rPr>
        <w:t>ывается определёнными характеристиками</w:t>
      </w:r>
      <w:r w:rsidRPr="000129EC">
        <w:rPr>
          <w:sz w:val="22"/>
          <w:szCs w:val="22"/>
        </w:rPr>
        <w:t xml:space="preserve"> [</w:t>
      </w:r>
      <w:r w:rsidR="00421325">
        <w:rPr>
          <w:sz w:val="22"/>
          <w:szCs w:val="22"/>
        </w:rPr>
        <w:t>8</w:t>
      </w:r>
      <w:r w:rsidRPr="000129EC">
        <w:rPr>
          <w:sz w:val="22"/>
          <w:szCs w:val="22"/>
        </w:rPr>
        <w:t>, с. 246]:</w:t>
      </w:r>
    </w:p>
    <w:p w:rsidR="00EC3150" w:rsidRPr="000129EC" w:rsidRDefault="00EC3150" w:rsidP="00E37908">
      <w:pPr>
        <w:numPr>
          <w:ilvl w:val="0"/>
          <w:numId w:val="3"/>
        </w:numPr>
        <w:tabs>
          <w:tab w:val="clear" w:pos="1057"/>
          <w:tab w:val="num" w:pos="709"/>
        </w:tabs>
        <w:spacing w:line="235" w:lineRule="auto"/>
        <w:ind w:left="0" w:firstLine="425"/>
        <w:jc w:val="both"/>
        <w:rPr>
          <w:sz w:val="22"/>
          <w:szCs w:val="22"/>
        </w:rPr>
      </w:pPr>
      <w:r w:rsidRPr="000129EC">
        <w:rPr>
          <w:i/>
          <w:sz w:val="22"/>
          <w:szCs w:val="22"/>
        </w:rPr>
        <w:t>размер вероятного ущерба (потерь) или величина ож</w:t>
      </w:r>
      <w:r w:rsidRPr="000129EC">
        <w:rPr>
          <w:i/>
          <w:sz w:val="22"/>
          <w:szCs w:val="22"/>
        </w:rPr>
        <w:t>и</w:t>
      </w:r>
      <w:r w:rsidRPr="000129EC">
        <w:rPr>
          <w:i/>
          <w:sz w:val="22"/>
          <w:szCs w:val="22"/>
        </w:rPr>
        <w:t>даемого дополнительного дохода (прибыли)</w:t>
      </w:r>
      <w:r w:rsidRPr="000129EC">
        <w:rPr>
          <w:sz w:val="22"/>
          <w:szCs w:val="22"/>
        </w:rPr>
        <w:t xml:space="preserve"> как результат де</w:t>
      </w:r>
      <w:r w:rsidRPr="000129EC">
        <w:rPr>
          <w:sz w:val="22"/>
          <w:szCs w:val="22"/>
        </w:rPr>
        <w:t>я</w:t>
      </w:r>
      <w:r w:rsidRPr="000129EC">
        <w:rPr>
          <w:sz w:val="22"/>
          <w:szCs w:val="22"/>
        </w:rPr>
        <w:t xml:space="preserve">тельности в риск-ситуации (обозначим </w:t>
      </w:r>
      <w:r w:rsidRPr="000129EC">
        <w:rPr>
          <w:b/>
          <w:i/>
          <w:sz w:val="22"/>
          <w:szCs w:val="22"/>
        </w:rPr>
        <w:t>У</w:t>
      </w:r>
      <w:r w:rsidR="00694F65" w:rsidRPr="00694F65">
        <w:rPr>
          <w:b/>
          <w:sz w:val="22"/>
          <w:szCs w:val="22"/>
        </w:rPr>
        <w:t>(</w:t>
      </w:r>
      <w:r w:rsidRPr="000129EC">
        <w:rPr>
          <w:b/>
          <w:i/>
          <w:sz w:val="22"/>
          <w:szCs w:val="22"/>
        </w:rPr>
        <w:t>П</w:t>
      </w:r>
      <w:r w:rsidR="00694F65" w:rsidRPr="00694F65">
        <w:rPr>
          <w:b/>
          <w:sz w:val="22"/>
          <w:szCs w:val="22"/>
        </w:rPr>
        <w:t>)</w:t>
      </w:r>
      <w:r w:rsidR="00694F65">
        <w:rPr>
          <w:sz w:val="22"/>
          <w:szCs w:val="22"/>
        </w:rPr>
        <w:t>)</w:t>
      </w:r>
      <w:r w:rsidRPr="00694F65">
        <w:rPr>
          <w:sz w:val="22"/>
          <w:szCs w:val="22"/>
        </w:rPr>
        <w:t>;</w:t>
      </w:r>
    </w:p>
    <w:p w:rsidR="00EC3150" w:rsidRPr="000129EC" w:rsidRDefault="00EC3150" w:rsidP="00E37908">
      <w:pPr>
        <w:numPr>
          <w:ilvl w:val="0"/>
          <w:numId w:val="3"/>
        </w:numPr>
        <w:tabs>
          <w:tab w:val="clear" w:pos="1057"/>
          <w:tab w:val="num" w:pos="709"/>
        </w:tabs>
        <w:spacing w:line="235" w:lineRule="auto"/>
        <w:ind w:left="0" w:firstLine="425"/>
        <w:jc w:val="both"/>
        <w:rPr>
          <w:sz w:val="22"/>
          <w:szCs w:val="22"/>
        </w:rPr>
      </w:pPr>
      <w:r w:rsidRPr="000129EC">
        <w:rPr>
          <w:i/>
          <w:sz w:val="22"/>
          <w:szCs w:val="22"/>
        </w:rPr>
        <w:t>вероятность риска</w:t>
      </w:r>
      <w:r w:rsidRPr="000129EC">
        <w:rPr>
          <w:sz w:val="22"/>
          <w:szCs w:val="22"/>
        </w:rPr>
        <w:t xml:space="preserve"> – степень свершения источника ри</w:t>
      </w:r>
      <w:r w:rsidRPr="000129EC">
        <w:rPr>
          <w:sz w:val="22"/>
          <w:szCs w:val="22"/>
        </w:rPr>
        <w:t>с</w:t>
      </w:r>
      <w:r w:rsidRPr="000129EC">
        <w:rPr>
          <w:sz w:val="22"/>
          <w:szCs w:val="22"/>
        </w:rPr>
        <w:t xml:space="preserve">ка (события), измеряемая в пределах значений от 0 до 1. Иначе </w:t>
      </w:r>
      <w:r w:rsidRPr="000129EC">
        <w:rPr>
          <w:sz w:val="22"/>
          <w:szCs w:val="22"/>
        </w:rPr>
        <w:lastRenderedPageBreak/>
        <w:t>говоря, каждый вид риска имеет нижние и верхние (от 0 до 1) границы вероятности (об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 xml:space="preserve">значим </w:t>
      </w:r>
      <w:r w:rsidRPr="00F44174">
        <w:rPr>
          <w:b/>
          <w:i/>
          <w:caps/>
          <w:sz w:val="22"/>
          <w:szCs w:val="22"/>
        </w:rPr>
        <w:t>р</w:t>
      </w:r>
      <w:r w:rsidRPr="000129EC">
        <w:rPr>
          <w:sz w:val="22"/>
          <w:szCs w:val="22"/>
        </w:rPr>
        <w:t>);</w:t>
      </w:r>
    </w:p>
    <w:p w:rsidR="00EC3150" w:rsidRPr="000129EC" w:rsidRDefault="00EC3150" w:rsidP="00E37908">
      <w:pPr>
        <w:numPr>
          <w:ilvl w:val="0"/>
          <w:numId w:val="3"/>
        </w:numPr>
        <w:tabs>
          <w:tab w:val="clear" w:pos="1057"/>
          <w:tab w:val="num" w:pos="709"/>
        </w:tabs>
        <w:spacing w:line="235" w:lineRule="auto"/>
        <w:ind w:left="0" w:firstLine="425"/>
        <w:jc w:val="both"/>
        <w:rPr>
          <w:sz w:val="22"/>
          <w:szCs w:val="22"/>
        </w:rPr>
      </w:pPr>
      <w:r w:rsidRPr="000129EC">
        <w:rPr>
          <w:i/>
          <w:sz w:val="22"/>
          <w:szCs w:val="22"/>
        </w:rPr>
        <w:t>уровень риска</w:t>
      </w:r>
      <w:r w:rsidRPr="000129EC">
        <w:rPr>
          <w:sz w:val="22"/>
          <w:szCs w:val="22"/>
        </w:rPr>
        <w:t xml:space="preserve"> – отношение величины ущерба (п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 xml:space="preserve">терь) </w:t>
      </w:r>
      <w:r w:rsidR="00745AC5">
        <w:rPr>
          <w:sz w:val="22"/>
          <w:szCs w:val="22"/>
        </w:rPr>
        <w:br/>
      </w:r>
      <w:r w:rsidRPr="000129EC">
        <w:rPr>
          <w:sz w:val="22"/>
          <w:szCs w:val="22"/>
        </w:rPr>
        <w:t>к затратам на подготовку и реализацию рискованного р</w:t>
      </w:r>
      <w:r w:rsidRPr="000129EC">
        <w:rPr>
          <w:sz w:val="22"/>
          <w:szCs w:val="22"/>
        </w:rPr>
        <w:t>е</w:t>
      </w:r>
      <w:r w:rsidRPr="000129EC">
        <w:rPr>
          <w:sz w:val="22"/>
          <w:szCs w:val="22"/>
        </w:rPr>
        <w:t>шения (</w:t>
      </w:r>
      <w:r w:rsidRPr="000129EC">
        <w:rPr>
          <w:b/>
          <w:i/>
          <w:sz w:val="22"/>
          <w:szCs w:val="22"/>
        </w:rPr>
        <w:t>З</w:t>
      </w:r>
      <w:r w:rsidRPr="000129EC">
        <w:rPr>
          <w:sz w:val="22"/>
          <w:szCs w:val="22"/>
        </w:rPr>
        <w:t>), изменяющийся от 0 до 1, выше которого риск не о</w:t>
      </w:r>
      <w:r w:rsidRPr="000129EC">
        <w:rPr>
          <w:sz w:val="22"/>
          <w:szCs w:val="22"/>
        </w:rPr>
        <w:t>п</w:t>
      </w:r>
      <w:r w:rsidRPr="000129EC">
        <w:rPr>
          <w:sz w:val="22"/>
          <w:szCs w:val="22"/>
        </w:rPr>
        <w:t xml:space="preserve">равдан (обозначим </w:t>
      </w:r>
      <w:r w:rsidRPr="000129EC">
        <w:rPr>
          <w:b/>
          <w:i/>
          <w:sz w:val="22"/>
          <w:szCs w:val="22"/>
        </w:rPr>
        <w:t>УР = У</w:t>
      </w:r>
      <w:r w:rsidR="00694F65" w:rsidRPr="00694F65">
        <w:rPr>
          <w:b/>
          <w:sz w:val="22"/>
          <w:szCs w:val="22"/>
        </w:rPr>
        <w:t>(</w:t>
      </w:r>
      <w:r w:rsidRPr="000129EC">
        <w:rPr>
          <w:b/>
          <w:i/>
          <w:sz w:val="22"/>
          <w:szCs w:val="22"/>
        </w:rPr>
        <w:t>П</w:t>
      </w:r>
      <w:r w:rsidR="00694F65" w:rsidRPr="00694F65">
        <w:rPr>
          <w:b/>
          <w:sz w:val="22"/>
          <w:szCs w:val="22"/>
        </w:rPr>
        <w:t>)</w:t>
      </w:r>
      <w:r w:rsidRPr="000129EC">
        <w:rPr>
          <w:b/>
          <w:i/>
          <w:sz w:val="22"/>
          <w:szCs w:val="22"/>
        </w:rPr>
        <w:t xml:space="preserve"> / З</w:t>
      </w:r>
      <w:r w:rsidRPr="000129EC">
        <w:rPr>
          <w:sz w:val="22"/>
          <w:szCs w:val="22"/>
        </w:rPr>
        <w:t>);</w:t>
      </w:r>
    </w:p>
    <w:p w:rsidR="00EC3150" w:rsidRPr="000129EC" w:rsidRDefault="00EC3150" w:rsidP="00E37908">
      <w:pPr>
        <w:numPr>
          <w:ilvl w:val="0"/>
          <w:numId w:val="3"/>
        </w:numPr>
        <w:tabs>
          <w:tab w:val="clear" w:pos="1057"/>
          <w:tab w:val="num" w:pos="709"/>
        </w:tabs>
        <w:spacing w:line="235" w:lineRule="auto"/>
        <w:ind w:left="0" w:firstLine="425"/>
        <w:jc w:val="both"/>
        <w:rPr>
          <w:sz w:val="22"/>
          <w:szCs w:val="22"/>
        </w:rPr>
      </w:pPr>
      <w:r w:rsidRPr="000129EC">
        <w:rPr>
          <w:i/>
          <w:sz w:val="22"/>
          <w:szCs w:val="22"/>
        </w:rPr>
        <w:t xml:space="preserve">степень риска </w:t>
      </w:r>
      <w:r w:rsidRPr="000129EC">
        <w:rPr>
          <w:sz w:val="22"/>
          <w:szCs w:val="22"/>
        </w:rPr>
        <w:t>– качественная характеристика велич</w:t>
      </w:r>
      <w:r w:rsidRPr="000129EC">
        <w:rPr>
          <w:sz w:val="22"/>
          <w:szCs w:val="22"/>
        </w:rPr>
        <w:t>и</w:t>
      </w:r>
      <w:r w:rsidRPr="000129EC">
        <w:rPr>
          <w:sz w:val="22"/>
          <w:szCs w:val="22"/>
        </w:rPr>
        <w:t>ны риска и его вероятности. Различают: высокую, среднюю, ни</w:t>
      </w:r>
      <w:r w:rsidRPr="000129EC">
        <w:rPr>
          <w:sz w:val="22"/>
          <w:szCs w:val="22"/>
        </w:rPr>
        <w:t>з</w:t>
      </w:r>
      <w:r w:rsidRPr="000129EC">
        <w:rPr>
          <w:sz w:val="22"/>
          <w:szCs w:val="22"/>
        </w:rPr>
        <w:t>кую и нулевую степени;</w:t>
      </w:r>
    </w:p>
    <w:p w:rsidR="00EC3150" w:rsidRPr="00E37908" w:rsidRDefault="00EC3150" w:rsidP="00E37908">
      <w:pPr>
        <w:numPr>
          <w:ilvl w:val="0"/>
          <w:numId w:val="3"/>
        </w:numPr>
        <w:tabs>
          <w:tab w:val="clear" w:pos="1057"/>
          <w:tab w:val="num" w:pos="709"/>
        </w:tabs>
        <w:spacing w:line="235" w:lineRule="auto"/>
        <w:ind w:left="0" w:firstLine="425"/>
        <w:jc w:val="both"/>
        <w:rPr>
          <w:spacing w:val="-4"/>
          <w:sz w:val="22"/>
          <w:szCs w:val="22"/>
        </w:rPr>
      </w:pPr>
      <w:r w:rsidRPr="00E37908">
        <w:rPr>
          <w:i/>
          <w:spacing w:val="-4"/>
          <w:sz w:val="22"/>
          <w:szCs w:val="22"/>
        </w:rPr>
        <w:t xml:space="preserve">приемлемость риска </w:t>
      </w:r>
      <w:r w:rsidRPr="00E37908">
        <w:rPr>
          <w:spacing w:val="-4"/>
          <w:sz w:val="22"/>
          <w:szCs w:val="22"/>
        </w:rPr>
        <w:t>– вероятность потерь и вероятность того, что эти потери не превысят определённый уровень (р</w:t>
      </w:r>
      <w:r w:rsidRPr="00E37908">
        <w:rPr>
          <w:spacing w:val="-4"/>
          <w:sz w:val="22"/>
          <w:szCs w:val="22"/>
        </w:rPr>
        <w:t>у</w:t>
      </w:r>
      <w:r w:rsidRPr="00E37908">
        <w:rPr>
          <w:spacing w:val="-4"/>
          <w:sz w:val="22"/>
          <w:szCs w:val="22"/>
        </w:rPr>
        <w:t>беж);</w:t>
      </w:r>
    </w:p>
    <w:p w:rsidR="00EC3150" w:rsidRPr="00E37908" w:rsidRDefault="00EC3150" w:rsidP="00E37908">
      <w:pPr>
        <w:numPr>
          <w:ilvl w:val="0"/>
          <w:numId w:val="3"/>
        </w:numPr>
        <w:tabs>
          <w:tab w:val="clear" w:pos="1057"/>
          <w:tab w:val="num" w:pos="709"/>
        </w:tabs>
        <w:spacing w:line="235" w:lineRule="auto"/>
        <w:ind w:left="0" w:firstLine="425"/>
        <w:jc w:val="both"/>
        <w:rPr>
          <w:spacing w:val="-4"/>
          <w:sz w:val="22"/>
          <w:szCs w:val="22"/>
        </w:rPr>
      </w:pPr>
      <w:r w:rsidRPr="00E37908">
        <w:rPr>
          <w:i/>
          <w:spacing w:val="-4"/>
          <w:sz w:val="22"/>
          <w:szCs w:val="22"/>
        </w:rPr>
        <w:t xml:space="preserve">правомерность риска </w:t>
      </w:r>
      <w:r w:rsidRPr="00E37908">
        <w:rPr>
          <w:spacing w:val="-4"/>
          <w:sz w:val="22"/>
          <w:szCs w:val="22"/>
        </w:rPr>
        <w:t>– вероятность риска, находяща</w:t>
      </w:r>
      <w:r w:rsidRPr="00E37908">
        <w:rPr>
          <w:spacing w:val="-4"/>
          <w:sz w:val="22"/>
          <w:szCs w:val="22"/>
        </w:rPr>
        <w:t>я</w:t>
      </w:r>
      <w:r w:rsidRPr="00E37908">
        <w:rPr>
          <w:spacing w:val="-4"/>
          <w:sz w:val="22"/>
          <w:szCs w:val="22"/>
        </w:rPr>
        <w:t>ся в пределах нормативного уровня (стандарта) для данной сферы де</w:t>
      </w:r>
      <w:r w:rsidRPr="00E37908">
        <w:rPr>
          <w:spacing w:val="-4"/>
          <w:sz w:val="22"/>
          <w:szCs w:val="22"/>
        </w:rPr>
        <w:t>я</w:t>
      </w:r>
      <w:r w:rsidRPr="00E37908">
        <w:rPr>
          <w:spacing w:val="-4"/>
          <w:sz w:val="22"/>
          <w:szCs w:val="22"/>
        </w:rPr>
        <w:t>тельности, который нельзя превысить без правовых наруш</w:t>
      </w:r>
      <w:r w:rsidRPr="00E37908">
        <w:rPr>
          <w:spacing w:val="-4"/>
          <w:sz w:val="22"/>
          <w:szCs w:val="22"/>
        </w:rPr>
        <w:t>е</w:t>
      </w:r>
      <w:r w:rsidRPr="00E37908">
        <w:rPr>
          <w:spacing w:val="-4"/>
          <w:sz w:val="22"/>
          <w:szCs w:val="22"/>
        </w:rPr>
        <w:t>ний.</w:t>
      </w:r>
    </w:p>
    <w:p w:rsidR="00F44174" w:rsidRPr="00355FFA" w:rsidRDefault="00F44174" w:rsidP="00E37908">
      <w:pPr>
        <w:spacing w:line="235" w:lineRule="auto"/>
        <w:ind w:firstLine="426"/>
        <w:jc w:val="both"/>
        <w:rPr>
          <w:sz w:val="22"/>
          <w:szCs w:val="22"/>
        </w:rPr>
      </w:pPr>
      <w:r w:rsidRPr="00355FFA">
        <w:rPr>
          <w:noProof/>
          <w:sz w:val="22"/>
          <w:szCs w:val="22"/>
        </w:rPr>
        <w:t>Для количественной оценки рисков используется ряд показателей. Из вышеперичисленных первые три</w:t>
      </w:r>
      <w:r w:rsidR="00355FFA" w:rsidRPr="00355FFA">
        <w:rPr>
          <w:noProof/>
          <w:sz w:val="22"/>
          <w:szCs w:val="22"/>
        </w:rPr>
        <w:t xml:space="preserve"> </w:t>
      </w:r>
      <w:r w:rsidRPr="00355FFA">
        <w:rPr>
          <w:noProof/>
          <w:sz w:val="22"/>
          <w:szCs w:val="22"/>
        </w:rPr>
        <w:t>характе</w:t>
      </w:r>
      <w:r w:rsidR="00355FFA">
        <w:rPr>
          <w:noProof/>
          <w:sz w:val="22"/>
          <w:szCs w:val="22"/>
        </w:rPr>
        <w:t>-</w:t>
      </w:r>
      <w:r w:rsidRPr="00355FFA">
        <w:rPr>
          <w:noProof/>
          <w:sz w:val="22"/>
          <w:szCs w:val="22"/>
        </w:rPr>
        <w:t xml:space="preserve">ристики имеют количественные измерения, а последние три </w:t>
      </w:r>
      <w:r w:rsidRPr="00355FFA">
        <w:rPr>
          <w:sz w:val="22"/>
          <w:szCs w:val="22"/>
        </w:rPr>
        <w:t>–</w:t>
      </w:r>
      <w:r w:rsidRPr="00355FFA">
        <w:rPr>
          <w:noProof/>
          <w:sz w:val="22"/>
          <w:szCs w:val="22"/>
        </w:rPr>
        <w:t xml:space="preserve"> качественные. </w:t>
      </w:r>
      <w:r w:rsidRPr="00355FFA">
        <w:rPr>
          <w:sz w:val="22"/>
          <w:szCs w:val="22"/>
        </w:rPr>
        <w:t>Размер потерь (ущерба) организации как резул</w:t>
      </w:r>
      <w:r w:rsidRPr="00355FFA">
        <w:rPr>
          <w:sz w:val="22"/>
          <w:szCs w:val="22"/>
        </w:rPr>
        <w:t>ь</w:t>
      </w:r>
      <w:r w:rsidRPr="00355FFA">
        <w:rPr>
          <w:sz w:val="22"/>
          <w:szCs w:val="22"/>
        </w:rPr>
        <w:t>тат деятельности в условиях неопределённости предста</w:t>
      </w:r>
      <w:r w:rsidRPr="00355FFA">
        <w:rPr>
          <w:sz w:val="22"/>
          <w:szCs w:val="22"/>
        </w:rPr>
        <w:t>в</w:t>
      </w:r>
      <w:r w:rsidRPr="00355FFA">
        <w:rPr>
          <w:sz w:val="22"/>
          <w:szCs w:val="22"/>
        </w:rPr>
        <w:t>ляет собой цену риска (</w:t>
      </w:r>
      <w:r w:rsidRPr="00355FFA">
        <w:rPr>
          <w:b/>
          <w:i/>
          <w:sz w:val="22"/>
          <w:szCs w:val="22"/>
        </w:rPr>
        <w:t>У</w:t>
      </w:r>
      <w:r w:rsidRPr="00355FFA">
        <w:rPr>
          <w:sz w:val="22"/>
          <w:szCs w:val="22"/>
        </w:rPr>
        <w:t>), а величина успеха (дополнительной пр</w:t>
      </w:r>
      <w:r w:rsidRPr="00355FFA">
        <w:rPr>
          <w:sz w:val="22"/>
          <w:szCs w:val="22"/>
        </w:rPr>
        <w:t>и</w:t>
      </w:r>
      <w:r w:rsidRPr="00355FFA">
        <w:rPr>
          <w:sz w:val="22"/>
          <w:szCs w:val="22"/>
        </w:rPr>
        <w:t>были) – плату за риск (</w:t>
      </w:r>
      <w:r w:rsidRPr="00355FFA">
        <w:rPr>
          <w:b/>
          <w:i/>
          <w:sz w:val="22"/>
          <w:szCs w:val="22"/>
        </w:rPr>
        <w:t>П</w:t>
      </w:r>
      <w:r w:rsidRPr="00355FFA">
        <w:rPr>
          <w:sz w:val="22"/>
          <w:szCs w:val="22"/>
        </w:rPr>
        <w:t>) [</w:t>
      </w:r>
      <w:r w:rsidR="00421325" w:rsidRPr="00355FFA">
        <w:rPr>
          <w:sz w:val="22"/>
          <w:szCs w:val="22"/>
        </w:rPr>
        <w:t>8</w:t>
      </w:r>
      <w:r w:rsidRPr="00355FFA">
        <w:rPr>
          <w:sz w:val="22"/>
          <w:szCs w:val="22"/>
        </w:rPr>
        <w:t>, с. 245].</w:t>
      </w:r>
    </w:p>
    <w:p w:rsidR="002B0A57" w:rsidRDefault="00DA3BEB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Количественный а</w:t>
      </w:r>
      <w:r w:rsidR="002B0A57" w:rsidRPr="000129EC">
        <w:rPr>
          <w:sz w:val="22"/>
          <w:szCs w:val="22"/>
        </w:rPr>
        <w:t xml:space="preserve">нализ рисков </w:t>
      </w:r>
      <w:r w:rsidR="00D75C71">
        <w:rPr>
          <w:sz w:val="22"/>
          <w:szCs w:val="22"/>
        </w:rPr>
        <w:t>предпринимательского (</w:t>
      </w:r>
      <w:r w:rsidR="002B0A57" w:rsidRPr="000129EC">
        <w:rPr>
          <w:sz w:val="22"/>
          <w:szCs w:val="22"/>
        </w:rPr>
        <w:t>и</w:t>
      </w:r>
      <w:r w:rsidR="002B0A57" w:rsidRPr="000129EC">
        <w:rPr>
          <w:sz w:val="22"/>
          <w:szCs w:val="22"/>
        </w:rPr>
        <w:t>н</w:t>
      </w:r>
      <w:r w:rsidR="002B0A57" w:rsidRPr="000129EC">
        <w:rPr>
          <w:sz w:val="22"/>
          <w:szCs w:val="22"/>
        </w:rPr>
        <w:t>вестиционного</w:t>
      </w:r>
      <w:r w:rsidR="00D75C71">
        <w:rPr>
          <w:sz w:val="22"/>
          <w:szCs w:val="22"/>
        </w:rPr>
        <w:t>)</w:t>
      </w:r>
      <w:r w:rsidR="002B0A57" w:rsidRPr="000129EC">
        <w:rPr>
          <w:sz w:val="22"/>
          <w:szCs w:val="22"/>
        </w:rPr>
        <w:t xml:space="preserve"> проекта базируется на результатах расчёта всех его показателей и </w:t>
      </w:r>
      <w:r w:rsidR="002B0A57">
        <w:rPr>
          <w:sz w:val="22"/>
          <w:szCs w:val="22"/>
        </w:rPr>
        <w:t>сра</w:t>
      </w:r>
      <w:r w:rsidR="002B0A57">
        <w:rPr>
          <w:sz w:val="22"/>
          <w:szCs w:val="22"/>
        </w:rPr>
        <w:t>в</w:t>
      </w:r>
      <w:r w:rsidR="002B0A57">
        <w:rPr>
          <w:sz w:val="22"/>
          <w:szCs w:val="22"/>
        </w:rPr>
        <w:t xml:space="preserve">нения их с значениями </w:t>
      </w:r>
      <w:r w:rsidR="002B0A57" w:rsidRPr="000129EC">
        <w:rPr>
          <w:sz w:val="22"/>
          <w:szCs w:val="22"/>
        </w:rPr>
        <w:t xml:space="preserve">критериев. Цель анализа рисков </w:t>
      </w:r>
      <w:r w:rsidR="00D75C71">
        <w:rPr>
          <w:sz w:val="22"/>
          <w:szCs w:val="22"/>
        </w:rPr>
        <w:t>–</w:t>
      </w:r>
      <w:r w:rsidR="002B0A57" w:rsidRPr="000129EC">
        <w:rPr>
          <w:sz w:val="22"/>
          <w:szCs w:val="22"/>
        </w:rPr>
        <w:t xml:space="preserve"> получение информации о возможных резул</w:t>
      </w:r>
      <w:r w:rsidR="002B0A57" w:rsidRPr="000129EC">
        <w:rPr>
          <w:sz w:val="22"/>
          <w:szCs w:val="22"/>
        </w:rPr>
        <w:t>ь</w:t>
      </w:r>
      <w:r w:rsidR="002B0A57" w:rsidRPr="000129EC">
        <w:rPr>
          <w:sz w:val="22"/>
          <w:szCs w:val="22"/>
        </w:rPr>
        <w:t>татах реализации проекта и вероятностях</w:t>
      </w:r>
      <w:r w:rsidR="00421325">
        <w:rPr>
          <w:sz w:val="22"/>
          <w:szCs w:val="22"/>
        </w:rPr>
        <w:t xml:space="preserve"> этих </w:t>
      </w:r>
      <w:r w:rsidR="00421325" w:rsidRPr="000129EC">
        <w:rPr>
          <w:sz w:val="22"/>
          <w:szCs w:val="22"/>
        </w:rPr>
        <w:t>результ</w:t>
      </w:r>
      <w:r w:rsidR="00421325" w:rsidRPr="000129EC">
        <w:rPr>
          <w:sz w:val="22"/>
          <w:szCs w:val="22"/>
        </w:rPr>
        <w:t>а</w:t>
      </w:r>
      <w:r w:rsidR="00421325" w:rsidRPr="000129EC">
        <w:rPr>
          <w:sz w:val="22"/>
          <w:szCs w:val="22"/>
        </w:rPr>
        <w:t>т</w:t>
      </w:r>
      <w:r w:rsidR="00421325">
        <w:rPr>
          <w:sz w:val="22"/>
          <w:szCs w:val="22"/>
        </w:rPr>
        <w:t>ов</w:t>
      </w:r>
      <w:r w:rsidR="002B0A57" w:rsidRPr="000129EC">
        <w:rPr>
          <w:sz w:val="22"/>
          <w:szCs w:val="22"/>
        </w:rPr>
        <w:t>.</w:t>
      </w:r>
    </w:p>
    <w:p w:rsidR="000129EC" w:rsidRDefault="000129EC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При количественном анализе риска могут использоваться различные подходы:</w:t>
      </w:r>
    </w:p>
    <w:p w:rsidR="000129EC" w:rsidRPr="000129EC" w:rsidRDefault="000129EC" w:rsidP="00E37908">
      <w:pPr>
        <w:numPr>
          <w:ilvl w:val="0"/>
          <w:numId w:val="26"/>
        </w:numPr>
        <w:tabs>
          <w:tab w:val="left" w:pos="709"/>
        </w:tabs>
        <w:spacing w:line="235" w:lineRule="auto"/>
        <w:ind w:left="0" w:firstLine="426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на основе расчета математического ожидания</w:t>
      </w:r>
      <w:r w:rsidRPr="000129EC">
        <w:rPr>
          <w:b/>
          <w:i/>
          <w:sz w:val="22"/>
          <w:szCs w:val="22"/>
        </w:rPr>
        <w:t xml:space="preserve"> </w:t>
      </w:r>
      <w:r w:rsidRPr="000129EC">
        <w:rPr>
          <w:sz w:val="22"/>
          <w:szCs w:val="22"/>
        </w:rPr>
        <w:t>(</w:t>
      </w:r>
      <w:r w:rsidRPr="00355FFA">
        <w:rPr>
          <w:i/>
          <w:sz w:val="22"/>
          <w:szCs w:val="22"/>
          <w:lang w:val="en-US"/>
        </w:rPr>
        <w:t>M</w:t>
      </w:r>
      <w:r w:rsidRPr="00694F65">
        <w:rPr>
          <w:sz w:val="22"/>
          <w:szCs w:val="22"/>
        </w:rPr>
        <w:t>(</w:t>
      </w:r>
      <w:r w:rsidRPr="00355FFA">
        <w:rPr>
          <w:i/>
          <w:sz w:val="22"/>
          <w:szCs w:val="22"/>
          <w:lang w:val="en-US"/>
        </w:rPr>
        <w:t>X</w:t>
      </w:r>
      <w:r w:rsidRPr="00694F65">
        <w:rPr>
          <w:sz w:val="22"/>
          <w:szCs w:val="22"/>
        </w:rPr>
        <w:t>)</w:t>
      </w:r>
      <w:r w:rsidRPr="000129EC">
        <w:rPr>
          <w:sz w:val="22"/>
          <w:szCs w:val="22"/>
        </w:rPr>
        <w:t>);</w:t>
      </w:r>
    </w:p>
    <w:p w:rsidR="000129EC" w:rsidRPr="000129EC" w:rsidRDefault="000129EC" w:rsidP="00E37908">
      <w:pPr>
        <w:numPr>
          <w:ilvl w:val="0"/>
          <w:numId w:val="26"/>
        </w:numPr>
        <w:tabs>
          <w:tab w:val="left" w:pos="709"/>
        </w:tabs>
        <w:spacing w:line="235" w:lineRule="auto"/>
        <w:ind w:left="0" w:firstLine="426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по оценке дисперсии (</w:t>
      </w:r>
      <w:r w:rsidRPr="00355FFA">
        <w:rPr>
          <w:i/>
          <w:sz w:val="22"/>
          <w:szCs w:val="22"/>
        </w:rPr>
        <w:t>σ</w:t>
      </w:r>
      <w:r w:rsidRPr="00745AC5">
        <w:rPr>
          <w:sz w:val="22"/>
          <w:szCs w:val="22"/>
          <w:vertAlign w:val="superscript"/>
        </w:rPr>
        <w:t>2</w:t>
      </w:r>
      <w:r w:rsidRPr="000129EC">
        <w:rPr>
          <w:sz w:val="22"/>
          <w:szCs w:val="22"/>
        </w:rPr>
        <w:t>);</w:t>
      </w:r>
    </w:p>
    <w:p w:rsidR="000129EC" w:rsidRPr="000129EC" w:rsidRDefault="000129EC" w:rsidP="00E37908">
      <w:pPr>
        <w:numPr>
          <w:ilvl w:val="0"/>
          <w:numId w:val="26"/>
        </w:numPr>
        <w:tabs>
          <w:tab w:val="left" w:pos="709"/>
        </w:tabs>
        <w:spacing w:line="235" w:lineRule="auto"/>
        <w:ind w:left="0" w:firstLine="426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путём расчёта среднеквадратического отклон</w:t>
      </w:r>
      <w:r w:rsidRPr="000129EC">
        <w:rPr>
          <w:sz w:val="22"/>
          <w:szCs w:val="22"/>
        </w:rPr>
        <w:t>е</w:t>
      </w:r>
      <w:r w:rsidRPr="000129EC">
        <w:rPr>
          <w:sz w:val="22"/>
          <w:szCs w:val="22"/>
        </w:rPr>
        <w:t>ния (</w:t>
      </w:r>
      <w:r w:rsidRPr="00355FFA">
        <w:rPr>
          <w:i/>
          <w:sz w:val="22"/>
          <w:szCs w:val="22"/>
        </w:rPr>
        <w:t>σ</w:t>
      </w:r>
      <w:r w:rsidRPr="000129EC">
        <w:rPr>
          <w:sz w:val="22"/>
          <w:szCs w:val="22"/>
        </w:rPr>
        <w:t>);</w:t>
      </w:r>
    </w:p>
    <w:p w:rsidR="000129EC" w:rsidRPr="000129EC" w:rsidRDefault="000129EC" w:rsidP="00E37908">
      <w:pPr>
        <w:numPr>
          <w:ilvl w:val="0"/>
          <w:numId w:val="26"/>
        </w:numPr>
        <w:tabs>
          <w:tab w:val="left" w:pos="709"/>
        </w:tabs>
        <w:spacing w:line="235" w:lineRule="auto"/>
        <w:ind w:left="0" w:firstLine="426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на основе расчета коэффициента вариации</w:t>
      </w:r>
      <w:r w:rsidR="000041DD">
        <w:rPr>
          <w:sz w:val="22"/>
          <w:szCs w:val="22"/>
        </w:rPr>
        <w:t xml:space="preserve"> или коэфф</w:t>
      </w:r>
      <w:r w:rsidR="000041DD">
        <w:rPr>
          <w:sz w:val="22"/>
          <w:szCs w:val="22"/>
        </w:rPr>
        <w:t>и</w:t>
      </w:r>
      <w:r w:rsidR="000041DD">
        <w:rPr>
          <w:sz w:val="22"/>
          <w:szCs w:val="22"/>
        </w:rPr>
        <w:t>циента риска (</w:t>
      </w:r>
      <w:r w:rsidR="000041DD" w:rsidRPr="00355FFA">
        <w:rPr>
          <w:i/>
          <w:sz w:val="22"/>
          <w:szCs w:val="22"/>
          <w:lang w:val="en-US"/>
        </w:rPr>
        <w:t>V</w:t>
      </w:r>
      <w:r w:rsidR="000041DD">
        <w:rPr>
          <w:sz w:val="22"/>
          <w:szCs w:val="22"/>
        </w:rPr>
        <w:t xml:space="preserve">; </w:t>
      </w:r>
      <w:r w:rsidR="000041DD" w:rsidRPr="00355FFA">
        <w:rPr>
          <w:i/>
          <w:sz w:val="22"/>
          <w:szCs w:val="22"/>
          <w:lang w:val="en-US"/>
        </w:rPr>
        <w:t>CR</w:t>
      </w:r>
      <w:r w:rsidR="000041DD">
        <w:rPr>
          <w:sz w:val="22"/>
          <w:szCs w:val="22"/>
        </w:rPr>
        <w:t>)</w:t>
      </w:r>
      <w:r w:rsidR="00AD3938">
        <w:rPr>
          <w:sz w:val="22"/>
          <w:szCs w:val="22"/>
        </w:rPr>
        <w:t>.</w:t>
      </w:r>
    </w:p>
    <w:p w:rsidR="000129EC" w:rsidRPr="000129EC" w:rsidRDefault="000129EC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Рассмотрим основы применения этих подходов.</w:t>
      </w:r>
    </w:p>
    <w:p w:rsidR="000129EC" w:rsidRPr="000129EC" w:rsidRDefault="00694F65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А. </w:t>
      </w:r>
      <w:r w:rsidR="002B0A57" w:rsidRPr="002B0A57">
        <w:rPr>
          <w:b/>
          <w:i/>
          <w:sz w:val="22"/>
          <w:szCs w:val="22"/>
        </w:rPr>
        <w:t xml:space="preserve">Расчёт </w:t>
      </w:r>
      <w:r w:rsidR="002B0A57" w:rsidRPr="002B0A57">
        <w:rPr>
          <w:b/>
          <w:i/>
          <w:sz w:val="22"/>
          <w:szCs w:val="22"/>
          <w:lang w:val="en-US"/>
        </w:rPr>
        <w:t>M</w:t>
      </w:r>
      <w:r w:rsidR="002B0A57" w:rsidRPr="002B0A57">
        <w:rPr>
          <w:b/>
          <w:i/>
          <w:sz w:val="22"/>
          <w:szCs w:val="22"/>
        </w:rPr>
        <w:t>(</w:t>
      </w:r>
      <w:r w:rsidR="002B0A57" w:rsidRPr="002B0A57">
        <w:rPr>
          <w:b/>
          <w:i/>
          <w:sz w:val="22"/>
          <w:szCs w:val="22"/>
          <w:lang w:val="en-US"/>
        </w:rPr>
        <w:t>X</w:t>
      </w:r>
      <w:r w:rsidR="002B0A57" w:rsidRPr="002B0A57">
        <w:rPr>
          <w:b/>
          <w:i/>
          <w:sz w:val="22"/>
          <w:szCs w:val="22"/>
        </w:rPr>
        <w:t>).</w:t>
      </w:r>
      <w:r w:rsidR="002B0A57">
        <w:rPr>
          <w:sz w:val="22"/>
          <w:szCs w:val="22"/>
        </w:rPr>
        <w:t xml:space="preserve"> </w:t>
      </w:r>
      <w:r w:rsidR="000129EC" w:rsidRPr="000129EC">
        <w:rPr>
          <w:sz w:val="22"/>
          <w:szCs w:val="22"/>
        </w:rPr>
        <w:t>Риск как любая случайная величина имеет определенную вероятность своего появления. Чтобы количес</w:t>
      </w:r>
      <w:r w:rsidR="000129EC" w:rsidRPr="000129EC">
        <w:rPr>
          <w:sz w:val="22"/>
          <w:szCs w:val="22"/>
        </w:rPr>
        <w:t>т</w:t>
      </w:r>
      <w:r w:rsidR="000129EC" w:rsidRPr="000129EC">
        <w:rPr>
          <w:sz w:val="22"/>
          <w:szCs w:val="22"/>
        </w:rPr>
        <w:lastRenderedPageBreak/>
        <w:t>венно определить математическую величину любого известного (оцениваемого) риска, нео</w:t>
      </w:r>
      <w:r w:rsidR="000129EC" w:rsidRPr="000129EC">
        <w:rPr>
          <w:sz w:val="22"/>
          <w:szCs w:val="22"/>
        </w:rPr>
        <w:t>б</w:t>
      </w:r>
      <w:r w:rsidR="000129EC" w:rsidRPr="000129EC">
        <w:rPr>
          <w:sz w:val="22"/>
          <w:szCs w:val="22"/>
        </w:rPr>
        <w:t>ходимо:</w:t>
      </w:r>
    </w:p>
    <w:p w:rsidR="000129EC" w:rsidRPr="000129EC" w:rsidRDefault="000129EC" w:rsidP="00E37908">
      <w:pPr>
        <w:numPr>
          <w:ilvl w:val="0"/>
          <w:numId w:val="4"/>
        </w:numPr>
        <w:spacing w:line="235" w:lineRule="auto"/>
        <w:ind w:left="0"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знать все возможные последствия риска и их исходы (</w:t>
      </w:r>
      <w:r w:rsidRPr="000129EC">
        <w:rPr>
          <w:b/>
          <w:i/>
          <w:sz w:val="22"/>
          <w:szCs w:val="22"/>
          <w:lang w:val="en-US"/>
        </w:rPr>
        <w:t>X</w:t>
      </w:r>
      <w:r w:rsidRPr="000129EC">
        <w:rPr>
          <w:b/>
          <w:i/>
          <w:sz w:val="22"/>
          <w:szCs w:val="22"/>
          <w:vertAlign w:val="subscript"/>
          <w:lang w:val="en-US"/>
        </w:rPr>
        <w:t>i</w:t>
      </w:r>
      <w:r w:rsidRPr="000129EC">
        <w:rPr>
          <w:sz w:val="22"/>
          <w:szCs w:val="22"/>
        </w:rPr>
        <w:t>);</w:t>
      </w:r>
    </w:p>
    <w:p w:rsidR="000129EC" w:rsidRPr="000129EC" w:rsidRDefault="000129EC" w:rsidP="00E37908">
      <w:pPr>
        <w:numPr>
          <w:ilvl w:val="0"/>
          <w:numId w:val="4"/>
        </w:numPr>
        <w:spacing w:line="235" w:lineRule="auto"/>
        <w:ind w:left="0"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знать вероятность возникновения каждого из последс</w:t>
      </w:r>
      <w:r w:rsidRPr="000129EC">
        <w:rPr>
          <w:sz w:val="22"/>
          <w:szCs w:val="22"/>
        </w:rPr>
        <w:t>т</w:t>
      </w:r>
      <w:r w:rsidRPr="000129EC">
        <w:rPr>
          <w:sz w:val="22"/>
          <w:szCs w:val="22"/>
        </w:rPr>
        <w:t>вий (</w:t>
      </w:r>
      <w:r w:rsidRPr="000129EC">
        <w:rPr>
          <w:b/>
          <w:i/>
          <w:sz w:val="22"/>
          <w:szCs w:val="22"/>
          <w:lang w:val="en-US"/>
        </w:rPr>
        <w:t>P</w:t>
      </w:r>
      <w:r w:rsidRPr="000129EC">
        <w:rPr>
          <w:b/>
          <w:i/>
          <w:sz w:val="22"/>
          <w:szCs w:val="22"/>
          <w:vertAlign w:val="subscript"/>
          <w:lang w:val="en-US"/>
        </w:rPr>
        <w:t>i</w:t>
      </w:r>
      <w:r w:rsidRPr="000129EC">
        <w:rPr>
          <w:sz w:val="22"/>
          <w:szCs w:val="22"/>
        </w:rPr>
        <w:t>);</w:t>
      </w:r>
    </w:p>
    <w:p w:rsidR="000129EC" w:rsidRPr="000129EC" w:rsidRDefault="000129EC" w:rsidP="00E37908">
      <w:pPr>
        <w:numPr>
          <w:ilvl w:val="0"/>
          <w:numId w:val="4"/>
        </w:numPr>
        <w:spacing w:line="235" w:lineRule="auto"/>
        <w:ind w:left="0"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 xml:space="preserve">рассчитать </w:t>
      </w:r>
      <w:r w:rsidRPr="000129EC">
        <w:rPr>
          <w:b/>
          <w:i/>
          <w:sz w:val="22"/>
          <w:szCs w:val="22"/>
        </w:rPr>
        <w:t>математическое ожидание</w:t>
      </w:r>
      <w:r w:rsidRPr="000129EC">
        <w:rPr>
          <w:sz w:val="22"/>
          <w:szCs w:val="22"/>
        </w:rPr>
        <w:t xml:space="preserve"> </w:t>
      </w:r>
      <w:r w:rsidRPr="000129EC">
        <w:rPr>
          <w:b/>
          <w:i/>
          <w:sz w:val="22"/>
          <w:szCs w:val="22"/>
          <w:lang w:val="en-US"/>
        </w:rPr>
        <w:t>M</w:t>
      </w:r>
      <w:r w:rsidRPr="000129EC">
        <w:rPr>
          <w:b/>
          <w:i/>
          <w:sz w:val="22"/>
          <w:szCs w:val="22"/>
        </w:rPr>
        <w:t>(</w:t>
      </w:r>
      <w:r w:rsidRPr="000129EC">
        <w:rPr>
          <w:b/>
          <w:i/>
          <w:sz w:val="22"/>
          <w:szCs w:val="22"/>
          <w:lang w:val="en-US"/>
        </w:rPr>
        <w:t>X</w:t>
      </w:r>
      <w:r w:rsidRPr="000129EC">
        <w:rPr>
          <w:b/>
          <w:i/>
          <w:sz w:val="22"/>
          <w:szCs w:val="22"/>
        </w:rPr>
        <w:t>)</w:t>
      </w:r>
      <w:r w:rsidRPr="000129EC">
        <w:rPr>
          <w:sz w:val="22"/>
          <w:szCs w:val="22"/>
        </w:rPr>
        <w:t xml:space="preserve"> риска как вероятностной величины (усреднённое значение экономическ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го результата в рисковой ситу</w:t>
      </w:r>
      <w:r w:rsidRPr="000129EC">
        <w:rPr>
          <w:sz w:val="22"/>
          <w:szCs w:val="22"/>
        </w:rPr>
        <w:t>а</w:t>
      </w:r>
      <w:r w:rsidRPr="000129EC">
        <w:rPr>
          <w:sz w:val="22"/>
          <w:szCs w:val="22"/>
        </w:rPr>
        <w:t>ции);</w:t>
      </w:r>
    </w:p>
    <w:p w:rsidR="000129EC" w:rsidRPr="000129EC" w:rsidRDefault="000129EC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4) выбрать из всех возможных вариантов тот, по которому достигается максимальная положительная величина математ</w:t>
      </w:r>
      <w:r w:rsidRPr="000129EC">
        <w:rPr>
          <w:sz w:val="22"/>
          <w:szCs w:val="22"/>
        </w:rPr>
        <w:t>и</w:t>
      </w:r>
      <w:r w:rsidRPr="000129EC">
        <w:rPr>
          <w:sz w:val="22"/>
          <w:szCs w:val="22"/>
        </w:rPr>
        <w:t>ческого ож</w:t>
      </w:r>
      <w:r w:rsidRPr="000129EC">
        <w:rPr>
          <w:sz w:val="22"/>
          <w:szCs w:val="22"/>
        </w:rPr>
        <w:t>и</w:t>
      </w:r>
      <w:r w:rsidRPr="000129EC">
        <w:rPr>
          <w:sz w:val="22"/>
          <w:szCs w:val="22"/>
        </w:rPr>
        <w:t xml:space="preserve">дания: </w:t>
      </w:r>
    </w:p>
    <w:p w:rsidR="000129EC" w:rsidRPr="000129EC" w:rsidRDefault="00694F65" w:rsidP="00694F65">
      <w:pPr>
        <w:spacing w:before="60" w:after="60" w:line="235" w:lineRule="auto"/>
        <w:ind w:firstLine="1080"/>
        <w:jc w:val="both"/>
        <w:rPr>
          <w:sz w:val="22"/>
          <w:szCs w:val="22"/>
        </w:rPr>
      </w:pPr>
      <w:r w:rsidRPr="00745AC5">
        <w:rPr>
          <w:i/>
          <w:position w:val="-26"/>
          <w:sz w:val="22"/>
          <w:szCs w:val="22"/>
          <w:lang w:val="en-US"/>
        </w:rPr>
        <w:object w:dxaOrig="18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1.8pt" o:ole="" fillcolor="window">
            <v:imagedata r:id="rId7" o:title=""/>
          </v:shape>
          <o:OLEObject Type="Embed" ProgID="Equation.3" ShapeID="_x0000_i1025" DrawAspect="Content" ObjectID="_1424680720" r:id="rId8"/>
        </w:object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  <w:t>(</w:t>
      </w:r>
      <w:r w:rsidR="00834C34">
        <w:rPr>
          <w:sz w:val="22"/>
          <w:szCs w:val="22"/>
        </w:rPr>
        <w:t>1</w:t>
      </w:r>
      <w:r w:rsidR="000129EC" w:rsidRPr="000129EC">
        <w:rPr>
          <w:sz w:val="22"/>
          <w:szCs w:val="22"/>
        </w:rPr>
        <w:t>)</w:t>
      </w:r>
    </w:p>
    <w:p w:rsidR="000129EC" w:rsidRPr="000129EC" w:rsidRDefault="000129EC" w:rsidP="00E37908">
      <w:pPr>
        <w:spacing w:line="235" w:lineRule="auto"/>
        <w:ind w:left="851" w:hanging="851"/>
        <w:jc w:val="both"/>
        <w:rPr>
          <w:sz w:val="22"/>
          <w:szCs w:val="22"/>
        </w:rPr>
      </w:pPr>
      <w:r w:rsidRPr="000129EC">
        <w:rPr>
          <w:sz w:val="22"/>
          <w:szCs w:val="22"/>
        </w:rPr>
        <w:t xml:space="preserve">где </w:t>
      </w:r>
      <w:r w:rsidR="00D65FF5">
        <w:rPr>
          <w:sz w:val="22"/>
          <w:szCs w:val="22"/>
        </w:rPr>
        <w:t xml:space="preserve"> </w:t>
      </w:r>
      <w:r w:rsidRPr="00D65FF5">
        <w:rPr>
          <w:i/>
          <w:sz w:val="22"/>
          <w:szCs w:val="22"/>
          <w:lang w:val="en-US"/>
        </w:rPr>
        <w:t>i</w:t>
      </w:r>
      <w:r w:rsidRPr="000129EC">
        <w:rPr>
          <w:sz w:val="22"/>
          <w:szCs w:val="22"/>
        </w:rPr>
        <w:t xml:space="preserve"> = 1,..., </w:t>
      </w:r>
      <w:r w:rsidRPr="00D65FF5">
        <w:rPr>
          <w:i/>
          <w:sz w:val="22"/>
          <w:szCs w:val="22"/>
          <w:lang w:val="en-US"/>
        </w:rPr>
        <w:t>n</w:t>
      </w:r>
      <w:r w:rsidRPr="000129EC">
        <w:rPr>
          <w:sz w:val="22"/>
          <w:szCs w:val="22"/>
        </w:rPr>
        <w:t xml:space="preserve"> – количество последствий или возможных исх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дов рисковой ситу</w:t>
      </w:r>
      <w:r w:rsidRPr="000129EC">
        <w:rPr>
          <w:sz w:val="22"/>
          <w:szCs w:val="22"/>
        </w:rPr>
        <w:t>а</w:t>
      </w:r>
      <w:r w:rsidRPr="000129EC">
        <w:rPr>
          <w:sz w:val="22"/>
          <w:szCs w:val="22"/>
        </w:rPr>
        <w:t>ции;</w:t>
      </w:r>
    </w:p>
    <w:p w:rsidR="000129EC" w:rsidRPr="000129EC" w:rsidRDefault="000129EC" w:rsidP="00E37908">
      <w:pPr>
        <w:spacing w:line="235" w:lineRule="auto"/>
        <w:ind w:left="851" w:hanging="425"/>
        <w:jc w:val="both"/>
        <w:rPr>
          <w:sz w:val="22"/>
          <w:szCs w:val="22"/>
        </w:rPr>
      </w:pPr>
      <w:r w:rsidRPr="00D65FF5">
        <w:rPr>
          <w:i/>
          <w:sz w:val="22"/>
          <w:szCs w:val="22"/>
          <w:lang w:val="en-US"/>
        </w:rPr>
        <w:t>X</w:t>
      </w:r>
      <w:r w:rsidRPr="00D65FF5">
        <w:rPr>
          <w:i/>
          <w:sz w:val="22"/>
          <w:szCs w:val="22"/>
          <w:vertAlign w:val="subscript"/>
          <w:lang w:val="en-US"/>
        </w:rPr>
        <w:t>i</w:t>
      </w:r>
      <w:r w:rsidRPr="000129EC">
        <w:rPr>
          <w:sz w:val="22"/>
          <w:szCs w:val="22"/>
        </w:rPr>
        <w:t xml:space="preserve"> – величина (количественное значение ущерба или выи</w:t>
      </w:r>
      <w:r w:rsidRPr="000129EC">
        <w:rPr>
          <w:sz w:val="22"/>
          <w:szCs w:val="22"/>
        </w:rPr>
        <w:t>г</w:t>
      </w:r>
      <w:r w:rsidRPr="000129EC">
        <w:rPr>
          <w:sz w:val="22"/>
          <w:szCs w:val="22"/>
        </w:rPr>
        <w:t xml:space="preserve">рыша) </w:t>
      </w:r>
      <w:r w:rsidRPr="000129EC">
        <w:rPr>
          <w:sz w:val="22"/>
          <w:szCs w:val="22"/>
          <w:lang w:val="en-US"/>
        </w:rPr>
        <w:t>i</w:t>
      </w:r>
      <w:r w:rsidRPr="000129EC">
        <w:rPr>
          <w:sz w:val="22"/>
          <w:szCs w:val="22"/>
        </w:rPr>
        <w:t>-го исхода.</w:t>
      </w:r>
    </w:p>
    <w:p w:rsidR="000129EC" w:rsidRPr="000129EC" w:rsidRDefault="000129EC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Любое инвестиционное решение имеет несколько исх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дов и задача оценки математического ожидания – определить усре</w:t>
      </w:r>
      <w:r w:rsidRPr="000129EC">
        <w:rPr>
          <w:sz w:val="22"/>
          <w:szCs w:val="22"/>
        </w:rPr>
        <w:t>д</w:t>
      </w:r>
      <w:r w:rsidRPr="000129EC">
        <w:rPr>
          <w:sz w:val="22"/>
          <w:szCs w:val="22"/>
        </w:rPr>
        <w:t>нённые шансы на успех инвестиций с учётом действия фа</w:t>
      </w:r>
      <w:r w:rsidRPr="000129EC">
        <w:rPr>
          <w:sz w:val="22"/>
          <w:szCs w:val="22"/>
        </w:rPr>
        <w:t>к</w:t>
      </w:r>
      <w:r w:rsidRPr="000129EC">
        <w:rPr>
          <w:sz w:val="22"/>
          <w:szCs w:val="22"/>
        </w:rPr>
        <w:t>торов риска и сд</w:t>
      </w:r>
      <w:r w:rsidRPr="000129EC">
        <w:rPr>
          <w:sz w:val="22"/>
          <w:szCs w:val="22"/>
        </w:rPr>
        <w:t>е</w:t>
      </w:r>
      <w:r w:rsidRPr="000129EC">
        <w:rPr>
          <w:sz w:val="22"/>
          <w:szCs w:val="22"/>
        </w:rPr>
        <w:t>лать обоснованный выбор.</w:t>
      </w:r>
    </w:p>
    <w:p w:rsidR="000129EC" w:rsidRPr="000129EC" w:rsidRDefault="000129EC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 xml:space="preserve">Математическое ожидание характеризует </w:t>
      </w:r>
      <w:r w:rsidR="00EF6997">
        <w:rPr>
          <w:sz w:val="22"/>
          <w:szCs w:val="22"/>
        </w:rPr>
        <w:t>некоторый</w:t>
      </w:r>
      <w:r w:rsidRPr="000129EC">
        <w:rPr>
          <w:sz w:val="22"/>
          <w:szCs w:val="22"/>
        </w:rPr>
        <w:t xml:space="preserve"> эк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номический показатель</w:t>
      </w:r>
      <w:r w:rsidR="00A03E2E">
        <w:rPr>
          <w:sz w:val="22"/>
          <w:szCs w:val="22"/>
        </w:rPr>
        <w:t xml:space="preserve"> (</w:t>
      </w:r>
      <w:r w:rsidR="00A03E2E" w:rsidRPr="00D65FF5">
        <w:rPr>
          <w:i/>
          <w:sz w:val="22"/>
          <w:szCs w:val="22"/>
        </w:rPr>
        <w:t>Х</w:t>
      </w:r>
      <w:r w:rsidR="00A03E2E">
        <w:rPr>
          <w:sz w:val="22"/>
          <w:szCs w:val="22"/>
        </w:rPr>
        <w:t>), используемый для</w:t>
      </w:r>
      <w:r w:rsidRPr="000129EC">
        <w:rPr>
          <w:sz w:val="22"/>
          <w:szCs w:val="22"/>
        </w:rPr>
        <w:t xml:space="preserve"> оценки эффе</w:t>
      </w:r>
      <w:r w:rsidRPr="000129EC">
        <w:rPr>
          <w:sz w:val="22"/>
          <w:szCs w:val="22"/>
        </w:rPr>
        <w:t>к</w:t>
      </w:r>
      <w:r w:rsidRPr="000129EC">
        <w:rPr>
          <w:sz w:val="22"/>
          <w:szCs w:val="22"/>
        </w:rPr>
        <w:t>тивности инвестиционного проекта (</w:t>
      </w:r>
      <w:r w:rsidR="00A03E2E" w:rsidRPr="00D65FF5">
        <w:rPr>
          <w:i/>
          <w:sz w:val="22"/>
          <w:szCs w:val="22"/>
        </w:rPr>
        <w:t>Х</w:t>
      </w:r>
      <w:r w:rsidR="00A03E2E">
        <w:rPr>
          <w:sz w:val="22"/>
          <w:szCs w:val="22"/>
        </w:rPr>
        <w:t xml:space="preserve"> = </w:t>
      </w:r>
      <w:r w:rsidRPr="00D65FF5">
        <w:rPr>
          <w:i/>
          <w:sz w:val="22"/>
          <w:szCs w:val="22"/>
          <w:lang w:val="en-US"/>
        </w:rPr>
        <w:t>NV</w:t>
      </w:r>
      <w:r w:rsidR="00A03E2E">
        <w:rPr>
          <w:sz w:val="22"/>
          <w:szCs w:val="22"/>
        </w:rPr>
        <w:t>;</w:t>
      </w:r>
      <w:r w:rsidRPr="000129EC">
        <w:rPr>
          <w:sz w:val="22"/>
          <w:szCs w:val="22"/>
        </w:rPr>
        <w:t xml:space="preserve"> </w:t>
      </w:r>
      <w:r w:rsidR="00A03E2E" w:rsidRPr="00D65FF5">
        <w:rPr>
          <w:i/>
          <w:sz w:val="22"/>
          <w:szCs w:val="22"/>
          <w:lang w:val="en-US"/>
        </w:rPr>
        <w:t>N</w:t>
      </w:r>
      <w:r w:rsidRPr="00D65FF5">
        <w:rPr>
          <w:i/>
          <w:sz w:val="22"/>
          <w:szCs w:val="22"/>
          <w:lang w:val="en-US"/>
        </w:rPr>
        <w:t>PV</w:t>
      </w:r>
      <w:r w:rsidR="00A03E2E">
        <w:rPr>
          <w:sz w:val="22"/>
          <w:szCs w:val="22"/>
        </w:rPr>
        <w:t>;</w:t>
      </w:r>
      <w:r w:rsidRPr="000129EC">
        <w:rPr>
          <w:sz w:val="22"/>
          <w:szCs w:val="22"/>
        </w:rPr>
        <w:t xml:space="preserve"> </w:t>
      </w:r>
      <w:r w:rsidRPr="00D65FF5">
        <w:rPr>
          <w:i/>
          <w:sz w:val="22"/>
          <w:szCs w:val="22"/>
          <w:lang w:val="en-US"/>
        </w:rPr>
        <w:t>IRR</w:t>
      </w:r>
      <w:r w:rsidRPr="000129EC">
        <w:rPr>
          <w:sz w:val="22"/>
          <w:szCs w:val="22"/>
        </w:rPr>
        <w:t xml:space="preserve"> и др.)</w:t>
      </w:r>
      <w:r w:rsidR="00A03E2E">
        <w:rPr>
          <w:sz w:val="22"/>
          <w:szCs w:val="22"/>
        </w:rPr>
        <w:t>,</w:t>
      </w:r>
      <w:r w:rsidRPr="000129EC">
        <w:rPr>
          <w:sz w:val="22"/>
          <w:szCs w:val="22"/>
        </w:rPr>
        <w:t xml:space="preserve"> как случайную величину, значение которой меняется под дейс</w:t>
      </w:r>
      <w:r w:rsidRPr="000129EC">
        <w:rPr>
          <w:sz w:val="22"/>
          <w:szCs w:val="22"/>
        </w:rPr>
        <w:t>т</w:t>
      </w:r>
      <w:r w:rsidRPr="000129EC">
        <w:rPr>
          <w:sz w:val="22"/>
          <w:szCs w:val="22"/>
        </w:rPr>
        <w:t>вием факторов риска, т.е. фактическое значение оцениваемого пок</w:t>
      </w:r>
      <w:r w:rsidRPr="000129EC">
        <w:rPr>
          <w:sz w:val="22"/>
          <w:szCs w:val="22"/>
        </w:rPr>
        <w:t>а</w:t>
      </w:r>
      <w:r w:rsidRPr="000129EC">
        <w:rPr>
          <w:sz w:val="22"/>
          <w:szCs w:val="22"/>
        </w:rPr>
        <w:t>зателя проекта</w:t>
      </w:r>
      <w:r w:rsidR="00A03E2E" w:rsidRPr="00A03E2E">
        <w:rPr>
          <w:sz w:val="22"/>
          <w:szCs w:val="22"/>
        </w:rPr>
        <w:t xml:space="preserve"> </w:t>
      </w:r>
      <w:r w:rsidR="00A03E2E">
        <w:rPr>
          <w:sz w:val="22"/>
          <w:szCs w:val="22"/>
        </w:rPr>
        <w:t>(</w:t>
      </w:r>
      <w:r w:rsidR="00A03E2E" w:rsidRPr="00694F65">
        <w:rPr>
          <w:i/>
          <w:sz w:val="22"/>
          <w:szCs w:val="22"/>
          <w:lang w:val="en-US"/>
        </w:rPr>
        <w:t>X</w:t>
      </w:r>
      <w:r w:rsidR="00A03E2E" w:rsidRPr="00694F65">
        <w:rPr>
          <w:i/>
          <w:sz w:val="22"/>
          <w:szCs w:val="22"/>
          <w:vertAlign w:val="subscript"/>
          <w:lang w:val="en-US"/>
        </w:rPr>
        <w:t>i</w:t>
      </w:r>
      <w:r w:rsidR="00A03E2E" w:rsidRPr="00C836A6">
        <w:rPr>
          <w:sz w:val="22"/>
          <w:szCs w:val="22"/>
        </w:rPr>
        <w:t>)</w:t>
      </w:r>
      <w:r w:rsidRPr="000129EC">
        <w:rPr>
          <w:sz w:val="22"/>
          <w:szCs w:val="22"/>
        </w:rPr>
        <w:t xml:space="preserve"> может значительно отклоняться от расчётн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го (быть выше</w:t>
      </w:r>
      <w:r w:rsidR="00A03E2E">
        <w:rPr>
          <w:sz w:val="22"/>
          <w:szCs w:val="22"/>
        </w:rPr>
        <w:t xml:space="preserve"> </w:t>
      </w:r>
      <w:r w:rsidR="00A03E2E" w:rsidRPr="000129EC">
        <w:rPr>
          <w:sz w:val="22"/>
          <w:szCs w:val="22"/>
        </w:rPr>
        <w:t>–</w:t>
      </w:r>
      <w:r w:rsidR="00A03E2E">
        <w:rPr>
          <w:sz w:val="22"/>
          <w:szCs w:val="22"/>
        </w:rPr>
        <w:t xml:space="preserve"> </w:t>
      </w:r>
      <w:r w:rsidR="00A03E2E" w:rsidRPr="00D65FF5">
        <w:rPr>
          <w:i/>
          <w:sz w:val="22"/>
          <w:szCs w:val="22"/>
          <w:lang w:val="en-US"/>
        </w:rPr>
        <w:t>i</w:t>
      </w:r>
      <w:r w:rsidR="00694F65">
        <w:rPr>
          <w:i/>
          <w:sz w:val="22"/>
          <w:szCs w:val="22"/>
        </w:rPr>
        <w:t xml:space="preserve"> </w:t>
      </w:r>
      <w:r w:rsidR="00A03E2E">
        <w:rPr>
          <w:sz w:val="22"/>
          <w:szCs w:val="22"/>
        </w:rPr>
        <w:t>=</w:t>
      </w:r>
      <w:r w:rsidR="00694F65">
        <w:rPr>
          <w:sz w:val="22"/>
          <w:szCs w:val="22"/>
        </w:rPr>
        <w:t xml:space="preserve"> </w:t>
      </w:r>
      <w:r w:rsidR="00A03E2E">
        <w:rPr>
          <w:sz w:val="22"/>
          <w:szCs w:val="22"/>
        </w:rPr>
        <w:t>1</w:t>
      </w:r>
      <w:r w:rsidRPr="000129EC">
        <w:rPr>
          <w:sz w:val="22"/>
          <w:szCs w:val="22"/>
        </w:rPr>
        <w:t>, на том же уровне</w:t>
      </w:r>
      <w:r w:rsidR="00A03E2E">
        <w:rPr>
          <w:sz w:val="22"/>
          <w:szCs w:val="22"/>
        </w:rPr>
        <w:t xml:space="preserve"> </w:t>
      </w:r>
      <w:r w:rsidR="00A03E2E" w:rsidRPr="000129EC">
        <w:rPr>
          <w:sz w:val="22"/>
          <w:szCs w:val="22"/>
        </w:rPr>
        <w:t>–</w:t>
      </w:r>
      <w:r w:rsidR="00A03E2E">
        <w:rPr>
          <w:sz w:val="22"/>
          <w:szCs w:val="22"/>
        </w:rPr>
        <w:t xml:space="preserve"> </w:t>
      </w:r>
      <w:r w:rsidR="00A03E2E" w:rsidRPr="00D65FF5">
        <w:rPr>
          <w:i/>
          <w:sz w:val="22"/>
          <w:szCs w:val="22"/>
          <w:lang w:val="en-US"/>
        </w:rPr>
        <w:t>i</w:t>
      </w:r>
      <w:r w:rsidR="00694F65">
        <w:rPr>
          <w:i/>
          <w:sz w:val="22"/>
          <w:szCs w:val="22"/>
        </w:rPr>
        <w:t xml:space="preserve"> </w:t>
      </w:r>
      <w:r w:rsidR="00A03E2E">
        <w:rPr>
          <w:sz w:val="22"/>
          <w:szCs w:val="22"/>
        </w:rPr>
        <w:t>=</w:t>
      </w:r>
      <w:r w:rsidR="00694F65">
        <w:rPr>
          <w:sz w:val="22"/>
          <w:szCs w:val="22"/>
        </w:rPr>
        <w:t xml:space="preserve"> </w:t>
      </w:r>
      <w:r w:rsidR="00A03E2E">
        <w:rPr>
          <w:sz w:val="22"/>
          <w:szCs w:val="22"/>
        </w:rPr>
        <w:t>2</w:t>
      </w:r>
      <w:r w:rsidR="00A03E2E" w:rsidRPr="000129EC">
        <w:rPr>
          <w:sz w:val="22"/>
          <w:szCs w:val="22"/>
        </w:rPr>
        <w:t xml:space="preserve">, </w:t>
      </w:r>
      <w:r w:rsidRPr="000129EC">
        <w:rPr>
          <w:sz w:val="22"/>
          <w:szCs w:val="22"/>
        </w:rPr>
        <w:t>или ниже</w:t>
      </w:r>
      <w:r w:rsidR="00A03E2E">
        <w:rPr>
          <w:sz w:val="22"/>
          <w:szCs w:val="22"/>
        </w:rPr>
        <w:t xml:space="preserve"> </w:t>
      </w:r>
      <w:r w:rsidR="00A03E2E" w:rsidRPr="000129EC">
        <w:rPr>
          <w:sz w:val="22"/>
          <w:szCs w:val="22"/>
        </w:rPr>
        <w:t>–</w:t>
      </w:r>
      <w:r w:rsidR="00A03E2E">
        <w:rPr>
          <w:sz w:val="22"/>
          <w:szCs w:val="22"/>
        </w:rPr>
        <w:t xml:space="preserve"> </w:t>
      </w:r>
      <w:r w:rsidR="00694F65">
        <w:rPr>
          <w:i/>
          <w:sz w:val="22"/>
          <w:szCs w:val="22"/>
          <w:lang w:val="en-US"/>
        </w:rPr>
        <w:t>i</w:t>
      </w:r>
      <w:r w:rsidR="00694F65">
        <w:rPr>
          <w:i/>
          <w:sz w:val="22"/>
          <w:szCs w:val="22"/>
        </w:rPr>
        <w:t xml:space="preserve"> </w:t>
      </w:r>
      <w:r w:rsidR="00A03E2E">
        <w:rPr>
          <w:sz w:val="22"/>
          <w:szCs w:val="22"/>
        </w:rPr>
        <w:t>=</w:t>
      </w:r>
      <w:r w:rsidR="00694F65">
        <w:rPr>
          <w:sz w:val="22"/>
          <w:szCs w:val="22"/>
        </w:rPr>
        <w:t xml:space="preserve"> </w:t>
      </w:r>
      <w:r w:rsidR="00A03E2E">
        <w:rPr>
          <w:sz w:val="22"/>
          <w:szCs w:val="22"/>
        </w:rPr>
        <w:t>3 и т.п.</w:t>
      </w:r>
      <w:r w:rsidRPr="000129EC">
        <w:rPr>
          <w:sz w:val="22"/>
          <w:szCs w:val="22"/>
        </w:rPr>
        <w:t>). При анализе влияния риска на результаты инвестиций ст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ит задача определить (спрогнозировать) средний результат</w:t>
      </w:r>
      <w:r w:rsidR="00B70150">
        <w:rPr>
          <w:sz w:val="22"/>
          <w:szCs w:val="22"/>
        </w:rPr>
        <w:t xml:space="preserve"> (</w:t>
      </w:r>
      <w:r w:rsidR="007A678B" w:rsidRPr="007A678B">
        <w:rPr>
          <w:position w:val="-4"/>
          <w:sz w:val="22"/>
          <w:szCs w:val="22"/>
        </w:rPr>
        <w:object w:dxaOrig="279" w:dyaOrig="320">
          <v:shape id="_x0000_i1026" type="#_x0000_t75" style="width:13.8pt;height:15.6pt" o:ole="">
            <v:imagedata r:id="rId9" o:title=""/>
          </v:shape>
          <o:OLEObject Type="Embed" ProgID="Equation.3" ShapeID="_x0000_i1026" DrawAspect="Content" ObjectID="_1424680721" r:id="rId10"/>
        </w:object>
      </w:r>
      <w:r w:rsidR="00B70150">
        <w:rPr>
          <w:sz w:val="22"/>
          <w:szCs w:val="22"/>
        </w:rPr>
        <w:t>)</w:t>
      </w:r>
      <w:r w:rsidRPr="000129EC">
        <w:rPr>
          <w:sz w:val="22"/>
          <w:szCs w:val="22"/>
        </w:rPr>
        <w:t>. В</w:t>
      </w:r>
      <w:r w:rsidRPr="000129EC">
        <w:rPr>
          <w:sz w:val="22"/>
          <w:szCs w:val="22"/>
        </w:rPr>
        <w:t>е</w:t>
      </w:r>
      <w:r w:rsidRPr="000129EC">
        <w:rPr>
          <w:sz w:val="22"/>
          <w:szCs w:val="22"/>
        </w:rPr>
        <w:t>роятность возникновения каждого из последствий (</w:t>
      </w:r>
      <w:r w:rsidRPr="009A6B87">
        <w:rPr>
          <w:i/>
          <w:sz w:val="22"/>
          <w:szCs w:val="22"/>
          <w:lang w:val="en-US"/>
        </w:rPr>
        <w:t>P</w:t>
      </w:r>
      <w:r w:rsidRPr="000129EC">
        <w:rPr>
          <w:b/>
          <w:i/>
          <w:sz w:val="22"/>
          <w:szCs w:val="22"/>
          <w:vertAlign w:val="subscript"/>
          <w:lang w:val="en-US"/>
        </w:rPr>
        <w:t>i</w:t>
      </w:r>
      <w:r w:rsidRPr="000129EC">
        <w:rPr>
          <w:sz w:val="22"/>
          <w:szCs w:val="22"/>
        </w:rPr>
        <w:t>) может быть определена следующими способ</w:t>
      </w:r>
      <w:r w:rsidRPr="000129EC">
        <w:rPr>
          <w:sz w:val="22"/>
          <w:szCs w:val="22"/>
        </w:rPr>
        <w:t>а</w:t>
      </w:r>
      <w:r w:rsidRPr="000129EC">
        <w:rPr>
          <w:sz w:val="22"/>
          <w:szCs w:val="22"/>
        </w:rPr>
        <w:t>ми:</w:t>
      </w:r>
    </w:p>
    <w:p w:rsidR="000129EC" w:rsidRPr="000129EC" w:rsidRDefault="000129EC" w:rsidP="00E37908">
      <w:pPr>
        <w:numPr>
          <w:ilvl w:val="0"/>
          <w:numId w:val="5"/>
        </w:numPr>
        <w:tabs>
          <w:tab w:val="clear" w:pos="1684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 w:rsidRPr="00A65616">
        <w:rPr>
          <w:i/>
          <w:sz w:val="22"/>
          <w:szCs w:val="22"/>
        </w:rPr>
        <w:t>на основе статистических наблюдений</w:t>
      </w:r>
      <w:r w:rsidRPr="000129EC">
        <w:rPr>
          <w:sz w:val="22"/>
          <w:szCs w:val="22"/>
        </w:rPr>
        <w:t xml:space="preserve"> (объективный или статистический способ) – получения достаточно бол</w:t>
      </w:r>
      <w:r w:rsidRPr="000129EC">
        <w:rPr>
          <w:sz w:val="22"/>
          <w:szCs w:val="22"/>
        </w:rPr>
        <w:t>ь</w:t>
      </w:r>
      <w:r w:rsidRPr="000129EC">
        <w:rPr>
          <w:sz w:val="22"/>
          <w:szCs w:val="22"/>
        </w:rPr>
        <w:t>шого количества информации в ходе анализа фактических результ</w:t>
      </w:r>
      <w:r w:rsidRPr="000129EC">
        <w:rPr>
          <w:sz w:val="22"/>
          <w:szCs w:val="22"/>
        </w:rPr>
        <w:t>а</w:t>
      </w:r>
      <w:r w:rsidRPr="000129EC">
        <w:rPr>
          <w:sz w:val="22"/>
          <w:szCs w:val="22"/>
        </w:rPr>
        <w:lastRenderedPageBreak/>
        <w:t>тов реализации аналогичных инвестиционных пр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ектов, когда выявляются все экономические последствия проекта и частота их появления. Данный способ применяют при оценке показат</w:t>
      </w:r>
      <w:r w:rsidRPr="000129EC">
        <w:rPr>
          <w:sz w:val="22"/>
          <w:szCs w:val="22"/>
        </w:rPr>
        <w:t>е</w:t>
      </w:r>
      <w:r w:rsidRPr="000129EC">
        <w:rPr>
          <w:sz w:val="22"/>
          <w:szCs w:val="22"/>
        </w:rPr>
        <w:t>лей эффективности инвестиций в традиционные техн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логии;</w:t>
      </w:r>
    </w:p>
    <w:p w:rsidR="000129EC" w:rsidRPr="000129EC" w:rsidRDefault="000129EC" w:rsidP="00E37908">
      <w:pPr>
        <w:numPr>
          <w:ilvl w:val="0"/>
          <w:numId w:val="5"/>
        </w:numPr>
        <w:tabs>
          <w:tab w:val="clear" w:pos="1684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 w:rsidRPr="00A65616">
        <w:rPr>
          <w:i/>
          <w:sz w:val="22"/>
          <w:szCs w:val="22"/>
        </w:rPr>
        <w:t>на основе опроса специалистов-экспертов</w:t>
      </w:r>
      <w:r w:rsidRPr="000129EC">
        <w:rPr>
          <w:sz w:val="22"/>
          <w:szCs w:val="22"/>
        </w:rPr>
        <w:t xml:space="preserve"> (субъекти</w:t>
      </w:r>
      <w:r w:rsidRPr="000129EC">
        <w:rPr>
          <w:sz w:val="22"/>
          <w:szCs w:val="22"/>
        </w:rPr>
        <w:t>в</w:t>
      </w:r>
      <w:r w:rsidRPr="000129EC">
        <w:rPr>
          <w:sz w:val="22"/>
          <w:szCs w:val="22"/>
        </w:rPr>
        <w:t>ный или экспертный метод) – когда нет достаточного числа н</w:t>
      </w:r>
      <w:r w:rsidRPr="000129EC">
        <w:rPr>
          <w:sz w:val="22"/>
          <w:szCs w:val="22"/>
        </w:rPr>
        <w:t>а</w:t>
      </w:r>
      <w:r w:rsidRPr="000129EC">
        <w:rPr>
          <w:sz w:val="22"/>
          <w:szCs w:val="22"/>
        </w:rPr>
        <w:t>блюдений. При этом изучаются мнения специалистов в обла</w:t>
      </w:r>
      <w:r w:rsidRPr="000129EC">
        <w:rPr>
          <w:sz w:val="22"/>
          <w:szCs w:val="22"/>
        </w:rPr>
        <w:t>с</w:t>
      </w:r>
      <w:r w:rsidRPr="000129EC">
        <w:rPr>
          <w:sz w:val="22"/>
          <w:szCs w:val="22"/>
        </w:rPr>
        <w:t>ти инвестиций по направлениям, предусмотренным инвестицио</w:t>
      </w:r>
      <w:r w:rsidRPr="000129EC">
        <w:rPr>
          <w:sz w:val="22"/>
          <w:szCs w:val="22"/>
        </w:rPr>
        <w:t>н</w:t>
      </w:r>
      <w:r w:rsidRPr="000129EC">
        <w:rPr>
          <w:sz w:val="22"/>
          <w:szCs w:val="22"/>
        </w:rPr>
        <w:t>ным проектом, которые, исходя из своего опыта и знаний дел</w:t>
      </w:r>
      <w:r w:rsidRPr="000129EC">
        <w:rPr>
          <w:sz w:val="22"/>
          <w:szCs w:val="22"/>
        </w:rPr>
        <w:t>а</w:t>
      </w:r>
      <w:r w:rsidRPr="000129EC">
        <w:rPr>
          <w:sz w:val="22"/>
          <w:szCs w:val="22"/>
        </w:rPr>
        <w:t>ют предположения о возможных результатах и частоте их поя</w:t>
      </w:r>
      <w:r w:rsidRPr="000129EC">
        <w:rPr>
          <w:sz w:val="22"/>
          <w:szCs w:val="22"/>
        </w:rPr>
        <w:t>в</w:t>
      </w:r>
      <w:r w:rsidRPr="000129EC">
        <w:rPr>
          <w:sz w:val="22"/>
          <w:szCs w:val="22"/>
        </w:rPr>
        <w:t>ления. Экспертный метод использ</w:t>
      </w:r>
      <w:r w:rsidRPr="000129EC">
        <w:rPr>
          <w:sz w:val="22"/>
          <w:szCs w:val="22"/>
        </w:rPr>
        <w:t>у</w:t>
      </w:r>
      <w:r w:rsidRPr="000129EC">
        <w:rPr>
          <w:sz w:val="22"/>
          <w:szCs w:val="22"/>
        </w:rPr>
        <w:t>ется при анализе крупных инвестиционных проектов и проектов, связанных с новыми те</w:t>
      </w:r>
      <w:r w:rsidRPr="000129EC">
        <w:rPr>
          <w:sz w:val="22"/>
          <w:szCs w:val="22"/>
        </w:rPr>
        <w:t>х</w:t>
      </w:r>
      <w:r w:rsidRPr="000129EC">
        <w:rPr>
          <w:sz w:val="22"/>
          <w:szCs w:val="22"/>
        </w:rPr>
        <w:t xml:space="preserve">нологиями; </w:t>
      </w:r>
    </w:p>
    <w:p w:rsidR="000129EC" w:rsidRDefault="000129EC" w:rsidP="00E37908">
      <w:pPr>
        <w:numPr>
          <w:ilvl w:val="0"/>
          <w:numId w:val="5"/>
        </w:numPr>
        <w:tabs>
          <w:tab w:val="clear" w:pos="1684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 w:rsidRPr="00A65616">
        <w:rPr>
          <w:i/>
          <w:sz w:val="22"/>
          <w:szCs w:val="22"/>
        </w:rPr>
        <w:t>комбинированный способ</w:t>
      </w:r>
      <w:r w:rsidRPr="000129EC">
        <w:rPr>
          <w:sz w:val="22"/>
          <w:szCs w:val="22"/>
        </w:rPr>
        <w:t xml:space="preserve"> (сочетание двух предыд</w:t>
      </w:r>
      <w:r w:rsidRPr="000129EC">
        <w:rPr>
          <w:sz w:val="22"/>
          <w:szCs w:val="22"/>
        </w:rPr>
        <w:t>у</w:t>
      </w:r>
      <w:r w:rsidRPr="000129EC">
        <w:rPr>
          <w:sz w:val="22"/>
          <w:szCs w:val="22"/>
        </w:rPr>
        <w:t>щих), применяют при недостаточном количестве наблюдений по в</w:t>
      </w:r>
      <w:r w:rsidRPr="000129EC">
        <w:rPr>
          <w:sz w:val="22"/>
          <w:szCs w:val="22"/>
        </w:rPr>
        <w:t>ы</w:t>
      </w:r>
      <w:r w:rsidRPr="000129EC">
        <w:rPr>
          <w:sz w:val="22"/>
          <w:szCs w:val="22"/>
        </w:rPr>
        <w:t>бираемому направлению инвестиций или при значительной д</w:t>
      </w:r>
      <w:r w:rsidRPr="000129EC">
        <w:rPr>
          <w:sz w:val="22"/>
          <w:szCs w:val="22"/>
        </w:rPr>
        <w:t>и</w:t>
      </w:r>
      <w:r w:rsidRPr="000129EC">
        <w:rPr>
          <w:sz w:val="22"/>
          <w:szCs w:val="22"/>
        </w:rPr>
        <w:t>намике факторов риска и макроэкономических показателей внешнего окружения проекта. Фактическая статистика дополн</w:t>
      </w:r>
      <w:r w:rsidRPr="000129EC">
        <w:rPr>
          <w:sz w:val="22"/>
          <w:szCs w:val="22"/>
        </w:rPr>
        <w:t>я</w:t>
      </w:r>
      <w:r w:rsidRPr="000129EC">
        <w:rPr>
          <w:sz w:val="22"/>
          <w:szCs w:val="22"/>
        </w:rPr>
        <w:t>ется мнением эк</w:t>
      </w:r>
      <w:r w:rsidRPr="000129EC">
        <w:rPr>
          <w:sz w:val="22"/>
          <w:szCs w:val="22"/>
        </w:rPr>
        <w:t>с</w:t>
      </w:r>
      <w:r w:rsidRPr="000129EC">
        <w:rPr>
          <w:sz w:val="22"/>
          <w:szCs w:val="22"/>
        </w:rPr>
        <w:t>пертов.</w:t>
      </w:r>
    </w:p>
    <w:p w:rsidR="00A25C2A" w:rsidRPr="00A25C2A" w:rsidRDefault="00A25C2A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Примеры на использование данного подхода </w:t>
      </w:r>
      <w:r w:rsidRPr="000129EC">
        <w:rPr>
          <w:sz w:val="22"/>
          <w:szCs w:val="22"/>
        </w:rPr>
        <w:t>(</w:t>
      </w:r>
      <w:r w:rsidRPr="00D65FF5">
        <w:rPr>
          <w:i/>
          <w:sz w:val="22"/>
          <w:szCs w:val="22"/>
          <w:lang w:val="en-US"/>
        </w:rPr>
        <w:t>M</w:t>
      </w:r>
      <w:r w:rsidRPr="00694F65">
        <w:rPr>
          <w:sz w:val="22"/>
          <w:szCs w:val="22"/>
        </w:rPr>
        <w:t>(</w:t>
      </w:r>
      <w:r w:rsidRPr="00D65FF5">
        <w:rPr>
          <w:i/>
          <w:sz w:val="22"/>
          <w:szCs w:val="22"/>
          <w:lang w:val="en-US"/>
        </w:rPr>
        <w:t>X</w:t>
      </w:r>
      <w:r w:rsidRPr="00694F65">
        <w:rPr>
          <w:sz w:val="22"/>
          <w:szCs w:val="22"/>
        </w:rPr>
        <w:t>)</w:t>
      </w:r>
      <w:r w:rsidRPr="000129EC">
        <w:rPr>
          <w:sz w:val="22"/>
          <w:szCs w:val="22"/>
        </w:rPr>
        <w:t>)</w:t>
      </w:r>
      <w:r>
        <w:rPr>
          <w:sz w:val="22"/>
          <w:szCs w:val="22"/>
        </w:rPr>
        <w:t xml:space="preserve"> при оценке риска варианта вложений приведены в </w:t>
      </w:r>
      <w:r w:rsidRPr="00A25C2A">
        <w:rPr>
          <w:sz w:val="22"/>
          <w:szCs w:val="22"/>
        </w:rPr>
        <w:t>[</w:t>
      </w:r>
      <w:r>
        <w:rPr>
          <w:sz w:val="22"/>
          <w:szCs w:val="22"/>
        </w:rPr>
        <w:t>1, с. 12</w:t>
      </w:r>
      <w:r w:rsidRPr="00A25C2A">
        <w:rPr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0129EC" w:rsidRPr="000129EC" w:rsidRDefault="000041DD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041DD">
        <w:rPr>
          <w:b/>
          <w:i/>
          <w:sz w:val="22"/>
          <w:szCs w:val="22"/>
        </w:rPr>
        <w:t xml:space="preserve">Б. </w:t>
      </w:r>
      <w:r>
        <w:rPr>
          <w:b/>
          <w:i/>
          <w:sz w:val="22"/>
          <w:szCs w:val="22"/>
        </w:rPr>
        <w:t xml:space="preserve">В. </w:t>
      </w:r>
      <w:r w:rsidRPr="000041DD">
        <w:rPr>
          <w:b/>
          <w:i/>
          <w:sz w:val="22"/>
          <w:szCs w:val="22"/>
        </w:rPr>
        <w:t xml:space="preserve">Расчёт </w:t>
      </w:r>
      <w:r w:rsidRPr="000041DD">
        <w:rPr>
          <w:b/>
          <w:i/>
          <w:sz w:val="24"/>
          <w:szCs w:val="24"/>
        </w:rPr>
        <w:t>σ</w:t>
      </w:r>
      <w:r w:rsidRPr="000041DD">
        <w:rPr>
          <w:b/>
          <w:i/>
          <w:sz w:val="24"/>
          <w:szCs w:val="24"/>
          <w:vertAlign w:val="superscript"/>
        </w:rPr>
        <w:t>2</w:t>
      </w:r>
      <w:r w:rsidRPr="000041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0041DD">
        <w:rPr>
          <w:b/>
          <w:i/>
          <w:sz w:val="24"/>
          <w:szCs w:val="24"/>
        </w:rPr>
        <w:t>σ</w:t>
      </w:r>
      <w:r w:rsidRPr="000041DD"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129EC" w:rsidRPr="000129EC">
        <w:rPr>
          <w:sz w:val="22"/>
          <w:szCs w:val="22"/>
        </w:rPr>
        <w:t>При более детальном анализе нескол</w:t>
      </w:r>
      <w:r w:rsidR="000129EC" w:rsidRPr="000129EC">
        <w:rPr>
          <w:sz w:val="22"/>
          <w:szCs w:val="22"/>
        </w:rPr>
        <w:t>ь</w:t>
      </w:r>
      <w:r w:rsidR="000129EC" w:rsidRPr="000129EC">
        <w:rPr>
          <w:sz w:val="22"/>
          <w:szCs w:val="22"/>
        </w:rPr>
        <w:t>ких вариантов капитальных вложений оценивают такие стат</w:t>
      </w:r>
      <w:r w:rsidR="000129EC" w:rsidRPr="000129EC">
        <w:rPr>
          <w:sz w:val="22"/>
          <w:szCs w:val="22"/>
        </w:rPr>
        <w:t>и</w:t>
      </w:r>
      <w:r w:rsidR="000129EC" w:rsidRPr="000129EC">
        <w:rPr>
          <w:sz w:val="22"/>
          <w:szCs w:val="22"/>
        </w:rPr>
        <w:t xml:space="preserve">стические характеристики, как </w:t>
      </w:r>
      <w:r w:rsidR="000129EC" w:rsidRPr="000129EC">
        <w:rPr>
          <w:b/>
          <w:i/>
          <w:sz w:val="22"/>
          <w:szCs w:val="22"/>
        </w:rPr>
        <w:t>дисперсия</w:t>
      </w:r>
      <w:r w:rsidR="000129EC" w:rsidRPr="000129EC">
        <w:rPr>
          <w:sz w:val="22"/>
          <w:szCs w:val="22"/>
        </w:rPr>
        <w:t xml:space="preserve"> (</w:t>
      </w:r>
      <w:r w:rsidR="000129EC" w:rsidRPr="00D65FF5">
        <w:rPr>
          <w:i/>
          <w:sz w:val="22"/>
          <w:szCs w:val="22"/>
        </w:rPr>
        <w:t>σ</w:t>
      </w:r>
      <w:r w:rsidR="000129EC" w:rsidRPr="00D65FF5">
        <w:rPr>
          <w:i/>
          <w:sz w:val="22"/>
          <w:szCs w:val="22"/>
          <w:vertAlign w:val="superscript"/>
        </w:rPr>
        <w:t>2</w:t>
      </w:r>
      <w:r w:rsidR="000129EC" w:rsidRPr="000129EC">
        <w:rPr>
          <w:sz w:val="22"/>
          <w:szCs w:val="22"/>
        </w:rPr>
        <w:t xml:space="preserve">) и </w:t>
      </w:r>
      <w:r w:rsidR="000129EC" w:rsidRPr="000129EC">
        <w:rPr>
          <w:b/>
          <w:i/>
          <w:sz w:val="22"/>
          <w:szCs w:val="22"/>
        </w:rPr>
        <w:t>среднеквадр</w:t>
      </w:r>
      <w:r w:rsidR="000129EC" w:rsidRPr="000129EC">
        <w:rPr>
          <w:b/>
          <w:i/>
          <w:sz w:val="22"/>
          <w:szCs w:val="22"/>
        </w:rPr>
        <w:t>а</w:t>
      </w:r>
      <w:r w:rsidR="000129EC" w:rsidRPr="000129EC">
        <w:rPr>
          <w:b/>
          <w:i/>
          <w:sz w:val="22"/>
          <w:szCs w:val="22"/>
        </w:rPr>
        <w:t>тич</w:t>
      </w:r>
      <w:r w:rsidR="000129EC" w:rsidRPr="000129EC">
        <w:rPr>
          <w:b/>
          <w:i/>
          <w:sz w:val="22"/>
          <w:szCs w:val="22"/>
        </w:rPr>
        <w:t>е</w:t>
      </w:r>
      <w:r w:rsidR="000129EC" w:rsidRPr="000129EC">
        <w:rPr>
          <w:b/>
          <w:i/>
          <w:sz w:val="22"/>
          <w:szCs w:val="22"/>
        </w:rPr>
        <w:t>ское отклонение</w:t>
      </w:r>
      <w:r w:rsidR="000129EC" w:rsidRPr="000129EC">
        <w:rPr>
          <w:sz w:val="22"/>
          <w:szCs w:val="22"/>
        </w:rPr>
        <w:t xml:space="preserve"> (</w:t>
      </w:r>
      <w:r w:rsidRPr="00D65FF5">
        <w:rPr>
          <w:i/>
          <w:sz w:val="22"/>
          <w:szCs w:val="22"/>
        </w:rPr>
        <w:t>σ</w:t>
      </w:r>
      <w:r w:rsidR="000129EC" w:rsidRPr="000129EC">
        <w:rPr>
          <w:sz w:val="22"/>
          <w:szCs w:val="22"/>
        </w:rPr>
        <w:t xml:space="preserve">), которые позволяют оценить степень отклонения изучаемых экономических показателей </w:t>
      </w:r>
      <w:r w:rsidR="00D75C71">
        <w:rPr>
          <w:sz w:val="22"/>
          <w:szCs w:val="22"/>
        </w:rPr>
        <w:t>предприн</w:t>
      </w:r>
      <w:r w:rsidR="00D75C71">
        <w:rPr>
          <w:sz w:val="22"/>
          <w:szCs w:val="22"/>
        </w:rPr>
        <w:t>и</w:t>
      </w:r>
      <w:r w:rsidR="00D75C71">
        <w:rPr>
          <w:sz w:val="22"/>
          <w:szCs w:val="22"/>
        </w:rPr>
        <w:t>мательского (</w:t>
      </w:r>
      <w:r w:rsidR="000129EC" w:rsidRPr="000129EC">
        <w:rPr>
          <w:sz w:val="22"/>
          <w:szCs w:val="22"/>
        </w:rPr>
        <w:t>инвестиционного</w:t>
      </w:r>
      <w:r w:rsidR="00D75C71">
        <w:rPr>
          <w:sz w:val="22"/>
          <w:szCs w:val="22"/>
        </w:rPr>
        <w:t>)</w:t>
      </w:r>
      <w:r w:rsidR="000129EC" w:rsidRPr="000129EC">
        <w:rPr>
          <w:sz w:val="22"/>
          <w:szCs w:val="22"/>
        </w:rPr>
        <w:t xml:space="preserve"> проекта</w:t>
      </w:r>
      <w:r w:rsidR="00422E2E">
        <w:rPr>
          <w:sz w:val="22"/>
          <w:szCs w:val="22"/>
        </w:rPr>
        <w:t xml:space="preserve"> по капитальным влож</w:t>
      </w:r>
      <w:r w:rsidR="00422E2E">
        <w:rPr>
          <w:sz w:val="22"/>
          <w:szCs w:val="22"/>
        </w:rPr>
        <w:t>е</w:t>
      </w:r>
      <w:r w:rsidR="00422E2E">
        <w:rPr>
          <w:sz w:val="22"/>
          <w:szCs w:val="22"/>
        </w:rPr>
        <w:t xml:space="preserve">ниям </w:t>
      </w:r>
      <w:r w:rsidR="000129EC" w:rsidRPr="000129EC">
        <w:rPr>
          <w:sz w:val="22"/>
          <w:szCs w:val="22"/>
        </w:rPr>
        <w:t>(</w:t>
      </w:r>
      <w:r w:rsidR="000129EC" w:rsidRPr="00D65FF5">
        <w:rPr>
          <w:i/>
          <w:sz w:val="22"/>
          <w:szCs w:val="22"/>
          <w:lang w:val="en-US"/>
        </w:rPr>
        <w:t>NV</w:t>
      </w:r>
      <w:r w:rsidR="000129EC" w:rsidRPr="000129EC">
        <w:rPr>
          <w:sz w:val="22"/>
          <w:szCs w:val="22"/>
        </w:rPr>
        <w:t xml:space="preserve">, </w:t>
      </w:r>
      <w:r w:rsidRPr="00D65FF5">
        <w:rPr>
          <w:i/>
          <w:sz w:val="22"/>
          <w:szCs w:val="22"/>
          <w:lang w:val="en-US"/>
        </w:rPr>
        <w:t>N</w:t>
      </w:r>
      <w:r w:rsidR="000129EC" w:rsidRPr="00D65FF5">
        <w:rPr>
          <w:i/>
          <w:sz w:val="22"/>
          <w:szCs w:val="22"/>
          <w:lang w:val="en-US"/>
        </w:rPr>
        <w:t>PV</w:t>
      </w:r>
      <w:r w:rsidR="000129EC" w:rsidRPr="000129EC">
        <w:rPr>
          <w:sz w:val="22"/>
          <w:szCs w:val="22"/>
        </w:rPr>
        <w:t xml:space="preserve">, </w:t>
      </w:r>
      <w:r w:rsidR="000129EC" w:rsidRPr="00D65FF5">
        <w:rPr>
          <w:i/>
          <w:sz w:val="22"/>
          <w:szCs w:val="22"/>
          <w:lang w:val="en-US"/>
        </w:rPr>
        <w:t>IRR</w:t>
      </w:r>
      <w:r w:rsidR="000129EC" w:rsidRPr="000129EC">
        <w:rPr>
          <w:sz w:val="22"/>
          <w:szCs w:val="22"/>
        </w:rPr>
        <w:t xml:space="preserve"> и др.) от ожидаемых значений. Чем больше значения дисперсии и среднеквадратического отклонения, тем выше риск вложения в данный проект, следовательно, при нал</w:t>
      </w:r>
      <w:r w:rsidR="000129EC" w:rsidRPr="000129EC">
        <w:rPr>
          <w:sz w:val="22"/>
          <w:szCs w:val="22"/>
        </w:rPr>
        <w:t>и</w:t>
      </w:r>
      <w:r w:rsidR="000129EC" w:rsidRPr="000129EC">
        <w:rPr>
          <w:sz w:val="22"/>
          <w:szCs w:val="22"/>
        </w:rPr>
        <w:t>чии альтернатив выбирать нужно проекты с меньшим рассеян</w:t>
      </w:r>
      <w:r w:rsidR="000129EC" w:rsidRPr="000129EC">
        <w:rPr>
          <w:sz w:val="22"/>
          <w:szCs w:val="22"/>
        </w:rPr>
        <w:t>и</w:t>
      </w:r>
      <w:r w:rsidR="000129EC" w:rsidRPr="000129EC">
        <w:rPr>
          <w:sz w:val="22"/>
          <w:szCs w:val="22"/>
        </w:rPr>
        <w:t xml:space="preserve">ем показателей, т.е. с минимальными значениями </w:t>
      </w:r>
      <w:r w:rsidR="000129EC" w:rsidRPr="00D65FF5">
        <w:rPr>
          <w:i/>
          <w:sz w:val="22"/>
          <w:szCs w:val="22"/>
        </w:rPr>
        <w:t>σ</w:t>
      </w:r>
      <w:r w:rsidR="000129EC" w:rsidRPr="00C836A6">
        <w:rPr>
          <w:sz w:val="22"/>
          <w:szCs w:val="22"/>
          <w:vertAlign w:val="superscript"/>
        </w:rPr>
        <w:t>2</w:t>
      </w:r>
      <w:r w:rsidR="000129EC" w:rsidRPr="000129EC">
        <w:rPr>
          <w:sz w:val="22"/>
          <w:szCs w:val="22"/>
        </w:rPr>
        <w:t xml:space="preserve"> и </w:t>
      </w:r>
      <w:r w:rsidR="000129EC" w:rsidRPr="00D65FF5">
        <w:rPr>
          <w:i/>
          <w:sz w:val="22"/>
          <w:szCs w:val="22"/>
        </w:rPr>
        <w:t>σ</w:t>
      </w:r>
      <w:r w:rsidR="000129EC" w:rsidRPr="000129EC">
        <w:rPr>
          <w:sz w:val="22"/>
          <w:szCs w:val="22"/>
        </w:rPr>
        <w:t>, кот</w:t>
      </w:r>
      <w:r w:rsidR="000129EC" w:rsidRPr="000129EC">
        <w:rPr>
          <w:sz w:val="22"/>
          <w:szCs w:val="22"/>
        </w:rPr>
        <w:t>о</w:t>
      </w:r>
      <w:r w:rsidR="000129EC" w:rsidRPr="000129EC">
        <w:rPr>
          <w:sz w:val="22"/>
          <w:szCs w:val="22"/>
        </w:rPr>
        <w:t>рые определяются по форм</w:t>
      </w:r>
      <w:r w:rsidR="000129EC" w:rsidRPr="000129EC">
        <w:rPr>
          <w:sz w:val="22"/>
          <w:szCs w:val="22"/>
        </w:rPr>
        <w:t>у</w:t>
      </w:r>
      <w:r w:rsidR="000129EC" w:rsidRPr="000129EC">
        <w:rPr>
          <w:sz w:val="22"/>
          <w:szCs w:val="22"/>
        </w:rPr>
        <w:t>лам:</w:t>
      </w:r>
    </w:p>
    <w:p w:rsidR="000129EC" w:rsidRPr="000129EC" w:rsidRDefault="00694F65" w:rsidP="00E37908">
      <w:pPr>
        <w:spacing w:before="60" w:after="60" w:line="235" w:lineRule="auto"/>
        <w:ind w:firstLine="425"/>
        <w:jc w:val="both"/>
        <w:rPr>
          <w:sz w:val="22"/>
          <w:szCs w:val="22"/>
        </w:rPr>
      </w:pPr>
      <w:r w:rsidRPr="00694F65">
        <w:rPr>
          <w:position w:val="-26"/>
          <w:sz w:val="22"/>
          <w:szCs w:val="22"/>
        </w:rPr>
        <w:object w:dxaOrig="2040" w:dyaOrig="639">
          <v:shape id="_x0000_i1027" type="#_x0000_t75" style="width:102pt;height:31.8pt" o:ole="">
            <v:imagedata r:id="rId11" o:title=""/>
          </v:shape>
          <o:OLEObject Type="Embed" ProgID="Equation.3" ShapeID="_x0000_i1027" DrawAspect="Content" ObjectID="_1424680722" r:id="rId12"/>
        </w:object>
      </w:r>
      <w:r w:rsidR="00D65FF5">
        <w:rPr>
          <w:sz w:val="22"/>
          <w:szCs w:val="22"/>
        </w:rPr>
        <w:t>;</w:t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 w:rsidR="00D65FF5">
        <w:rPr>
          <w:sz w:val="22"/>
          <w:szCs w:val="22"/>
        </w:rPr>
        <w:t xml:space="preserve"> </w:t>
      </w:r>
      <w:r w:rsidR="000129EC" w:rsidRPr="000129EC">
        <w:rPr>
          <w:sz w:val="22"/>
          <w:szCs w:val="22"/>
        </w:rPr>
        <w:t>(</w:t>
      </w:r>
      <w:r w:rsidR="00834C34">
        <w:rPr>
          <w:sz w:val="22"/>
          <w:szCs w:val="22"/>
        </w:rPr>
        <w:t>2</w:t>
      </w:r>
      <w:r w:rsidR="000129EC" w:rsidRPr="000129EC">
        <w:rPr>
          <w:sz w:val="22"/>
          <w:szCs w:val="22"/>
        </w:rPr>
        <w:t>)</w:t>
      </w:r>
    </w:p>
    <w:p w:rsidR="000129EC" w:rsidRPr="000129EC" w:rsidRDefault="00694F65" w:rsidP="00E37908">
      <w:pPr>
        <w:spacing w:before="60" w:after="60" w:line="235" w:lineRule="auto"/>
        <w:ind w:firstLine="425"/>
        <w:jc w:val="both"/>
        <w:rPr>
          <w:sz w:val="22"/>
          <w:szCs w:val="22"/>
        </w:rPr>
      </w:pPr>
      <w:r w:rsidRPr="00694F65">
        <w:rPr>
          <w:position w:val="-28"/>
          <w:sz w:val="22"/>
          <w:szCs w:val="22"/>
        </w:rPr>
        <w:object w:dxaOrig="2100" w:dyaOrig="700">
          <v:shape id="_x0000_i1028" type="#_x0000_t75" style="width:105pt;height:34.8pt" o:ole="">
            <v:imagedata r:id="rId13" o:title=""/>
          </v:shape>
          <o:OLEObject Type="Embed" ProgID="Equation.3" ShapeID="_x0000_i1028" DrawAspect="Content" ObjectID="_1424680723" r:id="rId14"/>
        </w:object>
      </w:r>
      <w:r w:rsidR="000129EC" w:rsidRPr="000129EC">
        <w:rPr>
          <w:sz w:val="22"/>
          <w:szCs w:val="22"/>
        </w:rPr>
        <w:t>.</w:t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 w:rsidR="00D65FF5">
        <w:rPr>
          <w:sz w:val="22"/>
          <w:szCs w:val="22"/>
        </w:rPr>
        <w:t xml:space="preserve"> </w:t>
      </w:r>
      <w:r w:rsidR="000129EC" w:rsidRPr="000129EC">
        <w:rPr>
          <w:sz w:val="22"/>
          <w:szCs w:val="22"/>
        </w:rPr>
        <w:t>(</w:t>
      </w:r>
      <w:r w:rsidR="00834C34">
        <w:rPr>
          <w:sz w:val="22"/>
          <w:szCs w:val="22"/>
        </w:rPr>
        <w:t>3</w:t>
      </w:r>
      <w:r w:rsidR="000129EC" w:rsidRPr="000129EC">
        <w:rPr>
          <w:sz w:val="22"/>
          <w:szCs w:val="22"/>
        </w:rPr>
        <w:t>)</w:t>
      </w:r>
    </w:p>
    <w:p w:rsidR="000041DD" w:rsidRDefault="000129EC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Вышеприведённые показатели показывают абсолютную к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 xml:space="preserve">леблемость результатов </w:t>
      </w:r>
      <w:r w:rsidR="00422E2E">
        <w:rPr>
          <w:sz w:val="22"/>
          <w:szCs w:val="22"/>
        </w:rPr>
        <w:t>инвестиций</w:t>
      </w:r>
      <w:r w:rsidR="00D167D1">
        <w:rPr>
          <w:sz w:val="22"/>
          <w:szCs w:val="22"/>
        </w:rPr>
        <w:t>.</w:t>
      </w:r>
      <w:r w:rsidRPr="000129EC">
        <w:rPr>
          <w:sz w:val="22"/>
          <w:szCs w:val="22"/>
        </w:rPr>
        <w:t xml:space="preserve"> </w:t>
      </w:r>
      <w:r w:rsidR="00D167D1">
        <w:rPr>
          <w:sz w:val="22"/>
          <w:szCs w:val="22"/>
        </w:rPr>
        <w:t xml:space="preserve">Дисперсия </w:t>
      </w:r>
      <w:r w:rsidRPr="000129EC">
        <w:rPr>
          <w:sz w:val="22"/>
          <w:szCs w:val="22"/>
        </w:rPr>
        <w:t>име</w:t>
      </w:r>
      <w:r w:rsidR="00D167D1">
        <w:rPr>
          <w:sz w:val="22"/>
          <w:szCs w:val="22"/>
        </w:rPr>
        <w:t>е</w:t>
      </w:r>
      <w:r w:rsidRPr="000129EC">
        <w:rPr>
          <w:sz w:val="22"/>
          <w:szCs w:val="22"/>
        </w:rPr>
        <w:t xml:space="preserve">т сложную размерность и по </w:t>
      </w:r>
      <w:r w:rsidR="00D167D1">
        <w:rPr>
          <w:sz w:val="22"/>
          <w:szCs w:val="22"/>
        </w:rPr>
        <w:t xml:space="preserve">её </w:t>
      </w:r>
      <w:r w:rsidRPr="000129EC">
        <w:rPr>
          <w:sz w:val="22"/>
          <w:szCs w:val="22"/>
        </w:rPr>
        <w:t>величине сложно делать какие-то сравн</w:t>
      </w:r>
      <w:r w:rsidRPr="000129EC">
        <w:rPr>
          <w:sz w:val="22"/>
          <w:szCs w:val="22"/>
        </w:rPr>
        <w:t>е</w:t>
      </w:r>
      <w:r w:rsidRPr="000129EC">
        <w:rPr>
          <w:sz w:val="22"/>
          <w:szCs w:val="22"/>
        </w:rPr>
        <w:t>ния</w:t>
      </w:r>
      <w:r w:rsidR="000041DD">
        <w:rPr>
          <w:sz w:val="22"/>
          <w:szCs w:val="22"/>
        </w:rPr>
        <w:t>.</w:t>
      </w:r>
      <w:r w:rsidR="00D167D1" w:rsidRPr="00D167D1">
        <w:rPr>
          <w:sz w:val="22"/>
          <w:szCs w:val="22"/>
        </w:rPr>
        <w:t xml:space="preserve"> </w:t>
      </w:r>
      <w:r w:rsidR="00D167D1">
        <w:rPr>
          <w:sz w:val="22"/>
          <w:szCs w:val="22"/>
        </w:rPr>
        <w:t>З</w:t>
      </w:r>
      <w:r w:rsidR="00D167D1" w:rsidRPr="000129EC">
        <w:rPr>
          <w:sz w:val="22"/>
          <w:szCs w:val="22"/>
        </w:rPr>
        <w:t>начени</w:t>
      </w:r>
      <w:r w:rsidR="00D167D1">
        <w:rPr>
          <w:sz w:val="22"/>
          <w:szCs w:val="22"/>
        </w:rPr>
        <w:t>е стандартного (</w:t>
      </w:r>
      <w:r w:rsidR="00D167D1" w:rsidRPr="00D167D1">
        <w:rPr>
          <w:sz w:val="22"/>
          <w:szCs w:val="22"/>
        </w:rPr>
        <w:t>среднеквадратическо</w:t>
      </w:r>
      <w:r w:rsidR="00D167D1">
        <w:rPr>
          <w:sz w:val="22"/>
          <w:szCs w:val="22"/>
        </w:rPr>
        <w:t>го)</w:t>
      </w:r>
      <w:r w:rsidR="00D167D1" w:rsidRPr="00D167D1">
        <w:rPr>
          <w:sz w:val="22"/>
          <w:szCs w:val="22"/>
        </w:rPr>
        <w:t xml:space="preserve"> отклон</w:t>
      </w:r>
      <w:r w:rsidR="00D167D1" w:rsidRPr="00D167D1">
        <w:rPr>
          <w:sz w:val="22"/>
          <w:szCs w:val="22"/>
        </w:rPr>
        <w:t>е</w:t>
      </w:r>
      <w:r w:rsidR="00D167D1">
        <w:rPr>
          <w:sz w:val="22"/>
          <w:szCs w:val="22"/>
        </w:rPr>
        <w:t xml:space="preserve">ния </w:t>
      </w:r>
      <w:r w:rsidR="006417EA">
        <w:rPr>
          <w:sz w:val="22"/>
          <w:szCs w:val="22"/>
        </w:rPr>
        <w:t>(</w:t>
      </w:r>
      <w:r w:rsidR="006417EA" w:rsidRPr="00D65FF5">
        <w:rPr>
          <w:i/>
          <w:sz w:val="22"/>
          <w:szCs w:val="22"/>
        </w:rPr>
        <w:t>σ</w:t>
      </w:r>
      <w:r w:rsidR="006417EA" w:rsidRPr="000129EC">
        <w:rPr>
          <w:sz w:val="22"/>
          <w:szCs w:val="22"/>
        </w:rPr>
        <w:t>)</w:t>
      </w:r>
      <w:r w:rsidR="006417EA">
        <w:rPr>
          <w:sz w:val="22"/>
          <w:szCs w:val="22"/>
        </w:rPr>
        <w:t xml:space="preserve"> </w:t>
      </w:r>
      <w:r w:rsidR="00D167D1">
        <w:rPr>
          <w:sz w:val="22"/>
          <w:szCs w:val="22"/>
        </w:rPr>
        <w:t>пок</w:t>
      </w:r>
      <w:r w:rsidR="00D167D1">
        <w:rPr>
          <w:sz w:val="22"/>
          <w:szCs w:val="22"/>
        </w:rPr>
        <w:t>а</w:t>
      </w:r>
      <w:r w:rsidR="00D167D1">
        <w:rPr>
          <w:sz w:val="22"/>
          <w:szCs w:val="22"/>
        </w:rPr>
        <w:t xml:space="preserve">зывает, на сколько </w:t>
      </w:r>
      <w:r w:rsidR="00D167D1" w:rsidRPr="000129EC">
        <w:rPr>
          <w:sz w:val="22"/>
          <w:szCs w:val="22"/>
        </w:rPr>
        <w:t>средний результат</w:t>
      </w:r>
      <w:r w:rsidR="00D167D1">
        <w:rPr>
          <w:sz w:val="22"/>
          <w:szCs w:val="22"/>
        </w:rPr>
        <w:t xml:space="preserve"> </w:t>
      </w:r>
      <w:r w:rsidR="00D167D1" w:rsidRPr="000129EC">
        <w:rPr>
          <w:sz w:val="22"/>
          <w:szCs w:val="22"/>
        </w:rPr>
        <w:t xml:space="preserve">инвестиций </w:t>
      </w:r>
      <w:r w:rsidR="00D167D1">
        <w:rPr>
          <w:sz w:val="22"/>
          <w:szCs w:val="22"/>
        </w:rPr>
        <w:t>(среднее значение анализируемого экономического показателя) может отклониться в ту или другую ст</w:t>
      </w:r>
      <w:r w:rsidR="00D167D1">
        <w:rPr>
          <w:sz w:val="22"/>
          <w:szCs w:val="22"/>
        </w:rPr>
        <w:t>о</w:t>
      </w:r>
      <w:r w:rsidR="00D167D1">
        <w:rPr>
          <w:sz w:val="22"/>
          <w:szCs w:val="22"/>
        </w:rPr>
        <w:t>рону</w:t>
      </w:r>
      <w:r w:rsidR="00D167D1" w:rsidRPr="000129EC">
        <w:rPr>
          <w:sz w:val="22"/>
          <w:szCs w:val="22"/>
        </w:rPr>
        <w:t xml:space="preserve"> (</w:t>
      </w:r>
      <w:r w:rsidR="0053497E" w:rsidRPr="00D65FF5">
        <w:rPr>
          <w:i/>
          <w:sz w:val="22"/>
          <w:szCs w:val="22"/>
        </w:rPr>
        <w:t>М</w:t>
      </w:r>
      <w:r w:rsidR="0053497E" w:rsidRPr="00694F65">
        <w:rPr>
          <w:sz w:val="22"/>
          <w:szCs w:val="22"/>
        </w:rPr>
        <w:t>(</w:t>
      </w:r>
      <w:r w:rsidR="0053497E" w:rsidRPr="00D65FF5">
        <w:rPr>
          <w:i/>
          <w:sz w:val="22"/>
          <w:szCs w:val="22"/>
        </w:rPr>
        <w:t>Х</w:t>
      </w:r>
      <w:r w:rsidR="0053497E" w:rsidRPr="00694F65">
        <w:rPr>
          <w:sz w:val="22"/>
          <w:szCs w:val="22"/>
        </w:rPr>
        <w:t>)</w:t>
      </w:r>
      <w:r w:rsidR="00D65FF5">
        <w:rPr>
          <w:sz w:val="22"/>
          <w:szCs w:val="22"/>
        </w:rPr>
        <w:t xml:space="preserve"> </w:t>
      </w:r>
      <w:r w:rsidR="00D167D1">
        <w:rPr>
          <w:sz w:val="22"/>
          <w:szCs w:val="22"/>
        </w:rPr>
        <w:t>±</w:t>
      </w:r>
      <w:r w:rsidR="00D65FF5">
        <w:rPr>
          <w:sz w:val="22"/>
          <w:szCs w:val="22"/>
        </w:rPr>
        <w:t xml:space="preserve"> </w:t>
      </w:r>
      <w:r w:rsidR="00D167D1" w:rsidRPr="00D65FF5">
        <w:rPr>
          <w:i/>
          <w:sz w:val="22"/>
          <w:szCs w:val="22"/>
        </w:rPr>
        <w:t>σ</w:t>
      </w:r>
      <w:r w:rsidR="00D167D1" w:rsidRPr="000129EC">
        <w:rPr>
          <w:sz w:val="22"/>
          <w:szCs w:val="22"/>
        </w:rPr>
        <w:t>)</w:t>
      </w:r>
      <w:r w:rsidR="00D167D1">
        <w:rPr>
          <w:sz w:val="22"/>
          <w:szCs w:val="22"/>
        </w:rPr>
        <w:t>.</w:t>
      </w:r>
    </w:p>
    <w:p w:rsidR="000129EC" w:rsidRPr="000129EC" w:rsidRDefault="000041DD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041DD">
        <w:rPr>
          <w:b/>
          <w:i/>
          <w:sz w:val="22"/>
          <w:szCs w:val="22"/>
        </w:rPr>
        <w:t>Г. Р</w:t>
      </w:r>
      <w:r w:rsidR="00D65FF5">
        <w:rPr>
          <w:b/>
          <w:i/>
          <w:sz w:val="22"/>
          <w:szCs w:val="22"/>
        </w:rPr>
        <w:t>а</w:t>
      </w:r>
      <w:r w:rsidRPr="000041DD">
        <w:rPr>
          <w:b/>
          <w:i/>
          <w:sz w:val="22"/>
          <w:szCs w:val="22"/>
        </w:rPr>
        <w:t xml:space="preserve">счёт </w:t>
      </w:r>
      <w:r w:rsidRPr="000041DD">
        <w:rPr>
          <w:b/>
          <w:i/>
          <w:sz w:val="22"/>
          <w:szCs w:val="22"/>
          <w:lang w:val="en-US"/>
        </w:rPr>
        <w:t>V</w:t>
      </w:r>
      <w:r w:rsidRPr="000041DD">
        <w:rPr>
          <w:b/>
          <w:i/>
          <w:sz w:val="22"/>
          <w:szCs w:val="22"/>
        </w:rPr>
        <w:t>.</w:t>
      </w:r>
      <w:r w:rsidR="000129EC" w:rsidRPr="000129EC">
        <w:rPr>
          <w:sz w:val="22"/>
          <w:szCs w:val="22"/>
        </w:rPr>
        <w:t xml:space="preserve"> </w:t>
      </w:r>
      <w:r w:rsidR="0053497E">
        <w:rPr>
          <w:sz w:val="22"/>
          <w:szCs w:val="22"/>
        </w:rPr>
        <w:t>Д</w:t>
      </w:r>
      <w:r w:rsidR="000129EC" w:rsidRPr="000129EC">
        <w:rPr>
          <w:sz w:val="22"/>
          <w:szCs w:val="22"/>
        </w:rPr>
        <w:t>ля окончательного вывода о рисковости того или иного инвестиционного проекта используют рассч</w:t>
      </w:r>
      <w:r w:rsidR="000129EC" w:rsidRPr="000129EC">
        <w:rPr>
          <w:sz w:val="22"/>
          <w:szCs w:val="22"/>
        </w:rPr>
        <w:t>и</w:t>
      </w:r>
      <w:r w:rsidR="000129EC" w:rsidRPr="000129EC">
        <w:rPr>
          <w:sz w:val="22"/>
          <w:szCs w:val="22"/>
        </w:rPr>
        <w:t xml:space="preserve">танный на основе </w:t>
      </w:r>
      <w:r w:rsidR="0053497E">
        <w:rPr>
          <w:sz w:val="22"/>
          <w:szCs w:val="22"/>
        </w:rPr>
        <w:t xml:space="preserve">предыдущих </w:t>
      </w:r>
      <w:r w:rsidR="0053497E" w:rsidRPr="000129EC">
        <w:rPr>
          <w:sz w:val="22"/>
          <w:szCs w:val="22"/>
        </w:rPr>
        <w:t>характеристик</w:t>
      </w:r>
      <w:r w:rsidR="0053497E">
        <w:rPr>
          <w:sz w:val="22"/>
          <w:szCs w:val="22"/>
        </w:rPr>
        <w:t xml:space="preserve"> </w:t>
      </w:r>
      <w:r w:rsidR="000129EC" w:rsidRPr="000129EC">
        <w:rPr>
          <w:sz w:val="22"/>
          <w:szCs w:val="22"/>
        </w:rPr>
        <w:t>статистический показ</w:t>
      </w:r>
      <w:r w:rsidR="000129EC" w:rsidRPr="000129EC">
        <w:rPr>
          <w:sz w:val="22"/>
          <w:szCs w:val="22"/>
        </w:rPr>
        <w:t>а</w:t>
      </w:r>
      <w:r w:rsidR="000129EC" w:rsidRPr="000129EC">
        <w:rPr>
          <w:sz w:val="22"/>
          <w:szCs w:val="22"/>
        </w:rPr>
        <w:t xml:space="preserve">тель – </w:t>
      </w:r>
      <w:r w:rsidR="000129EC" w:rsidRPr="000129EC">
        <w:rPr>
          <w:b/>
          <w:i/>
          <w:sz w:val="22"/>
          <w:szCs w:val="22"/>
        </w:rPr>
        <w:t>коэффициент в</w:t>
      </w:r>
      <w:r w:rsidR="000129EC" w:rsidRPr="000129EC">
        <w:rPr>
          <w:b/>
          <w:i/>
          <w:sz w:val="22"/>
          <w:szCs w:val="22"/>
        </w:rPr>
        <w:t>а</w:t>
      </w:r>
      <w:r w:rsidR="000129EC" w:rsidRPr="000129EC">
        <w:rPr>
          <w:b/>
          <w:i/>
          <w:sz w:val="22"/>
          <w:szCs w:val="22"/>
        </w:rPr>
        <w:t>риации</w:t>
      </w:r>
      <w:r w:rsidR="000129EC" w:rsidRPr="000129EC">
        <w:rPr>
          <w:sz w:val="22"/>
          <w:szCs w:val="22"/>
        </w:rPr>
        <w:t xml:space="preserve"> (</w:t>
      </w:r>
      <w:r w:rsidR="000129EC" w:rsidRPr="00D65FF5">
        <w:rPr>
          <w:i/>
          <w:sz w:val="22"/>
          <w:szCs w:val="22"/>
          <w:lang w:val="en-US"/>
        </w:rPr>
        <w:t>V</w:t>
      </w:r>
      <w:r w:rsidR="000129EC" w:rsidRPr="000129EC">
        <w:rPr>
          <w:sz w:val="22"/>
          <w:szCs w:val="22"/>
        </w:rPr>
        <w:t>):</w:t>
      </w:r>
    </w:p>
    <w:p w:rsidR="000129EC" w:rsidRPr="000129EC" w:rsidRDefault="00C836A6" w:rsidP="00E37908">
      <w:pPr>
        <w:spacing w:before="60" w:after="60" w:line="235" w:lineRule="auto"/>
        <w:ind w:firstLine="425"/>
        <w:jc w:val="both"/>
        <w:rPr>
          <w:sz w:val="22"/>
          <w:szCs w:val="22"/>
        </w:rPr>
      </w:pPr>
      <w:r w:rsidRPr="00D65FF5">
        <w:rPr>
          <w:position w:val="-10"/>
          <w:sz w:val="22"/>
          <w:szCs w:val="22"/>
        </w:rPr>
        <w:object w:dxaOrig="1260" w:dyaOrig="360">
          <v:shape id="_x0000_i1029" type="#_x0000_t75" style="width:63pt;height:18pt" o:ole="">
            <v:imagedata r:id="rId15" o:title=""/>
          </v:shape>
          <o:OLEObject Type="Embed" ProgID="Equation.3" ShapeID="_x0000_i1029" DrawAspect="Content" ObjectID="_1424680724" r:id="rId16"/>
        </w:object>
      </w:r>
      <w:r w:rsidR="000129EC" w:rsidRPr="000129EC">
        <w:rPr>
          <w:sz w:val="22"/>
          <w:szCs w:val="22"/>
        </w:rPr>
        <w:t>.</w:t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 w:rsidR="000129EC" w:rsidRPr="000129EC">
        <w:rPr>
          <w:sz w:val="22"/>
          <w:szCs w:val="22"/>
        </w:rPr>
        <w:tab/>
      </w:r>
      <w:r w:rsidR="00D65FF5">
        <w:rPr>
          <w:sz w:val="22"/>
          <w:szCs w:val="22"/>
        </w:rPr>
        <w:t xml:space="preserve"> </w:t>
      </w:r>
      <w:r w:rsidR="000129EC" w:rsidRPr="000129EC">
        <w:rPr>
          <w:sz w:val="22"/>
          <w:szCs w:val="22"/>
        </w:rPr>
        <w:t>(</w:t>
      </w:r>
      <w:r w:rsidR="00834C34">
        <w:rPr>
          <w:sz w:val="22"/>
          <w:szCs w:val="22"/>
        </w:rPr>
        <w:t>4</w:t>
      </w:r>
      <w:r w:rsidR="000129EC" w:rsidRPr="000129EC">
        <w:rPr>
          <w:sz w:val="22"/>
          <w:szCs w:val="22"/>
        </w:rPr>
        <w:t>)</w:t>
      </w:r>
    </w:p>
    <w:p w:rsidR="0053497E" w:rsidRDefault="000129EC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Коэффициент вариации является относительной безразме</w:t>
      </w:r>
      <w:r w:rsidRPr="000129EC">
        <w:rPr>
          <w:sz w:val="22"/>
          <w:szCs w:val="22"/>
        </w:rPr>
        <w:t>р</w:t>
      </w:r>
      <w:r w:rsidRPr="000129EC">
        <w:rPr>
          <w:sz w:val="22"/>
          <w:szCs w:val="22"/>
        </w:rPr>
        <w:t>ной величиной (он может определяться также в процентах), и по его значению можно судить о колеблемости показателей прое</w:t>
      </w:r>
      <w:r w:rsidRPr="000129EC">
        <w:rPr>
          <w:sz w:val="22"/>
          <w:szCs w:val="22"/>
        </w:rPr>
        <w:t>к</w:t>
      </w:r>
      <w:r w:rsidRPr="000129EC">
        <w:rPr>
          <w:sz w:val="22"/>
          <w:szCs w:val="22"/>
        </w:rPr>
        <w:t xml:space="preserve">та, производить сравнения </w:t>
      </w:r>
      <w:r w:rsidR="0053497E">
        <w:rPr>
          <w:sz w:val="22"/>
          <w:szCs w:val="22"/>
        </w:rPr>
        <w:t xml:space="preserve">между вариантами инвестиций </w:t>
      </w:r>
      <w:r w:rsidRPr="000129EC">
        <w:rPr>
          <w:sz w:val="22"/>
          <w:szCs w:val="22"/>
        </w:rPr>
        <w:t>и д</w:t>
      </w:r>
      <w:r w:rsidRPr="000129EC">
        <w:rPr>
          <w:sz w:val="22"/>
          <w:szCs w:val="22"/>
        </w:rPr>
        <w:t>е</w:t>
      </w:r>
      <w:r w:rsidRPr="000129EC">
        <w:rPr>
          <w:sz w:val="22"/>
          <w:szCs w:val="22"/>
        </w:rPr>
        <w:t>лать заключения о мере риска</w:t>
      </w:r>
      <w:r w:rsidR="00422E2E" w:rsidRPr="00422E2E">
        <w:rPr>
          <w:sz w:val="22"/>
          <w:szCs w:val="22"/>
        </w:rPr>
        <w:t xml:space="preserve"> </w:t>
      </w:r>
      <w:r w:rsidR="00422E2E" w:rsidRPr="000129EC">
        <w:rPr>
          <w:sz w:val="22"/>
          <w:szCs w:val="22"/>
        </w:rPr>
        <w:t>проект</w:t>
      </w:r>
      <w:r w:rsidR="00422E2E">
        <w:rPr>
          <w:sz w:val="22"/>
          <w:szCs w:val="22"/>
        </w:rPr>
        <w:t>а</w:t>
      </w:r>
      <w:r w:rsidRPr="000129EC">
        <w:rPr>
          <w:sz w:val="22"/>
          <w:szCs w:val="22"/>
        </w:rPr>
        <w:t>.</w:t>
      </w:r>
    </w:p>
    <w:p w:rsidR="000129EC" w:rsidRPr="000129EC" w:rsidRDefault="000129EC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В [</w:t>
      </w:r>
      <w:r w:rsidR="006E3208">
        <w:rPr>
          <w:sz w:val="22"/>
          <w:szCs w:val="22"/>
        </w:rPr>
        <w:t>9, с. 36</w:t>
      </w:r>
      <w:r w:rsidRPr="000129EC">
        <w:rPr>
          <w:sz w:val="22"/>
          <w:szCs w:val="22"/>
        </w:rPr>
        <w:t xml:space="preserve">] приведена качественная оценка подверженности </w:t>
      </w:r>
      <w:r w:rsidR="006417EA">
        <w:rPr>
          <w:sz w:val="22"/>
          <w:szCs w:val="22"/>
        </w:rPr>
        <w:t>предпринимательского решения (</w:t>
      </w:r>
      <w:r w:rsidRPr="000129EC">
        <w:rPr>
          <w:sz w:val="22"/>
          <w:szCs w:val="22"/>
        </w:rPr>
        <w:t>инвестиций</w:t>
      </w:r>
      <w:r w:rsidR="006417EA">
        <w:rPr>
          <w:sz w:val="22"/>
          <w:szCs w:val="22"/>
        </w:rPr>
        <w:t>)</w:t>
      </w:r>
      <w:r w:rsidRPr="000129EC">
        <w:rPr>
          <w:sz w:val="22"/>
          <w:szCs w:val="22"/>
        </w:rPr>
        <w:t xml:space="preserve"> риску в зависим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сти от количественного значения коэффициента в</w:t>
      </w:r>
      <w:r w:rsidRPr="000129EC">
        <w:rPr>
          <w:sz w:val="22"/>
          <w:szCs w:val="22"/>
        </w:rPr>
        <w:t>а</w:t>
      </w:r>
      <w:r w:rsidRPr="000129EC">
        <w:rPr>
          <w:sz w:val="22"/>
          <w:szCs w:val="22"/>
        </w:rPr>
        <w:t>риации:</w:t>
      </w:r>
    </w:p>
    <w:p w:rsidR="000129EC" w:rsidRPr="000129EC" w:rsidRDefault="000129EC" w:rsidP="00E37908">
      <w:pPr>
        <w:tabs>
          <w:tab w:val="left" w:pos="709"/>
        </w:tabs>
        <w:spacing w:line="235" w:lineRule="auto"/>
        <w:ind w:firstLine="426"/>
        <w:jc w:val="both"/>
        <w:rPr>
          <w:sz w:val="22"/>
          <w:szCs w:val="22"/>
        </w:rPr>
      </w:pPr>
      <w:r w:rsidRPr="000129EC">
        <w:rPr>
          <w:sz w:val="22"/>
          <w:szCs w:val="22"/>
        </w:rPr>
        <w:t xml:space="preserve">до 0,1 </w:t>
      </w:r>
      <w:r w:rsidR="006E3208">
        <w:rPr>
          <w:sz w:val="22"/>
          <w:szCs w:val="22"/>
        </w:rPr>
        <w:t xml:space="preserve">(10 %) </w:t>
      </w:r>
      <w:r w:rsidRPr="000129EC">
        <w:rPr>
          <w:sz w:val="22"/>
          <w:szCs w:val="22"/>
        </w:rPr>
        <w:t>– слабая колеблемость (риск незначител</w:t>
      </w:r>
      <w:r w:rsidRPr="000129EC">
        <w:rPr>
          <w:sz w:val="22"/>
          <w:szCs w:val="22"/>
        </w:rPr>
        <w:t>ь</w:t>
      </w:r>
      <w:r w:rsidRPr="000129EC">
        <w:rPr>
          <w:sz w:val="22"/>
          <w:szCs w:val="22"/>
        </w:rPr>
        <w:t>ный);</w:t>
      </w:r>
    </w:p>
    <w:p w:rsidR="000129EC" w:rsidRPr="000129EC" w:rsidRDefault="000129EC" w:rsidP="00E37908">
      <w:pPr>
        <w:tabs>
          <w:tab w:val="left" w:pos="709"/>
        </w:tabs>
        <w:spacing w:line="235" w:lineRule="auto"/>
        <w:ind w:firstLine="426"/>
        <w:jc w:val="both"/>
        <w:rPr>
          <w:sz w:val="22"/>
          <w:szCs w:val="22"/>
        </w:rPr>
      </w:pPr>
      <w:r w:rsidRPr="000129EC">
        <w:rPr>
          <w:sz w:val="22"/>
          <w:szCs w:val="22"/>
        </w:rPr>
        <w:t xml:space="preserve">от 0,1 до 0,25 </w:t>
      </w:r>
      <w:r w:rsidR="006E3208">
        <w:rPr>
          <w:sz w:val="22"/>
          <w:szCs w:val="22"/>
        </w:rPr>
        <w:t xml:space="preserve">(10 – 25 %) </w:t>
      </w:r>
      <w:r w:rsidRPr="000129EC">
        <w:rPr>
          <w:sz w:val="22"/>
          <w:szCs w:val="22"/>
        </w:rPr>
        <w:t>– умеренная колеблемость (риск сре</w:t>
      </w:r>
      <w:r w:rsidRPr="000129EC">
        <w:rPr>
          <w:sz w:val="22"/>
          <w:szCs w:val="22"/>
        </w:rPr>
        <w:t>д</w:t>
      </w:r>
      <w:r w:rsidRPr="000129EC">
        <w:rPr>
          <w:sz w:val="22"/>
          <w:szCs w:val="22"/>
        </w:rPr>
        <w:t>ний);</w:t>
      </w:r>
    </w:p>
    <w:p w:rsidR="000129EC" w:rsidRPr="000129EC" w:rsidRDefault="000129EC" w:rsidP="00E37908">
      <w:pPr>
        <w:tabs>
          <w:tab w:val="left" w:pos="709"/>
        </w:tabs>
        <w:spacing w:line="235" w:lineRule="auto"/>
        <w:ind w:firstLine="426"/>
        <w:jc w:val="both"/>
        <w:rPr>
          <w:sz w:val="22"/>
          <w:szCs w:val="22"/>
        </w:rPr>
      </w:pPr>
      <w:r w:rsidRPr="000129EC">
        <w:rPr>
          <w:sz w:val="22"/>
          <w:szCs w:val="22"/>
        </w:rPr>
        <w:t xml:space="preserve">более 0,25 </w:t>
      </w:r>
      <w:r w:rsidR="006E3208">
        <w:rPr>
          <w:sz w:val="22"/>
          <w:szCs w:val="22"/>
        </w:rPr>
        <w:t xml:space="preserve">(25 %) </w:t>
      </w:r>
      <w:r w:rsidRPr="000129EC">
        <w:rPr>
          <w:sz w:val="22"/>
          <w:szCs w:val="22"/>
        </w:rPr>
        <w:t>– высокая колеблемость (риск выс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кий).</w:t>
      </w:r>
    </w:p>
    <w:p w:rsidR="000129EC" w:rsidRDefault="000129EC" w:rsidP="00E37908">
      <w:pPr>
        <w:spacing w:line="23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По коэффициенту вариации также многие инвесторы пр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изводят внутрифирменное нормирование риска инвестиций: и</w:t>
      </w:r>
      <w:r w:rsidRPr="000129EC">
        <w:rPr>
          <w:sz w:val="22"/>
          <w:szCs w:val="22"/>
        </w:rPr>
        <w:t>с</w:t>
      </w:r>
      <w:r w:rsidRPr="000129EC">
        <w:rPr>
          <w:sz w:val="22"/>
          <w:szCs w:val="22"/>
        </w:rPr>
        <w:t>ходя из инвестиционной политики фирмы (инвестора) устана</w:t>
      </w:r>
      <w:r w:rsidRPr="000129EC">
        <w:rPr>
          <w:sz w:val="22"/>
          <w:szCs w:val="22"/>
        </w:rPr>
        <w:t>в</w:t>
      </w:r>
      <w:r w:rsidRPr="000129EC">
        <w:rPr>
          <w:sz w:val="22"/>
          <w:szCs w:val="22"/>
        </w:rPr>
        <w:t xml:space="preserve">ливается критическое (или нормальное) значение </w:t>
      </w:r>
      <w:r w:rsidRPr="00D65FF5">
        <w:rPr>
          <w:i/>
          <w:sz w:val="22"/>
          <w:szCs w:val="22"/>
          <w:lang w:val="en-US"/>
        </w:rPr>
        <w:t>V</w:t>
      </w:r>
      <w:r w:rsidRPr="000129EC">
        <w:rPr>
          <w:sz w:val="22"/>
          <w:szCs w:val="22"/>
        </w:rPr>
        <w:t>, с кот</w:t>
      </w:r>
      <w:r w:rsidRPr="000129EC">
        <w:rPr>
          <w:sz w:val="22"/>
          <w:szCs w:val="22"/>
        </w:rPr>
        <w:t>о</w:t>
      </w:r>
      <w:r w:rsidRPr="000129EC">
        <w:rPr>
          <w:sz w:val="22"/>
          <w:szCs w:val="22"/>
        </w:rPr>
        <w:t>рым впоследствии сравнивают расчет</w:t>
      </w:r>
      <w:r w:rsidR="0053497E">
        <w:rPr>
          <w:sz w:val="22"/>
          <w:szCs w:val="22"/>
        </w:rPr>
        <w:t>ные</w:t>
      </w:r>
      <w:r w:rsidRPr="000129EC">
        <w:rPr>
          <w:sz w:val="22"/>
          <w:szCs w:val="22"/>
        </w:rPr>
        <w:t xml:space="preserve"> коэффиц</w:t>
      </w:r>
      <w:r w:rsidRPr="000129EC">
        <w:rPr>
          <w:sz w:val="22"/>
          <w:szCs w:val="22"/>
        </w:rPr>
        <w:t>и</w:t>
      </w:r>
      <w:r w:rsidRPr="000129EC">
        <w:rPr>
          <w:sz w:val="22"/>
          <w:szCs w:val="22"/>
        </w:rPr>
        <w:t>ент</w:t>
      </w:r>
      <w:r w:rsidR="0053497E">
        <w:rPr>
          <w:sz w:val="22"/>
          <w:szCs w:val="22"/>
        </w:rPr>
        <w:t>ы</w:t>
      </w:r>
      <w:r w:rsidRPr="000129EC">
        <w:rPr>
          <w:sz w:val="22"/>
          <w:szCs w:val="22"/>
        </w:rPr>
        <w:t xml:space="preserve"> вариации по всем начинаемым инвестиционным прое</w:t>
      </w:r>
      <w:r w:rsidRPr="000129EC">
        <w:rPr>
          <w:sz w:val="22"/>
          <w:szCs w:val="22"/>
        </w:rPr>
        <w:t>к</w:t>
      </w:r>
      <w:r w:rsidRPr="000129EC">
        <w:rPr>
          <w:sz w:val="22"/>
          <w:szCs w:val="22"/>
        </w:rPr>
        <w:t>там.</w:t>
      </w:r>
    </w:p>
    <w:p w:rsidR="002B0A57" w:rsidRDefault="009A12B4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усвоения методов </w:t>
      </w:r>
      <w:r w:rsidR="0053497E">
        <w:rPr>
          <w:sz w:val="22"/>
          <w:szCs w:val="22"/>
        </w:rPr>
        <w:t>р</w:t>
      </w:r>
      <w:r w:rsidR="00A25C2A">
        <w:rPr>
          <w:sz w:val="22"/>
          <w:szCs w:val="22"/>
        </w:rPr>
        <w:t>екомендуется решить нижеприв</w:t>
      </w:r>
      <w:r w:rsidR="00A25C2A">
        <w:rPr>
          <w:sz w:val="22"/>
          <w:szCs w:val="22"/>
        </w:rPr>
        <w:t>е</w:t>
      </w:r>
      <w:r w:rsidR="00A25C2A">
        <w:rPr>
          <w:sz w:val="22"/>
          <w:szCs w:val="22"/>
        </w:rPr>
        <w:t>денные задачи по анализу риска инвестиций.</w:t>
      </w:r>
    </w:p>
    <w:p w:rsidR="00F53E7A" w:rsidRDefault="00F53E7A" w:rsidP="00E37908">
      <w:pPr>
        <w:spacing w:line="235" w:lineRule="auto"/>
        <w:ind w:firstLine="425"/>
        <w:jc w:val="both"/>
        <w:rPr>
          <w:sz w:val="22"/>
          <w:szCs w:val="22"/>
        </w:rPr>
      </w:pPr>
    </w:p>
    <w:p w:rsidR="00AD3938" w:rsidRPr="00A25C2A" w:rsidRDefault="00AD3938" w:rsidP="00E37908">
      <w:pPr>
        <w:spacing w:line="235" w:lineRule="auto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Задача 1</w:t>
      </w:r>
      <w:r w:rsidR="00246193">
        <w:rPr>
          <w:b/>
          <w:sz w:val="22"/>
          <w:szCs w:val="22"/>
        </w:rPr>
        <w:t>.1</w:t>
      </w:r>
    </w:p>
    <w:p w:rsidR="00F53E7A" w:rsidRDefault="00057DD3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При анализе денежных потоков от операционной деятел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ности по инвестиционному проекту экспертами выявлены </w:t>
      </w:r>
      <w:r w:rsidR="00C836A6">
        <w:rPr>
          <w:sz w:val="22"/>
          <w:szCs w:val="22"/>
        </w:rPr>
        <w:br/>
      </w:r>
      <w:r>
        <w:rPr>
          <w:sz w:val="22"/>
          <w:szCs w:val="22"/>
        </w:rPr>
        <w:t>и проранжированы (в баллах</w:t>
      </w:r>
      <w:r w:rsidR="00997D35">
        <w:rPr>
          <w:sz w:val="22"/>
          <w:szCs w:val="22"/>
        </w:rPr>
        <w:t xml:space="preserve"> по 10</w:t>
      </w:r>
      <w:r w:rsidR="00694F65">
        <w:rPr>
          <w:sz w:val="22"/>
          <w:szCs w:val="22"/>
        </w:rPr>
        <w:t>-</w:t>
      </w:r>
      <w:r w:rsidR="00997D35">
        <w:rPr>
          <w:sz w:val="22"/>
          <w:szCs w:val="22"/>
        </w:rPr>
        <w:t>балльной шкале</w:t>
      </w:r>
      <w:r>
        <w:rPr>
          <w:sz w:val="22"/>
          <w:szCs w:val="22"/>
        </w:rPr>
        <w:t>) следу</w:t>
      </w:r>
      <w:r>
        <w:rPr>
          <w:sz w:val="22"/>
          <w:szCs w:val="22"/>
        </w:rPr>
        <w:t>ю</w:t>
      </w:r>
      <w:r>
        <w:rPr>
          <w:sz w:val="22"/>
          <w:szCs w:val="22"/>
        </w:rPr>
        <w:t xml:space="preserve">щие факторы риска: </w:t>
      </w:r>
    </w:p>
    <w:p w:rsidR="00F53E7A" w:rsidRDefault="00057DD3" w:rsidP="00E37908">
      <w:pPr>
        <w:numPr>
          <w:ilvl w:val="0"/>
          <w:numId w:val="16"/>
        </w:numPr>
        <w:tabs>
          <w:tab w:val="clear" w:pos="1145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неустойчивость спроса (8); </w:t>
      </w:r>
    </w:p>
    <w:p w:rsidR="00F53E7A" w:rsidRDefault="00057DD3" w:rsidP="00E37908">
      <w:pPr>
        <w:numPr>
          <w:ilvl w:val="0"/>
          <w:numId w:val="16"/>
        </w:numPr>
        <w:tabs>
          <w:tab w:val="clear" w:pos="1145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появление альтерн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тивного продукта (4);</w:t>
      </w:r>
    </w:p>
    <w:p w:rsidR="00F53E7A" w:rsidRDefault="00057DD3" w:rsidP="00E37908">
      <w:pPr>
        <w:numPr>
          <w:ilvl w:val="0"/>
          <w:numId w:val="16"/>
        </w:numPr>
        <w:tabs>
          <w:tab w:val="clear" w:pos="1145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снижение цен конкурентами (6); </w:t>
      </w:r>
    </w:p>
    <w:p w:rsidR="00F53E7A" w:rsidRDefault="00057DD3" w:rsidP="00E37908">
      <w:pPr>
        <w:numPr>
          <w:ilvl w:val="0"/>
          <w:numId w:val="16"/>
        </w:numPr>
        <w:tabs>
          <w:tab w:val="clear" w:pos="1145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рост объемов производства у конкурентов (5);</w:t>
      </w:r>
    </w:p>
    <w:p w:rsidR="00F53E7A" w:rsidRDefault="00057DD3" w:rsidP="00E37908">
      <w:pPr>
        <w:numPr>
          <w:ilvl w:val="0"/>
          <w:numId w:val="16"/>
        </w:numPr>
        <w:tabs>
          <w:tab w:val="clear" w:pos="1145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рост процентных ставок по кредитам (2);</w:t>
      </w:r>
    </w:p>
    <w:p w:rsidR="00F53E7A" w:rsidRDefault="00057DD3" w:rsidP="00E37908">
      <w:pPr>
        <w:numPr>
          <w:ilvl w:val="0"/>
          <w:numId w:val="16"/>
        </w:numPr>
        <w:tabs>
          <w:tab w:val="clear" w:pos="1145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рост налогов</w:t>
      </w:r>
      <w:r w:rsidR="00997D35">
        <w:rPr>
          <w:sz w:val="22"/>
          <w:szCs w:val="22"/>
        </w:rPr>
        <w:t xml:space="preserve"> (2)</w:t>
      </w:r>
      <w:r>
        <w:rPr>
          <w:sz w:val="22"/>
          <w:szCs w:val="22"/>
        </w:rPr>
        <w:t xml:space="preserve">; </w:t>
      </w:r>
    </w:p>
    <w:p w:rsidR="00F53E7A" w:rsidRDefault="00057DD3" w:rsidP="00E37908">
      <w:pPr>
        <w:numPr>
          <w:ilvl w:val="0"/>
          <w:numId w:val="16"/>
        </w:numPr>
        <w:tabs>
          <w:tab w:val="clear" w:pos="1145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недостаток оборотных средств</w:t>
      </w:r>
      <w:r w:rsidR="00997D3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997D35">
        <w:rPr>
          <w:sz w:val="22"/>
          <w:szCs w:val="22"/>
        </w:rPr>
        <w:t>7</w:t>
      </w:r>
      <w:r>
        <w:rPr>
          <w:sz w:val="22"/>
          <w:szCs w:val="22"/>
        </w:rPr>
        <w:t>).</w:t>
      </w:r>
    </w:p>
    <w:p w:rsidR="00AD3938" w:rsidRPr="00A57E60" w:rsidRDefault="00997D35" w:rsidP="00E37908">
      <w:pPr>
        <w:spacing w:line="235" w:lineRule="auto"/>
        <w:ind w:firstLine="425"/>
        <w:jc w:val="both"/>
        <w:rPr>
          <w:spacing w:val="-6"/>
          <w:sz w:val="22"/>
          <w:szCs w:val="22"/>
        </w:rPr>
      </w:pPr>
      <w:r w:rsidRPr="00A57E60">
        <w:rPr>
          <w:spacing w:val="-6"/>
          <w:sz w:val="22"/>
          <w:szCs w:val="22"/>
        </w:rPr>
        <w:t>Проанализировать последствия данных факторов риска для чистого дохода по проекту, установив их влияние на соста</w:t>
      </w:r>
      <w:r w:rsidRPr="00A57E60">
        <w:rPr>
          <w:spacing w:val="-6"/>
          <w:sz w:val="22"/>
          <w:szCs w:val="22"/>
        </w:rPr>
        <w:t>в</w:t>
      </w:r>
      <w:r w:rsidRPr="00A57E60">
        <w:rPr>
          <w:spacing w:val="-6"/>
          <w:sz w:val="22"/>
          <w:szCs w:val="22"/>
        </w:rPr>
        <w:t>ляющие денежного потока</w:t>
      </w:r>
      <w:r w:rsidR="00F32E2F" w:rsidRPr="00A57E60">
        <w:rPr>
          <w:spacing w:val="-6"/>
          <w:sz w:val="22"/>
          <w:szCs w:val="22"/>
        </w:rPr>
        <w:t xml:space="preserve"> (снижение притока или рост оттока)</w:t>
      </w:r>
      <w:r w:rsidRPr="00A57E60">
        <w:rPr>
          <w:spacing w:val="-6"/>
          <w:sz w:val="22"/>
          <w:szCs w:val="22"/>
        </w:rPr>
        <w:t xml:space="preserve">. </w:t>
      </w:r>
      <w:r w:rsidR="00F32E2F" w:rsidRPr="00A57E60">
        <w:rPr>
          <w:spacing w:val="-6"/>
          <w:sz w:val="22"/>
          <w:szCs w:val="22"/>
        </w:rPr>
        <w:t>По результ</w:t>
      </w:r>
      <w:r w:rsidR="00F32E2F" w:rsidRPr="00A57E60">
        <w:rPr>
          <w:spacing w:val="-6"/>
          <w:sz w:val="22"/>
          <w:szCs w:val="22"/>
        </w:rPr>
        <w:t>а</w:t>
      </w:r>
      <w:r w:rsidR="00F32E2F" w:rsidRPr="00A57E60">
        <w:rPr>
          <w:spacing w:val="-6"/>
          <w:sz w:val="22"/>
          <w:szCs w:val="22"/>
        </w:rPr>
        <w:t xml:space="preserve">там анализа составить записку. </w:t>
      </w:r>
      <w:r w:rsidRPr="00A57E60">
        <w:rPr>
          <w:spacing w:val="-6"/>
          <w:sz w:val="22"/>
          <w:szCs w:val="22"/>
        </w:rPr>
        <w:t>Построить сп</w:t>
      </w:r>
      <w:r w:rsidRPr="00A57E60">
        <w:rPr>
          <w:spacing w:val="-6"/>
          <w:sz w:val="22"/>
          <w:szCs w:val="22"/>
        </w:rPr>
        <w:t>и</w:t>
      </w:r>
      <w:r w:rsidRPr="00A57E60">
        <w:rPr>
          <w:spacing w:val="-6"/>
          <w:sz w:val="22"/>
          <w:szCs w:val="22"/>
        </w:rPr>
        <w:t>раль рисков.</w:t>
      </w:r>
    </w:p>
    <w:p w:rsidR="00C13D5F" w:rsidRPr="002F7787" w:rsidRDefault="00C13D5F" w:rsidP="00E37908">
      <w:pPr>
        <w:spacing w:line="235" w:lineRule="auto"/>
        <w:ind w:firstLine="425"/>
        <w:jc w:val="both"/>
        <w:rPr>
          <w:b/>
        </w:rPr>
      </w:pPr>
    </w:p>
    <w:p w:rsidR="00AD3938" w:rsidRPr="00A25C2A" w:rsidRDefault="00AD3938" w:rsidP="00E37908">
      <w:pPr>
        <w:spacing w:line="235" w:lineRule="auto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Задача </w:t>
      </w:r>
      <w:r w:rsidR="00246193">
        <w:rPr>
          <w:b/>
          <w:sz w:val="22"/>
          <w:szCs w:val="22"/>
        </w:rPr>
        <w:t>1.</w:t>
      </w:r>
      <w:r w:rsidR="00997D35">
        <w:rPr>
          <w:b/>
          <w:sz w:val="22"/>
          <w:szCs w:val="22"/>
        </w:rPr>
        <w:t>2</w:t>
      </w:r>
    </w:p>
    <w:p w:rsidR="00422E2E" w:rsidRDefault="00422E2E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Составить </w:t>
      </w:r>
      <w:r w:rsidRPr="00C560BA">
        <w:rPr>
          <w:i/>
          <w:sz w:val="22"/>
          <w:szCs w:val="22"/>
          <w:lang w:val="en-US"/>
        </w:rPr>
        <w:t>swot</w:t>
      </w:r>
      <w:r w:rsidRPr="00C560BA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матрицу</w:t>
      </w:r>
      <w:r>
        <w:rPr>
          <w:sz w:val="22"/>
          <w:szCs w:val="22"/>
        </w:rPr>
        <w:t xml:space="preserve"> рисков инвестиционного проекта исходя из следующего описания ситуации.</w:t>
      </w:r>
    </w:p>
    <w:p w:rsidR="00F53E7A" w:rsidRDefault="00422E2E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Предприятие рассматривает проект своего развития путём диверсификации. У него имеются</w:t>
      </w:r>
      <w:r w:rsidR="00F53E7A">
        <w:rPr>
          <w:sz w:val="22"/>
          <w:szCs w:val="22"/>
        </w:rPr>
        <w:t>:</w:t>
      </w:r>
    </w:p>
    <w:p w:rsidR="00F53E7A" w:rsidRDefault="00422E2E" w:rsidP="00E37908">
      <w:pPr>
        <w:numPr>
          <w:ilvl w:val="0"/>
          <w:numId w:val="17"/>
        </w:numPr>
        <w:tabs>
          <w:tab w:val="clear" w:pos="1145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резервные производственные мощности, которые можно быстро перепрофилировать; </w:t>
      </w:r>
    </w:p>
    <w:p w:rsidR="00F53E7A" w:rsidRDefault="00422E2E" w:rsidP="00E37908">
      <w:pPr>
        <w:numPr>
          <w:ilvl w:val="0"/>
          <w:numId w:val="17"/>
        </w:numPr>
        <w:tabs>
          <w:tab w:val="clear" w:pos="1145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высококвалифицированные рабочие, владеющие 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сколькими профе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сиями; </w:t>
      </w:r>
    </w:p>
    <w:p w:rsidR="00F53E7A" w:rsidRDefault="00422E2E" w:rsidP="00E37908">
      <w:pPr>
        <w:numPr>
          <w:ilvl w:val="0"/>
          <w:numId w:val="17"/>
        </w:numPr>
        <w:tabs>
          <w:tab w:val="clear" w:pos="1145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опытный главный технолог, прошедший подготовку на стройках Финляндии; </w:t>
      </w:r>
    </w:p>
    <w:p w:rsidR="00F53E7A" w:rsidRDefault="00422E2E" w:rsidP="00E37908">
      <w:pPr>
        <w:numPr>
          <w:ilvl w:val="0"/>
          <w:numId w:val="17"/>
        </w:numPr>
        <w:tabs>
          <w:tab w:val="clear" w:pos="1145"/>
          <w:tab w:val="num" w:pos="720"/>
        </w:tabs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патент на новую технологию</w:t>
      </w:r>
      <w:r w:rsidR="00F53E7A">
        <w:rPr>
          <w:sz w:val="22"/>
          <w:szCs w:val="22"/>
        </w:rPr>
        <w:t>.</w:t>
      </w:r>
    </w:p>
    <w:p w:rsidR="00422E2E" w:rsidRDefault="00F53E7A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422E2E">
        <w:rPr>
          <w:sz w:val="22"/>
          <w:szCs w:val="22"/>
        </w:rPr>
        <w:t>о рынок новой продукции пока не изучен; собственных источников на финансирование проекта не достаточно; новый продукт ещё не нашел массового применения и требует дор</w:t>
      </w:r>
      <w:r w:rsidR="00422E2E">
        <w:rPr>
          <w:sz w:val="22"/>
          <w:szCs w:val="22"/>
        </w:rPr>
        <w:t>а</w:t>
      </w:r>
      <w:r w:rsidR="00422E2E">
        <w:rPr>
          <w:sz w:val="22"/>
          <w:szCs w:val="22"/>
        </w:rPr>
        <w:t>ботки; возможные конкуренты еще не опр</w:t>
      </w:r>
      <w:r w:rsidR="00422E2E">
        <w:rPr>
          <w:sz w:val="22"/>
          <w:szCs w:val="22"/>
        </w:rPr>
        <w:t>е</w:t>
      </w:r>
      <w:r w:rsidR="00422E2E">
        <w:rPr>
          <w:sz w:val="22"/>
          <w:szCs w:val="22"/>
        </w:rPr>
        <w:t>делились; перечень комплектующих деталей полностью не сформирован; с поста</w:t>
      </w:r>
      <w:r w:rsidR="00422E2E">
        <w:rPr>
          <w:sz w:val="22"/>
          <w:szCs w:val="22"/>
        </w:rPr>
        <w:t>в</w:t>
      </w:r>
      <w:r w:rsidR="00422E2E">
        <w:rPr>
          <w:sz w:val="22"/>
          <w:szCs w:val="22"/>
        </w:rPr>
        <w:t>щиками комплектующих деталей у</w:t>
      </w:r>
      <w:r w:rsidR="00422E2E">
        <w:rPr>
          <w:sz w:val="22"/>
          <w:szCs w:val="22"/>
        </w:rPr>
        <w:t>с</w:t>
      </w:r>
      <w:r w:rsidR="00422E2E">
        <w:rPr>
          <w:sz w:val="22"/>
          <w:szCs w:val="22"/>
        </w:rPr>
        <w:t>тановлены предварительные договоренности.</w:t>
      </w:r>
    </w:p>
    <w:p w:rsidR="003D299D" w:rsidRDefault="003D299D" w:rsidP="00E37908">
      <w:pPr>
        <w:spacing w:line="235" w:lineRule="auto"/>
        <w:ind w:firstLine="425"/>
        <w:jc w:val="both"/>
        <w:rPr>
          <w:b/>
          <w:sz w:val="22"/>
          <w:szCs w:val="22"/>
        </w:rPr>
      </w:pPr>
    </w:p>
    <w:p w:rsidR="00422E2E" w:rsidRPr="00A25C2A" w:rsidRDefault="00422E2E" w:rsidP="00E37908">
      <w:pPr>
        <w:spacing w:line="235" w:lineRule="auto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Задача </w:t>
      </w:r>
      <w:r w:rsidR="0024619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3</w:t>
      </w:r>
    </w:p>
    <w:p w:rsidR="00AD3938" w:rsidRDefault="005469DA" w:rsidP="00E37908">
      <w:pPr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риск-анализа сравниваются два инвестиционных проекта. </w:t>
      </w:r>
      <w:r w:rsidR="00AD3938">
        <w:rPr>
          <w:sz w:val="22"/>
          <w:szCs w:val="22"/>
        </w:rPr>
        <w:t>Д</w:t>
      </w:r>
      <w:r>
        <w:rPr>
          <w:sz w:val="22"/>
          <w:szCs w:val="22"/>
        </w:rPr>
        <w:t>анные о риска</w:t>
      </w:r>
      <w:r w:rsidR="0094016D">
        <w:rPr>
          <w:sz w:val="22"/>
          <w:szCs w:val="22"/>
        </w:rPr>
        <w:t>х</w:t>
      </w:r>
      <w:r>
        <w:rPr>
          <w:sz w:val="22"/>
          <w:szCs w:val="22"/>
        </w:rPr>
        <w:t>, выявленных и проранжир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ванных экспертами по 10-балльной шкале, приведены в табл. 1. Постр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ить </w:t>
      </w:r>
      <w:r w:rsidR="00014739">
        <w:rPr>
          <w:sz w:val="22"/>
          <w:szCs w:val="22"/>
        </w:rPr>
        <w:t>звезду</w:t>
      </w:r>
      <w:r>
        <w:rPr>
          <w:sz w:val="22"/>
          <w:szCs w:val="22"/>
        </w:rPr>
        <w:t xml:space="preserve"> рисков и выбрать проект, по которому меньше риски снижения притоков</w:t>
      </w:r>
      <w:r w:rsidR="00EA53A8">
        <w:rPr>
          <w:sz w:val="22"/>
          <w:szCs w:val="22"/>
        </w:rPr>
        <w:t xml:space="preserve"> от операционной деятельн</w:t>
      </w:r>
      <w:r w:rsidR="00EA53A8">
        <w:rPr>
          <w:sz w:val="22"/>
          <w:szCs w:val="22"/>
        </w:rPr>
        <w:t>о</w:t>
      </w:r>
      <w:r w:rsidR="00EA53A8">
        <w:rPr>
          <w:sz w:val="22"/>
          <w:szCs w:val="22"/>
        </w:rPr>
        <w:t>сти</w:t>
      </w:r>
      <w:r>
        <w:rPr>
          <w:sz w:val="22"/>
          <w:szCs w:val="22"/>
        </w:rPr>
        <w:t xml:space="preserve">. </w:t>
      </w:r>
    </w:p>
    <w:p w:rsidR="00F53E7A" w:rsidRDefault="00F53E7A" w:rsidP="00E37908">
      <w:pPr>
        <w:spacing w:line="235" w:lineRule="auto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p w:rsidR="00F53E7A" w:rsidRDefault="00F53E7A" w:rsidP="00E37908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Данные о факторах риска по инвестиционным проектам</w:t>
      </w:r>
    </w:p>
    <w:p w:rsidR="00A57E60" w:rsidRDefault="00A57E60" w:rsidP="00E37908">
      <w:pPr>
        <w:spacing w:line="235" w:lineRule="auto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046"/>
        <w:gridCol w:w="1046"/>
      </w:tblGrid>
      <w:tr w:rsidR="00F53E7A" w:rsidRPr="00D06551">
        <w:trPr>
          <w:trHeight w:val="170"/>
        </w:trPr>
        <w:tc>
          <w:tcPr>
            <w:tcW w:w="4140" w:type="dxa"/>
            <w:vMerge w:val="restart"/>
          </w:tcPr>
          <w:p w:rsidR="00F53E7A" w:rsidRPr="00A57E60" w:rsidRDefault="00F53E7A" w:rsidP="00D06551">
            <w:pPr>
              <w:jc w:val="center"/>
            </w:pPr>
            <w:r w:rsidRPr="00A57E60">
              <w:t>Наименование риск-фактора</w:t>
            </w:r>
          </w:p>
        </w:tc>
        <w:tc>
          <w:tcPr>
            <w:tcW w:w="2092" w:type="dxa"/>
            <w:gridSpan w:val="2"/>
          </w:tcPr>
          <w:p w:rsidR="00F53E7A" w:rsidRPr="00A57E60" w:rsidRDefault="00F53E7A" w:rsidP="00D06551">
            <w:pPr>
              <w:jc w:val="center"/>
            </w:pPr>
            <w:r w:rsidRPr="00A57E60">
              <w:t>Ранг риска в ба</w:t>
            </w:r>
            <w:r w:rsidRPr="00A57E60">
              <w:t>л</w:t>
            </w:r>
            <w:r w:rsidRPr="00A57E60">
              <w:t>лах</w:t>
            </w:r>
          </w:p>
          <w:p w:rsidR="00F53E7A" w:rsidRPr="00A57E60" w:rsidRDefault="00F53E7A" w:rsidP="00D06551">
            <w:pPr>
              <w:jc w:val="center"/>
            </w:pPr>
            <w:r w:rsidRPr="00A57E60">
              <w:t>по проектам</w:t>
            </w:r>
          </w:p>
        </w:tc>
      </w:tr>
      <w:tr w:rsidR="00F53E7A" w:rsidRPr="00D06551">
        <w:trPr>
          <w:trHeight w:val="50"/>
        </w:trPr>
        <w:tc>
          <w:tcPr>
            <w:tcW w:w="4140" w:type="dxa"/>
            <w:vMerge/>
          </w:tcPr>
          <w:p w:rsidR="00F53E7A" w:rsidRPr="00A57E60" w:rsidRDefault="00F53E7A" w:rsidP="00D06551">
            <w:pPr>
              <w:jc w:val="center"/>
            </w:pPr>
          </w:p>
        </w:tc>
        <w:tc>
          <w:tcPr>
            <w:tcW w:w="1046" w:type="dxa"/>
          </w:tcPr>
          <w:p w:rsidR="00F53E7A" w:rsidRPr="00A57E60" w:rsidRDefault="00F53E7A" w:rsidP="00D06551">
            <w:pPr>
              <w:jc w:val="center"/>
            </w:pPr>
            <w:r w:rsidRPr="00A57E60">
              <w:t>1-й</w:t>
            </w:r>
          </w:p>
        </w:tc>
        <w:tc>
          <w:tcPr>
            <w:tcW w:w="1046" w:type="dxa"/>
          </w:tcPr>
          <w:p w:rsidR="00F53E7A" w:rsidRPr="00A57E60" w:rsidRDefault="00F53E7A" w:rsidP="00D06551">
            <w:pPr>
              <w:jc w:val="center"/>
            </w:pPr>
            <w:r w:rsidRPr="00A57E60">
              <w:t>2-й</w:t>
            </w:r>
          </w:p>
        </w:tc>
      </w:tr>
      <w:tr w:rsidR="00F53E7A" w:rsidRPr="00D06551">
        <w:tc>
          <w:tcPr>
            <w:tcW w:w="4140" w:type="dxa"/>
          </w:tcPr>
          <w:p w:rsidR="00F53E7A" w:rsidRPr="00A57E60" w:rsidRDefault="00F53E7A" w:rsidP="00D06551">
            <w:pPr>
              <w:jc w:val="both"/>
            </w:pPr>
            <w:r w:rsidRPr="00A57E60">
              <w:t>1. Перебои в обеспечении проекта матер</w:t>
            </w:r>
            <w:r w:rsidRPr="00A57E60">
              <w:t>и</w:t>
            </w:r>
            <w:r w:rsidRPr="00A57E60">
              <w:t>альными ресу</w:t>
            </w:r>
            <w:r w:rsidRPr="00A57E60">
              <w:t>р</w:t>
            </w:r>
            <w:r w:rsidRPr="00A57E60">
              <w:t>сами</w:t>
            </w:r>
          </w:p>
        </w:tc>
        <w:tc>
          <w:tcPr>
            <w:tcW w:w="1046" w:type="dxa"/>
          </w:tcPr>
          <w:p w:rsidR="00F53E7A" w:rsidRPr="00A57E60" w:rsidRDefault="00F53E7A" w:rsidP="00D06551">
            <w:pPr>
              <w:jc w:val="center"/>
            </w:pPr>
            <w:r w:rsidRPr="00A57E60">
              <w:t>5</w:t>
            </w:r>
          </w:p>
        </w:tc>
        <w:tc>
          <w:tcPr>
            <w:tcW w:w="1046" w:type="dxa"/>
          </w:tcPr>
          <w:p w:rsidR="00F53E7A" w:rsidRPr="00A57E60" w:rsidRDefault="00F53E7A" w:rsidP="00D06551">
            <w:pPr>
              <w:jc w:val="center"/>
            </w:pPr>
            <w:r w:rsidRPr="00A57E60">
              <w:t>4</w:t>
            </w:r>
          </w:p>
        </w:tc>
      </w:tr>
      <w:tr w:rsidR="00F53E7A" w:rsidRPr="00D06551">
        <w:tc>
          <w:tcPr>
            <w:tcW w:w="4140" w:type="dxa"/>
          </w:tcPr>
          <w:p w:rsidR="00F53E7A" w:rsidRPr="00A57E60" w:rsidRDefault="00F53E7A" w:rsidP="00D06551">
            <w:pPr>
              <w:jc w:val="both"/>
            </w:pPr>
            <w:r w:rsidRPr="00A57E60">
              <w:t>2. Рост процентных ставок по кредитам</w:t>
            </w:r>
          </w:p>
        </w:tc>
        <w:tc>
          <w:tcPr>
            <w:tcW w:w="1046" w:type="dxa"/>
          </w:tcPr>
          <w:p w:rsidR="00F53E7A" w:rsidRPr="00A57E60" w:rsidRDefault="00F53E7A" w:rsidP="00D06551">
            <w:pPr>
              <w:jc w:val="center"/>
            </w:pPr>
            <w:r w:rsidRPr="00A57E60">
              <w:t>6</w:t>
            </w:r>
          </w:p>
        </w:tc>
        <w:tc>
          <w:tcPr>
            <w:tcW w:w="1046" w:type="dxa"/>
          </w:tcPr>
          <w:p w:rsidR="00F53E7A" w:rsidRPr="00A57E60" w:rsidRDefault="00F53E7A" w:rsidP="00D06551">
            <w:pPr>
              <w:jc w:val="center"/>
            </w:pPr>
            <w:r w:rsidRPr="00A57E60">
              <w:t>3</w:t>
            </w:r>
          </w:p>
        </w:tc>
      </w:tr>
      <w:tr w:rsidR="00F53E7A" w:rsidRPr="00D06551">
        <w:tc>
          <w:tcPr>
            <w:tcW w:w="4140" w:type="dxa"/>
          </w:tcPr>
          <w:p w:rsidR="00F53E7A" w:rsidRPr="00A57E60" w:rsidRDefault="00F53E7A" w:rsidP="00D06551">
            <w:pPr>
              <w:jc w:val="both"/>
            </w:pPr>
            <w:r w:rsidRPr="00A57E60">
              <w:t>3. Нарушения по качеству и своевременности поставки об</w:t>
            </w:r>
            <w:r w:rsidRPr="00A57E60">
              <w:t>о</w:t>
            </w:r>
            <w:r w:rsidRPr="00A57E60">
              <w:t>рудования</w:t>
            </w:r>
          </w:p>
        </w:tc>
        <w:tc>
          <w:tcPr>
            <w:tcW w:w="1046" w:type="dxa"/>
          </w:tcPr>
          <w:p w:rsidR="00F53E7A" w:rsidRPr="00A57E60" w:rsidRDefault="00F53E7A" w:rsidP="00D06551">
            <w:pPr>
              <w:jc w:val="center"/>
            </w:pPr>
            <w:r w:rsidRPr="00A57E60">
              <w:t>5</w:t>
            </w:r>
          </w:p>
        </w:tc>
        <w:tc>
          <w:tcPr>
            <w:tcW w:w="1046" w:type="dxa"/>
          </w:tcPr>
          <w:p w:rsidR="00F53E7A" w:rsidRPr="00A57E60" w:rsidRDefault="00F53E7A" w:rsidP="00D06551">
            <w:pPr>
              <w:jc w:val="center"/>
            </w:pPr>
            <w:r w:rsidRPr="00A57E60">
              <w:t>1</w:t>
            </w:r>
          </w:p>
        </w:tc>
      </w:tr>
      <w:tr w:rsidR="00F53E7A" w:rsidRPr="00D06551">
        <w:tc>
          <w:tcPr>
            <w:tcW w:w="4140" w:type="dxa"/>
          </w:tcPr>
          <w:p w:rsidR="00F53E7A" w:rsidRPr="00A57E60" w:rsidRDefault="00F53E7A" w:rsidP="00355FFA">
            <w:r w:rsidRPr="00A57E60">
              <w:t>4. Несоответствие продукции потребн</w:t>
            </w:r>
            <w:r w:rsidRPr="00A57E60">
              <w:t>о</w:t>
            </w:r>
            <w:r w:rsidRPr="00A57E60">
              <w:t>стям рынка</w:t>
            </w:r>
          </w:p>
        </w:tc>
        <w:tc>
          <w:tcPr>
            <w:tcW w:w="1046" w:type="dxa"/>
          </w:tcPr>
          <w:p w:rsidR="00F53E7A" w:rsidRPr="00A57E60" w:rsidRDefault="00F53E7A" w:rsidP="00D06551">
            <w:pPr>
              <w:jc w:val="center"/>
            </w:pPr>
            <w:r w:rsidRPr="00A57E60">
              <w:t>7</w:t>
            </w:r>
          </w:p>
        </w:tc>
        <w:tc>
          <w:tcPr>
            <w:tcW w:w="1046" w:type="dxa"/>
          </w:tcPr>
          <w:p w:rsidR="00F53E7A" w:rsidRPr="00A57E60" w:rsidRDefault="00F53E7A" w:rsidP="00D06551">
            <w:pPr>
              <w:jc w:val="center"/>
            </w:pPr>
            <w:r w:rsidRPr="00A57E60">
              <w:t>6</w:t>
            </w:r>
          </w:p>
        </w:tc>
      </w:tr>
      <w:tr w:rsidR="00F53E7A" w:rsidRPr="00D06551">
        <w:tc>
          <w:tcPr>
            <w:tcW w:w="4140" w:type="dxa"/>
          </w:tcPr>
          <w:p w:rsidR="00F53E7A" w:rsidRPr="00A57E60" w:rsidRDefault="00F53E7A" w:rsidP="00355FFA">
            <w:r w:rsidRPr="00A57E60">
              <w:t>5. Рост ценовой конкуренции</w:t>
            </w:r>
          </w:p>
        </w:tc>
        <w:tc>
          <w:tcPr>
            <w:tcW w:w="1046" w:type="dxa"/>
          </w:tcPr>
          <w:p w:rsidR="00F53E7A" w:rsidRPr="00A57E60" w:rsidRDefault="00F53E7A" w:rsidP="00D06551">
            <w:pPr>
              <w:jc w:val="center"/>
            </w:pPr>
            <w:r w:rsidRPr="00A57E60">
              <w:t>2</w:t>
            </w:r>
          </w:p>
        </w:tc>
        <w:tc>
          <w:tcPr>
            <w:tcW w:w="1046" w:type="dxa"/>
          </w:tcPr>
          <w:p w:rsidR="00F53E7A" w:rsidRPr="00A57E60" w:rsidRDefault="00F53E7A" w:rsidP="00D06551">
            <w:pPr>
              <w:jc w:val="center"/>
            </w:pPr>
            <w:r w:rsidRPr="00A57E60">
              <w:t>5</w:t>
            </w:r>
          </w:p>
        </w:tc>
      </w:tr>
    </w:tbl>
    <w:p w:rsidR="00C836A6" w:rsidRDefault="00C836A6" w:rsidP="00355FFA">
      <w:pPr>
        <w:ind w:firstLine="425"/>
        <w:jc w:val="both"/>
        <w:rPr>
          <w:b/>
          <w:sz w:val="22"/>
          <w:szCs w:val="22"/>
        </w:rPr>
      </w:pPr>
    </w:p>
    <w:p w:rsidR="0094016D" w:rsidRPr="00A25C2A" w:rsidRDefault="0094016D" w:rsidP="00355FFA">
      <w:pPr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Задача 1.4</w:t>
      </w:r>
    </w:p>
    <w:p w:rsidR="0094016D" w:rsidRPr="008B34FA" w:rsidRDefault="0094016D" w:rsidP="003D299D">
      <w:pPr>
        <w:spacing w:line="247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По данным предыдущей задачи в соответствии с метод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кой, </w:t>
      </w:r>
      <w:r w:rsidRPr="008B34FA">
        <w:rPr>
          <w:sz w:val="22"/>
          <w:szCs w:val="22"/>
        </w:rPr>
        <w:t>приведенной в [1, с. 15 – 16], построить профиль рисков по пе</w:t>
      </w:r>
      <w:r w:rsidRPr="008B34FA">
        <w:rPr>
          <w:sz w:val="22"/>
          <w:szCs w:val="22"/>
        </w:rPr>
        <w:t>р</w:t>
      </w:r>
      <w:r w:rsidRPr="008B34FA">
        <w:rPr>
          <w:sz w:val="22"/>
          <w:szCs w:val="22"/>
        </w:rPr>
        <w:t xml:space="preserve">вому проекту. </w:t>
      </w:r>
      <w:r>
        <w:rPr>
          <w:sz w:val="22"/>
          <w:szCs w:val="22"/>
        </w:rPr>
        <w:t>Для построения профиля рекомендуется принять</w:t>
      </w:r>
      <w:r w:rsidRPr="008B34FA">
        <w:rPr>
          <w:sz w:val="22"/>
          <w:szCs w:val="22"/>
        </w:rPr>
        <w:t xml:space="preserve"> оценочную шкалу от «</w:t>
      </w:r>
      <w:r w:rsidR="00D65FF5" w:rsidRPr="00D65FF5">
        <w:rPr>
          <w:sz w:val="22"/>
          <w:szCs w:val="22"/>
        </w:rPr>
        <w:t>–</w:t>
      </w:r>
      <w:r w:rsidRPr="008B34FA">
        <w:rPr>
          <w:sz w:val="22"/>
          <w:szCs w:val="22"/>
        </w:rPr>
        <w:t>2» до «+2». При этом значения в баллах соответс</w:t>
      </w:r>
      <w:r w:rsidRPr="008B34FA">
        <w:rPr>
          <w:sz w:val="22"/>
          <w:szCs w:val="22"/>
        </w:rPr>
        <w:t>т</w:t>
      </w:r>
      <w:r w:rsidRPr="008B34FA">
        <w:rPr>
          <w:sz w:val="22"/>
          <w:szCs w:val="22"/>
        </w:rPr>
        <w:t>вуют следующей степени влияния оцениваемого риска на реализацию прое</w:t>
      </w:r>
      <w:r w:rsidRPr="008B34FA">
        <w:rPr>
          <w:sz w:val="22"/>
          <w:szCs w:val="22"/>
        </w:rPr>
        <w:t>к</w:t>
      </w:r>
      <w:r w:rsidRPr="008B34FA">
        <w:rPr>
          <w:sz w:val="22"/>
          <w:szCs w:val="22"/>
        </w:rPr>
        <w:t>та:</w:t>
      </w:r>
    </w:p>
    <w:p w:rsidR="0094016D" w:rsidRPr="008B34FA" w:rsidRDefault="0094016D" w:rsidP="003D299D">
      <w:pPr>
        <w:spacing w:line="247" w:lineRule="auto"/>
        <w:ind w:firstLine="397"/>
        <w:rPr>
          <w:sz w:val="22"/>
          <w:szCs w:val="22"/>
        </w:rPr>
      </w:pPr>
      <w:r w:rsidRPr="008B34FA">
        <w:rPr>
          <w:sz w:val="22"/>
          <w:szCs w:val="22"/>
        </w:rPr>
        <w:t>«</w:t>
      </w:r>
      <w:r w:rsidR="00D65FF5" w:rsidRPr="00D65FF5">
        <w:rPr>
          <w:sz w:val="22"/>
          <w:szCs w:val="22"/>
        </w:rPr>
        <w:t>–</w:t>
      </w:r>
      <w:r w:rsidRPr="008B34FA">
        <w:rPr>
          <w:sz w:val="22"/>
          <w:szCs w:val="22"/>
        </w:rPr>
        <w:t xml:space="preserve">2» </w:t>
      </w:r>
      <w:r>
        <w:rPr>
          <w:sz w:val="22"/>
          <w:szCs w:val="22"/>
        </w:rPr>
        <w:t>–</w:t>
      </w:r>
      <w:r w:rsidRPr="008B34FA">
        <w:rPr>
          <w:sz w:val="22"/>
          <w:szCs w:val="22"/>
        </w:rPr>
        <w:t xml:space="preserve"> по данному риску наблюдается сильное негативное влияние на проект;</w:t>
      </w:r>
    </w:p>
    <w:p w:rsidR="0094016D" w:rsidRPr="008B34FA" w:rsidRDefault="0094016D" w:rsidP="003D299D">
      <w:pPr>
        <w:spacing w:line="247" w:lineRule="auto"/>
        <w:ind w:firstLine="397"/>
        <w:rPr>
          <w:sz w:val="22"/>
          <w:szCs w:val="22"/>
        </w:rPr>
      </w:pPr>
      <w:r w:rsidRPr="008B34FA">
        <w:rPr>
          <w:sz w:val="22"/>
          <w:szCs w:val="22"/>
        </w:rPr>
        <w:t>«</w:t>
      </w:r>
      <w:r w:rsidR="00D65FF5" w:rsidRPr="00D65FF5">
        <w:rPr>
          <w:sz w:val="22"/>
          <w:szCs w:val="22"/>
        </w:rPr>
        <w:t>–</w:t>
      </w:r>
      <w:r w:rsidRPr="008B34FA">
        <w:rPr>
          <w:sz w:val="22"/>
          <w:szCs w:val="22"/>
        </w:rPr>
        <w:t xml:space="preserve">1» </w:t>
      </w:r>
      <w:r>
        <w:rPr>
          <w:sz w:val="22"/>
          <w:szCs w:val="22"/>
        </w:rPr>
        <w:t>–</w:t>
      </w:r>
      <w:r w:rsidRPr="008B34FA">
        <w:rPr>
          <w:sz w:val="22"/>
          <w:szCs w:val="22"/>
        </w:rPr>
        <w:t xml:space="preserve"> среднее (умеренное) негативное влияние;</w:t>
      </w:r>
    </w:p>
    <w:p w:rsidR="0094016D" w:rsidRPr="008B34FA" w:rsidRDefault="0094016D" w:rsidP="003D299D">
      <w:pPr>
        <w:spacing w:line="247" w:lineRule="auto"/>
        <w:ind w:firstLine="397"/>
        <w:rPr>
          <w:sz w:val="22"/>
          <w:szCs w:val="22"/>
        </w:rPr>
      </w:pPr>
      <w:r>
        <w:rPr>
          <w:sz w:val="22"/>
          <w:szCs w:val="22"/>
        </w:rPr>
        <w:t>«0» –</w:t>
      </w:r>
      <w:r w:rsidRPr="008B34FA">
        <w:rPr>
          <w:sz w:val="22"/>
          <w:szCs w:val="22"/>
        </w:rPr>
        <w:t xml:space="preserve"> влияние отсутствует;</w:t>
      </w:r>
    </w:p>
    <w:p w:rsidR="0094016D" w:rsidRPr="008B34FA" w:rsidRDefault="0094016D" w:rsidP="003D299D">
      <w:pPr>
        <w:spacing w:line="247" w:lineRule="auto"/>
        <w:ind w:firstLine="397"/>
        <w:rPr>
          <w:sz w:val="22"/>
          <w:szCs w:val="22"/>
        </w:rPr>
      </w:pPr>
      <w:r w:rsidRPr="008B34FA">
        <w:rPr>
          <w:sz w:val="22"/>
          <w:szCs w:val="22"/>
        </w:rPr>
        <w:t xml:space="preserve">«+1» </w:t>
      </w:r>
      <w:r>
        <w:rPr>
          <w:sz w:val="22"/>
          <w:szCs w:val="22"/>
        </w:rPr>
        <w:t>–</w:t>
      </w:r>
      <w:r w:rsidRPr="008B34FA">
        <w:rPr>
          <w:sz w:val="22"/>
          <w:szCs w:val="22"/>
        </w:rPr>
        <w:t xml:space="preserve"> среднее (умеренное) позитивное влияние;</w:t>
      </w:r>
    </w:p>
    <w:p w:rsidR="0094016D" w:rsidRDefault="0094016D" w:rsidP="003D299D">
      <w:pPr>
        <w:spacing w:line="247" w:lineRule="auto"/>
        <w:ind w:firstLine="425"/>
        <w:jc w:val="both"/>
        <w:rPr>
          <w:sz w:val="22"/>
          <w:szCs w:val="22"/>
        </w:rPr>
      </w:pPr>
      <w:r w:rsidRPr="008B34FA">
        <w:rPr>
          <w:sz w:val="22"/>
          <w:szCs w:val="22"/>
        </w:rPr>
        <w:t xml:space="preserve">«+2» </w:t>
      </w:r>
      <w:r>
        <w:rPr>
          <w:sz w:val="22"/>
          <w:szCs w:val="22"/>
        </w:rPr>
        <w:t>– с</w:t>
      </w:r>
      <w:r w:rsidRPr="008B34FA">
        <w:rPr>
          <w:sz w:val="22"/>
          <w:szCs w:val="22"/>
        </w:rPr>
        <w:t>ильное позитивное влияние.</w:t>
      </w:r>
    </w:p>
    <w:p w:rsidR="0094016D" w:rsidRDefault="0094016D" w:rsidP="003D299D">
      <w:pPr>
        <w:spacing w:line="247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8B34FA">
        <w:rPr>
          <w:sz w:val="22"/>
          <w:szCs w:val="22"/>
        </w:rPr>
        <w:t>тепен</w:t>
      </w:r>
      <w:r>
        <w:rPr>
          <w:sz w:val="22"/>
          <w:szCs w:val="22"/>
        </w:rPr>
        <w:t>ь</w:t>
      </w:r>
      <w:r w:rsidRPr="008B34FA">
        <w:rPr>
          <w:sz w:val="22"/>
          <w:szCs w:val="22"/>
        </w:rPr>
        <w:t xml:space="preserve"> влияния </w:t>
      </w:r>
      <w:r>
        <w:rPr>
          <w:sz w:val="22"/>
          <w:szCs w:val="22"/>
        </w:rPr>
        <w:t xml:space="preserve">каждого из </w:t>
      </w:r>
      <w:r w:rsidRPr="008B34FA">
        <w:rPr>
          <w:sz w:val="22"/>
          <w:szCs w:val="22"/>
        </w:rPr>
        <w:t>оцениваем</w:t>
      </w:r>
      <w:r>
        <w:rPr>
          <w:sz w:val="22"/>
          <w:szCs w:val="22"/>
        </w:rPr>
        <w:t>ых</w:t>
      </w:r>
      <w:r w:rsidRPr="008B34FA">
        <w:rPr>
          <w:sz w:val="22"/>
          <w:szCs w:val="22"/>
        </w:rPr>
        <w:t xml:space="preserve"> риск</w:t>
      </w:r>
      <w:r>
        <w:rPr>
          <w:sz w:val="22"/>
          <w:szCs w:val="22"/>
        </w:rPr>
        <w:t>ов, прив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денных в табл</w:t>
      </w:r>
      <w:r w:rsidR="00D65FF5">
        <w:rPr>
          <w:sz w:val="22"/>
          <w:szCs w:val="22"/>
        </w:rPr>
        <w:t>.</w:t>
      </w:r>
      <w:r>
        <w:rPr>
          <w:sz w:val="22"/>
          <w:szCs w:val="22"/>
        </w:rPr>
        <w:t xml:space="preserve"> 1, определять исходя из ранга – чем ниже ранг, тем меньше степень влияния (например, «Рост ц</w:t>
      </w:r>
      <w:r w:rsidRPr="00EA53A8">
        <w:rPr>
          <w:sz w:val="22"/>
          <w:szCs w:val="22"/>
        </w:rPr>
        <w:t>енов</w:t>
      </w:r>
      <w:r>
        <w:rPr>
          <w:sz w:val="22"/>
          <w:szCs w:val="22"/>
        </w:rPr>
        <w:t>ой</w:t>
      </w:r>
      <w:r w:rsidRPr="00EA53A8">
        <w:rPr>
          <w:sz w:val="22"/>
          <w:szCs w:val="22"/>
        </w:rPr>
        <w:t xml:space="preserve"> конк</w:t>
      </w:r>
      <w:r w:rsidRPr="00EA53A8">
        <w:rPr>
          <w:sz w:val="22"/>
          <w:szCs w:val="22"/>
        </w:rPr>
        <w:t>у</w:t>
      </w:r>
      <w:r w:rsidRPr="00EA53A8">
        <w:rPr>
          <w:sz w:val="22"/>
          <w:szCs w:val="22"/>
        </w:rPr>
        <w:lastRenderedPageBreak/>
        <w:t>ренци</w:t>
      </w:r>
      <w:r>
        <w:rPr>
          <w:sz w:val="22"/>
          <w:szCs w:val="22"/>
        </w:rPr>
        <w:t>и» с рангом 2 можно трактовать либо как отсутствие влияния, либо как «</w:t>
      </w:r>
      <w:r w:rsidRPr="008B34FA">
        <w:rPr>
          <w:sz w:val="22"/>
          <w:szCs w:val="22"/>
        </w:rPr>
        <w:t>среднее (умеренное) негативное вли</w:t>
      </w:r>
      <w:r w:rsidRPr="008B34FA">
        <w:rPr>
          <w:sz w:val="22"/>
          <w:szCs w:val="22"/>
        </w:rPr>
        <w:t>я</w:t>
      </w:r>
      <w:r w:rsidRPr="008B34FA">
        <w:rPr>
          <w:sz w:val="22"/>
          <w:szCs w:val="22"/>
        </w:rPr>
        <w:t>ние</w:t>
      </w:r>
      <w:r>
        <w:rPr>
          <w:sz w:val="22"/>
          <w:szCs w:val="22"/>
        </w:rPr>
        <w:t>»).</w:t>
      </w:r>
    </w:p>
    <w:p w:rsidR="00F86851" w:rsidRDefault="00707E4A" w:rsidP="003D299D">
      <w:pPr>
        <w:spacing w:line="247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При построении профиля рисков кроме приведенных в табл</w:t>
      </w:r>
      <w:r w:rsidR="00D65FF5">
        <w:rPr>
          <w:sz w:val="22"/>
          <w:szCs w:val="22"/>
        </w:rPr>
        <w:t>.</w:t>
      </w:r>
      <w:r>
        <w:rPr>
          <w:sz w:val="22"/>
          <w:szCs w:val="22"/>
        </w:rPr>
        <w:t xml:space="preserve"> 1 рассмотреть и оценить следующие (исходя из эконом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ческого смысла):</w:t>
      </w:r>
    </w:p>
    <w:p w:rsidR="00707E4A" w:rsidRDefault="00707E4A" w:rsidP="003D299D">
      <w:pPr>
        <w:numPr>
          <w:ilvl w:val="0"/>
          <w:numId w:val="13"/>
        </w:numPr>
        <w:tabs>
          <w:tab w:val="clear" w:pos="1145"/>
          <w:tab w:val="num" w:pos="540"/>
        </w:tabs>
        <w:spacing w:line="247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наличие к</w:t>
      </w:r>
      <w:r w:rsidRPr="00707E4A">
        <w:rPr>
          <w:sz w:val="22"/>
          <w:szCs w:val="22"/>
        </w:rPr>
        <w:t>валифицированны</w:t>
      </w:r>
      <w:r>
        <w:rPr>
          <w:sz w:val="22"/>
          <w:szCs w:val="22"/>
        </w:rPr>
        <w:t>х</w:t>
      </w:r>
      <w:r w:rsidRPr="00707E4A">
        <w:rPr>
          <w:sz w:val="22"/>
          <w:szCs w:val="22"/>
        </w:rPr>
        <w:t xml:space="preserve"> менедже</w:t>
      </w:r>
      <w:r>
        <w:rPr>
          <w:sz w:val="22"/>
          <w:szCs w:val="22"/>
        </w:rPr>
        <w:t>ров в проектной группе;</w:t>
      </w:r>
    </w:p>
    <w:p w:rsidR="00707E4A" w:rsidRDefault="00707E4A" w:rsidP="003D299D">
      <w:pPr>
        <w:numPr>
          <w:ilvl w:val="0"/>
          <w:numId w:val="13"/>
        </w:numPr>
        <w:tabs>
          <w:tab w:val="clear" w:pos="1145"/>
          <w:tab w:val="num" w:pos="540"/>
        </w:tabs>
        <w:spacing w:line="247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возможности дифференциации продукции в рамках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екта (ее универсальность);</w:t>
      </w:r>
    </w:p>
    <w:p w:rsidR="00707E4A" w:rsidRDefault="00CC092B" w:rsidP="003D299D">
      <w:pPr>
        <w:numPr>
          <w:ilvl w:val="0"/>
          <w:numId w:val="13"/>
        </w:numPr>
        <w:tabs>
          <w:tab w:val="clear" w:pos="1145"/>
          <w:tab w:val="num" w:pos="540"/>
        </w:tabs>
        <w:spacing w:line="247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наличие новой запатентованной технологии;</w:t>
      </w:r>
    </w:p>
    <w:p w:rsidR="00CC092B" w:rsidRDefault="00CC092B" w:rsidP="003D299D">
      <w:pPr>
        <w:numPr>
          <w:ilvl w:val="0"/>
          <w:numId w:val="13"/>
        </w:numPr>
        <w:tabs>
          <w:tab w:val="clear" w:pos="1145"/>
          <w:tab w:val="num" w:pos="540"/>
        </w:tabs>
        <w:spacing w:line="247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наличие гаранта по финансовому обеспечению;</w:t>
      </w:r>
    </w:p>
    <w:p w:rsidR="00CC092B" w:rsidRDefault="00CC092B" w:rsidP="003D299D">
      <w:pPr>
        <w:numPr>
          <w:ilvl w:val="0"/>
          <w:numId w:val="13"/>
        </w:numPr>
        <w:tabs>
          <w:tab w:val="clear" w:pos="1145"/>
          <w:tab w:val="num" w:pos="540"/>
        </w:tabs>
        <w:spacing w:line="247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хорошая кредитная история инвестора.</w:t>
      </w:r>
    </w:p>
    <w:p w:rsidR="0094016D" w:rsidRPr="0094016D" w:rsidRDefault="0094016D" w:rsidP="003D299D">
      <w:pPr>
        <w:spacing w:line="247" w:lineRule="auto"/>
        <w:ind w:firstLine="425"/>
        <w:jc w:val="both"/>
        <w:rPr>
          <w:sz w:val="22"/>
          <w:szCs w:val="22"/>
        </w:rPr>
      </w:pPr>
    </w:p>
    <w:p w:rsidR="00CC092B" w:rsidRDefault="00CC092B" w:rsidP="003D299D">
      <w:pPr>
        <w:spacing w:line="247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Задача 1.5</w:t>
      </w:r>
    </w:p>
    <w:p w:rsidR="00A25C2A" w:rsidRDefault="000B4C1D" w:rsidP="003D299D">
      <w:pPr>
        <w:spacing w:line="247" w:lineRule="auto"/>
        <w:ind w:firstLine="425"/>
        <w:jc w:val="both"/>
        <w:rPr>
          <w:sz w:val="22"/>
          <w:szCs w:val="22"/>
        </w:rPr>
      </w:pPr>
      <w:r w:rsidRPr="008B34FA">
        <w:rPr>
          <w:sz w:val="22"/>
          <w:szCs w:val="22"/>
        </w:rPr>
        <w:t>Для активности участия в семинаре по освоению нового</w:t>
      </w:r>
      <w:r>
        <w:rPr>
          <w:sz w:val="22"/>
          <w:szCs w:val="22"/>
        </w:rPr>
        <w:t xml:space="preserve"> программного продукта по разработке смет разыгрывается </w:t>
      </w:r>
      <w:r w:rsidR="00C836A6">
        <w:rPr>
          <w:sz w:val="22"/>
          <w:szCs w:val="22"/>
        </w:rPr>
        <w:br/>
      </w:r>
      <w:r w:rsidR="009A12B4">
        <w:rPr>
          <w:sz w:val="22"/>
          <w:szCs w:val="22"/>
        </w:rPr>
        <w:t>4</w:t>
      </w:r>
      <w:r>
        <w:rPr>
          <w:sz w:val="22"/>
          <w:szCs w:val="22"/>
        </w:rPr>
        <w:t>0 комплектов установочных дисков (стоимость их покупки – 15</w:t>
      </w:r>
      <w:r w:rsidR="00D65FF5">
        <w:rPr>
          <w:sz w:val="22"/>
          <w:szCs w:val="22"/>
        </w:rPr>
        <w:t> </w:t>
      </w:r>
      <w:r>
        <w:rPr>
          <w:sz w:val="22"/>
          <w:szCs w:val="22"/>
        </w:rPr>
        <w:t>тыс.</w:t>
      </w:r>
      <w:r w:rsidR="00D65FF5">
        <w:rPr>
          <w:sz w:val="22"/>
          <w:szCs w:val="22"/>
        </w:rPr>
        <w:t xml:space="preserve"> </w:t>
      </w:r>
      <w:r>
        <w:rPr>
          <w:sz w:val="22"/>
          <w:szCs w:val="22"/>
        </w:rPr>
        <w:t>р.). В семинаре участву</w:t>
      </w:r>
      <w:r w:rsidR="009A12B4">
        <w:rPr>
          <w:sz w:val="22"/>
          <w:szCs w:val="22"/>
        </w:rPr>
        <w:t>ю</w:t>
      </w:r>
      <w:r>
        <w:rPr>
          <w:sz w:val="22"/>
          <w:szCs w:val="22"/>
        </w:rPr>
        <w:t>т представители 500 предпр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ятий. Стоимость участия в семинаре – 1,5 тыс.</w:t>
      </w:r>
      <w:r w:rsidR="00D65F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р. </w:t>
      </w:r>
      <w:r w:rsidR="0021666A" w:rsidRPr="000129EC">
        <w:rPr>
          <w:sz w:val="22"/>
          <w:szCs w:val="22"/>
        </w:rPr>
        <w:t xml:space="preserve">Стоит ли </w:t>
      </w:r>
      <w:r w:rsidR="009A12B4">
        <w:rPr>
          <w:sz w:val="22"/>
          <w:szCs w:val="22"/>
        </w:rPr>
        <w:t>уч</w:t>
      </w:r>
      <w:r w:rsidR="009A12B4">
        <w:rPr>
          <w:sz w:val="22"/>
          <w:szCs w:val="22"/>
        </w:rPr>
        <w:t>а</w:t>
      </w:r>
      <w:r w:rsidR="009A12B4">
        <w:rPr>
          <w:sz w:val="22"/>
          <w:szCs w:val="22"/>
        </w:rPr>
        <w:t xml:space="preserve">ствовать в семинаре </w:t>
      </w:r>
      <w:r w:rsidR="0021666A" w:rsidRPr="000129EC">
        <w:rPr>
          <w:sz w:val="22"/>
          <w:szCs w:val="22"/>
        </w:rPr>
        <w:t>с целью получения выи</w:t>
      </w:r>
      <w:r w:rsidR="0021666A" w:rsidRPr="000129EC">
        <w:rPr>
          <w:sz w:val="22"/>
          <w:szCs w:val="22"/>
        </w:rPr>
        <w:t>г</w:t>
      </w:r>
      <w:r w:rsidR="0021666A" w:rsidRPr="000129EC">
        <w:rPr>
          <w:sz w:val="22"/>
          <w:szCs w:val="22"/>
        </w:rPr>
        <w:t>рыша?</w:t>
      </w:r>
    </w:p>
    <w:p w:rsidR="003D299D" w:rsidRDefault="003D299D" w:rsidP="00355FFA">
      <w:pPr>
        <w:ind w:firstLine="425"/>
        <w:jc w:val="both"/>
        <w:rPr>
          <w:b/>
          <w:sz w:val="22"/>
          <w:szCs w:val="22"/>
        </w:rPr>
      </w:pPr>
    </w:p>
    <w:p w:rsidR="00A25C2A" w:rsidRPr="00A25C2A" w:rsidRDefault="00A25C2A" w:rsidP="003D299D">
      <w:pPr>
        <w:spacing w:line="230" w:lineRule="auto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Задача </w:t>
      </w:r>
      <w:r w:rsidR="00246193">
        <w:rPr>
          <w:b/>
          <w:sz w:val="22"/>
          <w:szCs w:val="22"/>
        </w:rPr>
        <w:t>1.</w:t>
      </w:r>
      <w:r w:rsidR="00CC092B">
        <w:rPr>
          <w:b/>
          <w:sz w:val="22"/>
          <w:szCs w:val="22"/>
        </w:rPr>
        <w:t>6</w:t>
      </w:r>
    </w:p>
    <w:p w:rsidR="00CC092B" w:rsidRDefault="00CC092B" w:rsidP="003D299D">
      <w:pPr>
        <w:spacing w:line="23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 строительной выставке-ярмарке проводится беспрои</w:t>
      </w:r>
      <w:r>
        <w:rPr>
          <w:sz w:val="22"/>
          <w:szCs w:val="22"/>
        </w:rPr>
        <w:t>г</w:t>
      </w:r>
      <w:r w:rsidRPr="00CC092B">
        <w:rPr>
          <w:sz w:val="22"/>
          <w:szCs w:val="22"/>
        </w:rPr>
        <w:t xml:space="preserve">рышная лотерея. </w:t>
      </w:r>
      <w:r>
        <w:rPr>
          <w:sz w:val="22"/>
          <w:szCs w:val="22"/>
        </w:rPr>
        <w:t>Оценит</w:t>
      </w:r>
      <w:r w:rsidR="00062729">
        <w:rPr>
          <w:sz w:val="22"/>
          <w:szCs w:val="22"/>
        </w:rPr>
        <w:t>ь риск участия в данной лотерее, если известно, что цена билета – 500 р., в</w:t>
      </w:r>
      <w:r w:rsidRPr="00CC092B">
        <w:rPr>
          <w:sz w:val="22"/>
          <w:szCs w:val="22"/>
        </w:rPr>
        <w:t xml:space="preserve">ыпущено </w:t>
      </w:r>
      <w:r>
        <w:rPr>
          <w:sz w:val="22"/>
          <w:szCs w:val="22"/>
        </w:rPr>
        <w:t>10</w:t>
      </w:r>
      <w:r w:rsidRPr="00CC092B">
        <w:rPr>
          <w:sz w:val="22"/>
          <w:szCs w:val="22"/>
        </w:rPr>
        <w:t xml:space="preserve">0 лотерейных билетов, </w:t>
      </w:r>
      <w:r>
        <w:rPr>
          <w:sz w:val="22"/>
          <w:szCs w:val="22"/>
        </w:rPr>
        <w:t xml:space="preserve">на </w:t>
      </w:r>
      <w:r w:rsidRPr="00CC092B">
        <w:rPr>
          <w:sz w:val="22"/>
          <w:szCs w:val="22"/>
        </w:rPr>
        <w:t>которы</w:t>
      </w:r>
      <w:r>
        <w:rPr>
          <w:sz w:val="22"/>
          <w:szCs w:val="22"/>
        </w:rPr>
        <w:t>е предусмотрены следующие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игрыши:</w:t>
      </w:r>
    </w:p>
    <w:p w:rsidR="00062729" w:rsidRDefault="00062729" w:rsidP="003D299D">
      <w:pPr>
        <w:numPr>
          <w:ilvl w:val="0"/>
          <w:numId w:val="14"/>
        </w:numPr>
        <w:tabs>
          <w:tab w:val="clear" w:pos="1145"/>
          <w:tab w:val="num" w:pos="540"/>
        </w:tabs>
        <w:spacing w:line="230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малярная кисть по цене 20 р. – 20 шт.;</w:t>
      </w:r>
    </w:p>
    <w:p w:rsidR="00062729" w:rsidRDefault="00062729" w:rsidP="003D299D">
      <w:pPr>
        <w:numPr>
          <w:ilvl w:val="0"/>
          <w:numId w:val="14"/>
        </w:numPr>
        <w:tabs>
          <w:tab w:val="clear" w:pos="1145"/>
          <w:tab w:val="num" w:pos="720"/>
        </w:tabs>
        <w:spacing w:line="230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скотч малярный по цене 25 р. – 20 шт.;</w:t>
      </w:r>
    </w:p>
    <w:p w:rsidR="00062729" w:rsidRDefault="00062729" w:rsidP="003D299D">
      <w:pPr>
        <w:numPr>
          <w:ilvl w:val="0"/>
          <w:numId w:val="14"/>
        </w:numPr>
        <w:tabs>
          <w:tab w:val="clear" w:pos="1145"/>
          <w:tab w:val="num" w:pos="720"/>
        </w:tabs>
        <w:spacing w:line="230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пластиковое окно с установкой</w:t>
      </w:r>
      <w:r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>по цене 7000 р. – 2 шт</w:t>
      </w:r>
      <w:r w:rsidR="00C836A6">
        <w:rPr>
          <w:sz w:val="22"/>
          <w:szCs w:val="22"/>
        </w:rPr>
        <w:t>.</w:t>
      </w:r>
      <w:r>
        <w:rPr>
          <w:sz w:val="22"/>
          <w:szCs w:val="22"/>
        </w:rPr>
        <w:t>;</w:t>
      </w:r>
    </w:p>
    <w:p w:rsidR="00062729" w:rsidRDefault="00062729" w:rsidP="003D299D">
      <w:pPr>
        <w:numPr>
          <w:ilvl w:val="0"/>
          <w:numId w:val="14"/>
        </w:numPr>
        <w:tabs>
          <w:tab w:val="clear" w:pos="1145"/>
          <w:tab w:val="num" w:pos="720"/>
        </w:tabs>
        <w:spacing w:line="230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двери межкомнатные</w:t>
      </w:r>
      <w:r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>по с установкой</w:t>
      </w:r>
      <w:r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цене 5000 р. – </w:t>
      </w:r>
      <w:r w:rsidR="00C836A6">
        <w:rPr>
          <w:sz w:val="22"/>
          <w:szCs w:val="22"/>
        </w:rPr>
        <w:br/>
      </w:r>
      <w:r w:rsidR="002D513F">
        <w:rPr>
          <w:sz w:val="22"/>
          <w:szCs w:val="22"/>
        </w:rPr>
        <w:t>3</w:t>
      </w:r>
      <w:r>
        <w:rPr>
          <w:sz w:val="22"/>
          <w:szCs w:val="22"/>
        </w:rPr>
        <w:t xml:space="preserve"> комплекта;</w:t>
      </w:r>
    </w:p>
    <w:p w:rsidR="00062729" w:rsidRDefault="00062729" w:rsidP="003D299D">
      <w:pPr>
        <w:numPr>
          <w:ilvl w:val="0"/>
          <w:numId w:val="14"/>
        </w:numPr>
        <w:tabs>
          <w:tab w:val="clear" w:pos="1145"/>
          <w:tab w:val="num" w:pos="720"/>
        </w:tabs>
        <w:spacing w:line="230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комплект дверных ручек</w:t>
      </w:r>
      <w:r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>по цене 200 р. – 20 шт.</w:t>
      </w:r>
      <w:r w:rsidR="002D513F">
        <w:rPr>
          <w:sz w:val="22"/>
          <w:szCs w:val="22"/>
        </w:rPr>
        <w:t>;</w:t>
      </w:r>
    </w:p>
    <w:p w:rsidR="00062729" w:rsidRDefault="002D513F" w:rsidP="003D299D">
      <w:pPr>
        <w:numPr>
          <w:ilvl w:val="0"/>
          <w:numId w:val="14"/>
        </w:numPr>
        <w:tabs>
          <w:tab w:val="clear" w:pos="1145"/>
          <w:tab w:val="num" w:pos="720"/>
        </w:tabs>
        <w:spacing w:line="230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роль-ставни по цене 2500 р. – 5 шт.;</w:t>
      </w:r>
    </w:p>
    <w:p w:rsidR="002D513F" w:rsidRDefault="002D513F" w:rsidP="003D299D">
      <w:pPr>
        <w:numPr>
          <w:ilvl w:val="0"/>
          <w:numId w:val="14"/>
        </w:numPr>
        <w:tabs>
          <w:tab w:val="clear" w:pos="1145"/>
          <w:tab w:val="num" w:pos="720"/>
        </w:tabs>
        <w:spacing w:line="230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краска акриловая по цене 80 р. – 30 банок.</w:t>
      </w:r>
    </w:p>
    <w:p w:rsidR="00D55100" w:rsidRPr="002F7787" w:rsidRDefault="00D55100" w:rsidP="003D299D">
      <w:pPr>
        <w:spacing w:line="230" w:lineRule="auto"/>
        <w:ind w:firstLine="425"/>
        <w:jc w:val="both"/>
        <w:rPr>
          <w:sz w:val="16"/>
          <w:szCs w:val="16"/>
        </w:rPr>
      </w:pPr>
    </w:p>
    <w:p w:rsidR="002D513F" w:rsidRDefault="00D55100" w:rsidP="003D299D">
      <w:pPr>
        <w:spacing w:line="230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Задача 1.7</w:t>
      </w:r>
    </w:p>
    <w:p w:rsidR="00A25C2A" w:rsidRDefault="009A12B4" w:rsidP="003D299D">
      <w:pPr>
        <w:spacing w:line="230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lastRenderedPageBreak/>
        <w:t>И</w:t>
      </w:r>
      <w:r w:rsidR="00DE585E">
        <w:rPr>
          <w:sz w:val="22"/>
          <w:szCs w:val="22"/>
        </w:rPr>
        <w:t>нвестор рассматривает проект производства</w:t>
      </w:r>
      <w:r w:rsidRPr="000129EC">
        <w:rPr>
          <w:sz w:val="22"/>
          <w:szCs w:val="22"/>
        </w:rPr>
        <w:t xml:space="preserve"> нов</w:t>
      </w:r>
      <w:r w:rsidR="00DE585E">
        <w:rPr>
          <w:sz w:val="22"/>
          <w:szCs w:val="22"/>
        </w:rPr>
        <w:t>ого стро</w:t>
      </w:r>
      <w:r w:rsidR="00DE585E">
        <w:rPr>
          <w:sz w:val="22"/>
          <w:szCs w:val="22"/>
        </w:rPr>
        <w:t>и</w:t>
      </w:r>
      <w:r w:rsidR="00DE585E">
        <w:rPr>
          <w:sz w:val="22"/>
          <w:szCs w:val="22"/>
        </w:rPr>
        <w:t>тельного инструмента</w:t>
      </w:r>
      <w:r w:rsidRPr="000129EC">
        <w:rPr>
          <w:sz w:val="22"/>
          <w:szCs w:val="22"/>
        </w:rPr>
        <w:t xml:space="preserve">. Общие затраты на реализацию проекта по продвижению </w:t>
      </w:r>
      <w:r w:rsidR="00DE585E">
        <w:rPr>
          <w:sz w:val="22"/>
          <w:szCs w:val="22"/>
        </w:rPr>
        <w:t>инструмента</w:t>
      </w:r>
      <w:r w:rsidR="00C836A6">
        <w:rPr>
          <w:sz w:val="22"/>
          <w:szCs w:val="22"/>
        </w:rPr>
        <w:t xml:space="preserve"> на рынок составляют 10 млн</w:t>
      </w:r>
      <w:r w:rsidRPr="000129EC">
        <w:rPr>
          <w:sz w:val="22"/>
          <w:szCs w:val="22"/>
        </w:rPr>
        <w:t xml:space="preserve"> р. </w:t>
      </w:r>
      <w:r w:rsidR="00C836A6">
        <w:rPr>
          <w:sz w:val="22"/>
          <w:szCs w:val="22"/>
        </w:rPr>
        <w:br/>
      </w:r>
      <w:r w:rsidRPr="000129EC">
        <w:rPr>
          <w:sz w:val="22"/>
          <w:szCs w:val="22"/>
        </w:rPr>
        <w:t>В случае успешных продаж затраты окупятся и будет получена прибыль 50 млн р. По мнению экспертов, шансы на успех – один к пяти. Вкладывать ли средства в инвестиционный проект?</w:t>
      </w:r>
    </w:p>
    <w:p w:rsidR="003D299D" w:rsidRDefault="003D299D" w:rsidP="003D299D">
      <w:pPr>
        <w:spacing w:line="230" w:lineRule="auto"/>
        <w:ind w:firstLine="425"/>
        <w:jc w:val="both"/>
        <w:rPr>
          <w:b/>
          <w:sz w:val="22"/>
          <w:szCs w:val="22"/>
        </w:rPr>
      </w:pPr>
    </w:p>
    <w:p w:rsidR="00A25C2A" w:rsidRPr="00A25C2A" w:rsidRDefault="00EA53A8" w:rsidP="003D299D">
      <w:pPr>
        <w:spacing w:line="230" w:lineRule="auto"/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Задача </w:t>
      </w:r>
      <w:r w:rsidR="00246193">
        <w:rPr>
          <w:b/>
          <w:sz w:val="22"/>
          <w:szCs w:val="22"/>
        </w:rPr>
        <w:t>1.</w:t>
      </w:r>
      <w:r w:rsidR="00D55100">
        <w:rPr>
          <w:b/>
          <w:sz w:val="22"/>
          <w:szCs w:val="22"/>
        </w:rPr>
        <w:t>8</w:t>
      </w:r>
    </w:p>
    <w:p w:rsidR="00F53E7A" w:rsidRDefault="00DE585E" w:rsidP="003D299D">
      <w:pPr>
        <w:spacing w:line="23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Рассматриваются два варианта инвестиций в оборудование производственного цеха. Исходная информация по вариа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там приведена в табл</w:t>
      </w:r>
      <w:r w:rsidR="00D65FF5">
        <w:rPr>
          <w:sz w:val="22"/>
          <w:szCs w:val="22"/>
        </w:rPr>
        <w:t>.</w:t>
      </w:r>
      <w:r>
        <w:rPr>
          <w:sz w:val="22"/>
          <w:szCs w:val="22"/>
        </w:rPr>
        <w:t xml:space="preserve"> 2.</w:t>
      </w:r>
      <w:r w:rsidR="00437DD6">
        <w:rPr>
          <w:sz w:val="22"/>
          <w:szCs w:val="22"/>
        </w:rPr>
        <w:t xml:space="preserve"> </w:t>
      </w:r>
    </w:p>
    <w:p w:rsidR="002B0A57" w:rsidRDefault="00DE585E" w:rsidP="003D299D">
      <w:pPr>
        <w:spacing w:line="230" w:lineRule="auto"/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p w:rsidR="00DE585E" w:rsidRDefault="00DE585E" w:rsidP="00E37908">
      <w:pPr>
        <w:spacing w:after="120" w:line="23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Данные о капитальных вложениях и накопленном эффекте по вариантам оборудования производственного цеха</w:t>
      </w:r>
      <w:r w:rsidR="00C23196">
        <w:rPr>
          <w:sz w:val="22"/>
          <w:szCs w:val="22"/>
        </w:rPr>
        <w:t xml:space="preserve"> (млн</w:t>
      </w:r>
      <w:r w:rsidR="008345D8">
        <w:rPr>
          <w:sz w:val="22"/>
          <w:szCs w:val="22"/>
        </w:rPr>
        <w:t xml:space="preserve"> </w:t>
      </w:r>
      <w:r w:rsidR="00C23196">
        <w:rPr>
          <w:sz w:val="22"/>
          <w:szCs w:val="22"/>
        </w:rPr>
        <w:t>р.)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958"/>
        <w:gridCol w:w="958"/>
      </w:tblGrid>
      <w:tr w:rsidR="00437DD6" w:rsidRPr="00D06551">
        <w:trPr>
          <w:trHeight w:val="170"/>
        </w:trPr>
        <w:tc>
          <w:tcPr>
            <w:tcW w:w="4140" w:type="dxa"/>
            <w:vMerge w:val="restart"/>
          </w:tcPr>
          <w:p w:rsidR="00437DD6" w:rsidRPr="00E37908" w:rsidRDefault="00437DD6" w:rsidP="00D06551">
            <w:pPr>
              <w:jc w:val="center"/>
            </w:pPr>
            <w:r w:rsidRPr="00E37908">
              <w:t>Наименование показателя</w:t>
            </w:r>
          </w:p>
        </w:tc>
        <w:tc>
          <w:tcPr>
            <w:tcW w:w="1916" w:type="dxa"/>
            <w:gridSpan w:val="2"/>
          </w:tcPr>
          <w:p w:rsidR="00437DD6" w:rsidRPr="00E37908" w:rsidRDefault="00437DD6" w:rsidP="00D06551">
            <w:pPr>
              <w:jc w:val="center"/>
            </w:pPr>
            <w:r w:rsidRPr="00E37908">
              <w:t xml:space="preserve">Значение </w:t>
            </w:r>
          </w:p>
          <w:p w:rsidR="00437DD6" w:rsidRPr="00E37908" w:rsidRDefault="00437DD6" w:rsidP="00D06551">
            <w:pPr>
              <w:jc w:val="center"/>
            </w:pPr>
            <w:r w:rsidRPr="00E37908">
              <w:t>по вар</w:t>
            </w:r>
            <w:r w:rsidRPr="00E37908">
              <w:t>и</w:t>
            </w:r>
            <w:r w:rsidRPr="00E37908">
              <w:t>антам</w:t>
            </w:r>
          </w:p>
        </w:tc>
      </w:tr>
      <w:tr w:rsidR="00437DD6" w:rsidRPr="00D06551">
        <w:trPr>
          <w:trHeight w:val="235"/>
        </w:trPr>
        <w:tc>
          <w:tcPr>
            <w:tcW w:w="4140" w:type="dxa"/>
            <w:vMerge/>
          </w:tcPr>
          <w:p w:rsidR="00437DD6" w:rsidRPr="00E37908" w:rsidRDefault="00437DD6" w:rsidP="00D06551">
            <w:pPr>
              <w:jc w:val="center"/>
            </w:pPr>
          </w:p>
        </w:tc>
        <w:tc>
          <w:tcPr>
            <w:tcW w:w="958" w:type="dxa"/>
          </w:tcPr>
          <w:p w:rsidR="00437DD6" w:rsidRPr="00E37908" w:rsidRDefault="00437DD6" w:rsidP="00D06551">
            <w:pPr>
              <w:jc w:val="center"/>
            </w:pPr>
            <w:r w:rsidRPr="00E37908">
              <w:t>1-й</w:t>
            </w:r>
          </w:p>
        </w:tc>
        <w:tc>
          <w:tcPr>
            <w:tcW w:w="958" w:type="dxa"/>
          </w:tcPr>
          <w:p w:rsidR="00437DD6" w:rsidRPr="00E37908" w:rsidRDefault="00437DD6" w:rsidP="00D06551">
            <w:pPr>
              <w:jc w:val="center"/>
            </w:pPr>
            <w:r w:rsidRPr="00E37908">
              <w:t>2-й</w:t>
            </w:r>
          </w:p>
        </w:tc>
      </w:tr>
      <w:tr w:rsidR="00437DD6" w:rsidRPr="00D06551">
        <w:tc>
          <w:tcPr>
            <w:tcW w:w="4140" w:type="dxa"/>
          </w:tcPr>
          <w:p w:rsidR="00437DD6" w:rsidRPr="00E37908" w:rsidRDefault="00437DD6" w:rsidP="00D06551">
            <w:pPr>
              <w:jc w:val="both"/>
            </w:pPr>
            <w:r w:rsidRPr="00E37908">
              <w:t>1. Капитальные вложения в оборудов</w:t>
            </w:r>
            <w:r w:rsidRPr="00E37908">
              <w:t>а</w:t>
            </w:r>
            <w:r w:rsidRPr="00E37908">
              <w:t>ние</w:t>
            </w:r>
          </w:p>
        </w:tc>
        <w:tc>
          <w:tcPr>
            <w:tcW w:w="958" w:type="dxa"/>
          </w:tcPr>
          <w:p w:rsidR="00437DD6" w:rsidRPr="00E37908" w:rsidRDefault="00C23196" w:rsidP="00D06551">
            <w:pPr>
              <w:jc w:val="center"/>
            </w:pPr>
            <w:r w:rsidRPr="00E37908">
              <w:t>5,3</w:t>
            </w:r>
          </w:p>
        </w:tc>
        <w:tc>
          <w:tcPr>
            <w:tcW w:w="958" w:type="dxa"/>
          </w:tcPr>
          <w:p w:rsidR="00437DD6" w:rsidRPr="00E37908" w:rsidRDefault="00C23196" w:rsidP="00D06551">
            <w:pPr>
              <w:jc w:val="center"/>
            </w:pPr>
            <w:r w:rsidRPr="00E37908">
              <w:t>4,8</w:t>
            </w:r>
          </w:p>
        </w:tc>
      </w:tr>
      <w:tr w:rsidR="00437DD6" w:rsidRPr="00D06551">
        <w:tc>
          <w:tcPr>
            <w:tcW w:w="4140" w:type="dxa"/>
          </w:tcPr>
          <w:p w:rsidR="00437DD6" w:rsidRPr="00E37908" w:rsidRDefault="00437DD6" w:rsidP="00D06551">
            <w:pPr>
              <w:jc w:val="both"/>
            </w:pPr>
            <w:r w:rsidRPr="00E37908">
              <w:t xml:space="preserve">2. Накопленный эффект </w:t>
            </w:r>
            <w:r w:rsidR="00C23196" w:rsidRPr="00E37908">
              <w:t>по проекту:</w:t>
            </w:r>
          </w:p>
        </w:tc>
        <w:tc>
          <w:tcPr>
            <w:tcW w:w="958" w:type="dxa"/>
          </w:tcPr>
          <w:p w:rsidR="00437DD6" w:rsidRPr="00E37908" w:rsidRDefault="00437DD6" w:rsidP="00D06551">
            <w:pPr>
              <w:jc w:val="center"/>
            </w:pPr>
          </w:p>
        </w:tc>
        <w:tc>
          <w:tcPr>
            <w:tcW w:w="958" w:type="dxa"/>
          </w:tcPr>
          <w:p w:rsidR="00437DD6" w:rsidRPr="00E37908" w:rsidRDefault="00437DD6" w:rsidP="00D06551">
            <w:pPr>
              <w:jc w:val="center"/>
            </w:pPr>
          </w:p>
        </w:tc>
      </w:tr>
      <w:tr w:rsidR="00437DD6" w:rsidRPr="00D06551">
        <w:tc>
          <w:tcPr>
            <w:tcW w:w="4140" w:type="dxa"/>
          </w:tcPr>
          <w:p w:rsidR="00437DD6" w:rsidRPr="00E37908" w:rsidRDefault="00C23196" w:rsidP="00D06551">
            <w:pPr>
              <w:jc w:val="both"/>
            </w:pPr>
            <w:r w:rsidRPr="00E37908">
              <w:t>а) расчетный</w:t>
            </w:r>
          </w:p>
        </w:tc>
        <w:tc>
          <w:tcPr>
            <w:tcW w:w="958" w:type="dxa"/>
          </w:tcPr>
          <w:p w:rsidR="00437DD6" w:rsidRPr="00E37908" w:rsidRDefault="00D526DF" w:rsidP="00D06551">
            <w:pPr>
              <w:jc w:val="center"/>
            </w:pPr>
            <w:r w:rsidRPr="00E37908">
              <w:t>15,5</w:t>
            </w:r>
          </w:p>
        </w:tc>
        <w:tc>
          <w:tcPr>
            <w:tcW w:w="958" w:type="dxa"/>
          </w:tcPr>
          <w:p w:rsidR="00437DD6" w:rsidRPr="00E37908" w:rsidRDefault="00D526DF" w:rsidP="00D06551">
            <w:pPr>
              <w:jc w:val="center"/>
            </w:pPr>
            <w:r w:rsidRPr="00E37908">
              <w:t>15,1</w:t>
            </w:r>
          </w:p>
        </w:tc>
      </w:tr>
      <w:tr w:rsidR="00C23196" w:rsidRPr="00D06551">
        <w:tc>
          <w:tcPr>
            <w:tcW w:w="4140" w:type="dxa"/>
          </w:tcPr>
          <w:p w:rsidR="00C23196" w:rsidRPr="00E37908" w:rsidRDefault="00C23196" w:rsidP="00D06551">
            <w:pPr>
              <w:jc w:val="both"/>
            </w:pPr>
            <w:r w:rsidRPr="00E37908">
              <w:t>б) оптимистический прогноз</w:t>
            </w:r>
          </w:p>
        </w:tc>
        <w:tc>
          <w:tcPr>
            <w:tcW w:w="958" w:type="dxa"/>
          </w:tcPr>
          <w:p w:rsidR="00C23196" w:rsidRPr="00E37908" w:rsidRDefault="00D526DF" w:rsidP="00D06551">
            <w:pPr>
              <w:jc w:val="center"/>
            </w:pPr>
            <w:r w:rsidRPr="00E37908">
              <w:t>18,2</w:t>
            </w:r>
          </w:p>
        </w:tc>
        <w:tc>
          <w:tcPr>
            <w:tcW w:w="958" w:type="dxa"/>
          </w:tcPr>
          <w:p w:rsidR="00C23196" w:rsidRPr="00E37908" w:rsidRDefault="00D526DF" w:rsidP="00D06551">
            <w:pPr>
              <w:jc w:val="center"/>
            </w:pPr>
            <w:r w:rsidRPr="00E37908">
              <w:t>17,8</w:t>
            </w:r>
          </w:p>
        </w:tc>
      </w:tr>
      <w:tr w:rsidR="00C23196" w:rsidRPr="00D06551">
        <w:tc>
          <w:tcPr>
            <w:tcW w:w="4140" w:type="dxa"/>
          </w:tcPr>
          <w:p w:rsidR="00C23196" w:rsidRPr="00E37908" w:rsidRDefault="00C23196" w:rsidP="00D06551">
            <w:pPr>
              <w:jc w:val="both"/>
            </w:pPr>
            <w:r w:rsidRPr="00E37908">
              <w:t>в) пессимистический прогноз</w:t>
            </w:r>
          </w:p>
        </w:tc>
        <w:tc>
          <w:tcPr>
            <w:tcW w:w="958" w:type="dxa"/>
          </w:tcPr>
          <w:p w:rsidR="00C23196" w:rsidRPr="00E37908" w:rsidRDefault="00D526DF" w:rsidP="00D06551">
            <w:pPr>
              <w:jc w:val="center"/>
            </w:pPr>
            <w:r w:rsidRPr="00E37908">
              <w:t>12,5</w:t>
            </w:r>
          </w:p>
        </w:tc>
        <w:tc>
          <w:tcPr>
            <w:tcW w:w="958" w:type="dxa"/>
          </w:tcPr>
          <w:p w:rsidR="00C23196" w:rsidRPr="00E37908" w:rsidRDefault="00D526DF" w:rsidP="00D06551">
            <w:pPr>
              <w:jc w:val="center"/>
            </w:pPr>
            <w:r w:rsidRPr="00E37908">
              <w:t>13,5</w:t>
            </w:r>
          </w:p>
        </w:tc>
      </w:tr>
    </w:tbl>
    <w:p w:rsidR="000E5395" w:rsidRDefault="000E5395" w:rsidP="003D299D">
      <w:pPr>
        <w:ind w:firstLine="425"/>
        <w:jc w:val="both"/>
        <w:rPr>
          <w:sz w:val="22"/>
          <w:szCs w:val="22"/>
        </w:rPr>
      </w:pPr>
    </w:p>
    <w:p w:rsidR="003F72F9" w:rsidRDefault="003F72F9" w:rsidP="003D299D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 основе ретроспективного анализа 10-ти проектов-аналогов выявлено, что в 5-ти проектах расчетные показатели эффективности были достигнуты, в 3-х случаях фа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тический накопленный эффект был ниже расчетного, в 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ном проекте – выше и при реализации одного проекта наблюдался ущерб в размере вложенных инвестиций.</w:t>
      </w:r>
    </w:p>
    <w:p w:rsidR="00DE585E" w:rsidRDefault="00D55100" w:rsidP="003D299D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Рассчитав</w:t>
      </w:r>
      <w:r w:rsidR="00A62D01">
        <w:rPr>
          <w:sz w:val="22"/>
          <w:szCs w:val="22"/>
        </w:rPr>
        <w:t xml:space="preserve"> математическо</w:t>
      </w:r>
      <w:r>
        <w:rPr>
          <w:sz w:val="22"/>
          <w:szCs w:val="22"/>
        </w:rPr>
        <w:t>е</w:t>
      </w:r>
      <w:r w:rsidR="00A62D01">
        <w:rPr>
          <w:sz w:val="22"/>
          <w:szCs w:val="22"/>
        </w:rPr>
        <w:t xml:space="preserve"> ожидани</w:t>
      </w:r>
      <w:r>
        <w:rPr>
          <w:sz w:val="22"/>
          <w:szCs w:val="22"/>
        </w:rPr>
        <w:t>е</w:t>
      </w:r>
      <w:r w:rsidR="00A62D01">
        <w:rPr>
          <w:sz w:val="22"/>
          <w:szCs w:val="22"/>
        </w:rPr>
        <w:t xml:space="preserve"> </w:t>
      </w:r>
      <w:r w:rsidR="00AC644D">
        <w:rPr>
          <w:sz w:val="22"/>
          <w:szCs w:val="22"/>
        </w:rPr>
        <w:t xml:space="preserve">накопленного </w:t>
      </w:r>
      <w:r w:rsidR="00A62D01">
        <w:rPr>
          <w:sz w:val="22"/>
          <w:szCs w:val="22"/>
        </w:rPr>
        <w:t>эффе</w:t>
      </w:r>
      <w:r w:rsidR="00A62D01">
        <w:rPr>
          <w:sz w:val="22"/>
          <w:szCs w:val="22"/>
        </w:rPr>
        <w:t>к</w:t>
      </w:r>
      <w:r w:rsidR="00A62D01">
        <w:rPr>
          <w:sz w:val="22"/>
          <w:szCs w:val="22"/>
        </w:rPr>
        <w:t>та</w:t>
      </w:r>
      <w:r>
        <w:rPr>
          <w:sz w:val="22"/>
          <w:szCs w:val="22"/>
        </w:rPr>
        <w:t>,</w:t>
      </w:r>
      <w:r w:rsidR="00A62D01">
        <w:rPr>
          <w:sz w:val="22"/>
          <w:szCs w:val="22"/>
        </w:rPr>
        <w:t xml:space="preserve"> выбрать вариант инвестиций с наимен</w:t>
      </w:r>
      <w:r w:rsidR="00A62D01">
        <w:rPr>
          <w:sz w:val="22"/>
          <w:szCs w:val="22"/>
        </w:rPr>
        <w:t>ь</w:t>
      </w:r>
      <w:r w:rsidR="00A62D01">
        <w:rPr>
          <w:sz w:val="22"/>
          <w:szCs w:val="22"/>
        </w:rPr>
        <w:t>шим риском.</w:t>
      </w:r>
    </w:p>
    <w:p w:rsidR="008345D8" w:rsidRDefault="008345D8" w:rsidP="003D299D">
      <w:pPr>
        <w:ind w:firstLine="425"/>
        <w:jc w:val="both"/>
        <w:rPr>
          <w:sz w:val="22"/>
          <w:szCs w:val="22"/>
        </w:rPr>
      </w:pPr>
    </w:p>
    <w:p w:rsidR="00A25C2A" w:rsidRPr="00A25C2A" w:rsidRDefault="00EA53A8" w:rsidP="003D299D">
      <w:pPr>
        <w:ind w:firstLine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Задача </w:t>
      </w:r>
      <w:r w:rsidR="00246193">
        <w:rPr>
          <w:b/>
          <w:sz w:val="22"/>
          <w:szCs w:val="22"/>
        </w:rPr>
        <w:t>1.</w:t>
      </w:r>
      <w:r w:rsidR="00D55100">
        <w:rPr>
          <w:b/>
          <w:sz w:val="22"/>
          <w:szCs w:val="22"/>
        </w:rPr>
        <w:t>9</w:t>
      </w:r>
    </w:p>
    <w:p w:rsidR="00422E2E" w:rsidRPr="00C836A6" w:rsidRDefault="005E1548" w:rsidP="003D299D">
      <w:pPr>
        <w:ind w:firstLine="425"/>
        <w:jc w:val="both"/>
        <w:rPr>
          <w:spacing w:val="-4"/>
          <w:sz w:val="22"/>
          <w:szCs w:val="22"/>
        </w:rPr>
      </w:pPr>
      <w:r w:rsidRPr="00C836A6">
        <w:rPr>
          <w:spacing w:val="-4"/>
          <w:sz w:val="22"/>
          <w:szCs w:val="22"/>
        </w:rPr>
        <w:t>На основе расчета статистических показателей п</w:t>
      </w:r>
      <w:r w:rsidR="00422E2E" w:rsidRPr="00C836A6">
        <w:rPr>
          <w:spacing w:val="-4"/>
          <w:sz w:val="22"/>
          <w:szCs w:val="22"/>
        </w:rPr>
        <w:t>роанализир</w:t>
      </w:r>
      <w:r w:rsidR="00422E2E" w:rsidRPr="00C836A6">
        <w:rPr>
          <w:spacing w:val="-4"/>
          <w:sz w:val="22"/>
          <w:szCs w:val="22"/>
        </w:rPr>
        <w:t>о</w:t>
      </w:r>
      <w:r w:rsidR="00422E2E" w:rsidRPr="00C836A6">
        <w:rPr>
          <w:spacing w:val="-4"/>
          <w:sz w:val="22"/>
          <w:szCs w:val="22"/>
        </w:rPr>
        <w:t>вать риск инвестиционного проекта по производству тротуа</w:t>
      </w:r>
      <w:r w:rsidR="00422E2E" w:rsidRPr="00C836A6">
        <w:rPr>
          <w:spacing w:val="-4"/>
          <w:sz w:val="22"/>
          <w:szCs w:val="22"/>
        </w:rPr>
        <w:t>р</w:t>
      </w:r>
      <w:r w:rsidR="00422E2E" w:rsidRPr="00C836A6">
        <w:rPr>
          <w:spacing w:val="-4"/>
          <w:sz w:val="22"/>
          <w:szCs w:val="22"/>
        </w:rPr>
        <w:t>ной плитки. Определить степень риска, если экспертами на ближа</w:t>
      </w:r>
      <w:r w:rsidR="00422E2E" w:rsidRPr="00C836A6">
        <w:rPr>
          <w:spacing w:val="-4"/>
          <w:sz w:val="22"/>
          <w:szCs w:val="22"/>
        </w:rPr>
        <w:t>й</w:t>
      </w:r>
      <w:r w:rsidR="00422E2E" w:rsidRPr="00C836A6">
        <w:rPr>
          <w:spacing w:val="-4"/>
          <w:sz w:val="22"/>
          <w:szCs w:val="22"/>
        </w:rPr>
        <w:lastRenderedPageBreak/>
        <w:t>шую перспективу определены следующие варианты развития эк</w:t>
      </w:r>
      <w:r w:rsidR="00422E2E" w:rsidRPr="00C836A6">
        <w:rPr>
          <w:spacing w:val="-4"/>
          <w:sz w:val="22"/>
          <w:szCs w:val="22"/>
        </w:rPr>
        <w:t>о</w:t>
      </w:r>
      <w:r w:rsidR="00422E2E" w:rsidRPr="00C836A6">
        <w:rPr>
          <w:spacing w:val="-4"/>
          <w:sz w:val="22"/>
          <w:szCs w:val="22"/>
        </w:rPr>
        <w:t>номики, размеры накопленного эффекта и их вероя</w:t>
      </w:r>
      <w:r w:rsidR="00422E2E" w:rsidRPr="00C836A6">
        <w:rPr>
          <w:spacing w:val="-4"/>
          <w:sz w:val="22"/>
          <w:szCs w:val="22"/>
        </w:rPr>
        <w:t>т</w:t>
      </w:r>
      <w:r w:rsidR="00422E2E" w:rsidRPr="00C836A6">
        <w:rPr>
          <w:spacing w:val="-4"/>
          <w:sz w:val="22"/>
          <w:szCs w:val="22"/>
        </w:rPr>
        <w:t>ности:</w:t>
      </w:r>
    </w:p>
    <w:p w:rsidR="00422E2E" w:rsidRDefault="00422E2E" w:rsidP="003D299D">
      <w:pPr>
        <w:numPr>
          <w:ilvl w:val="0"/>
          <w:numId w:val="2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углубление кризиса – 120 млн</w:t>
      </w:r>
      <w:r w:rsidR="008345D8">
        <w:rPr>
          <w:sz w:val="22"/>
          <w:szCs w:val="22"/>
        </w:rPr>
        <w:t xml:space="preserve"> </w:t>
      </w:r>
      <w:r>
        <w:rPr>
          <w:sz w:val="22"/>
          <w:szCs w:val="22"/>
        </w:rPr>
        <w:t>р. – 0,1;</w:t>
      </w:r>
    </w:p>
    <w:p w:rsidR="00422E2E" w:rsidRDefault="00422E2E" w:rsidP="003D299D">
      <w:pPr>
        <w:numPr>
          <w:ilvl w:val="0"/>
          <w:numId w:val="2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стагнация – 150 млн</w:t>
      </w:r>
      <w:r w:rsidR="008345D8">
        <w:rPr>
          <w:sz w:val="22"/>
          <w:szCs w:val="22"/>
        </w:rPr>
        <w:t xml:space="preserve"> </w:t>
      </w:r>
      <w:r>
        <w:rPr>
          <w:sz w:val="22"/>
          <w:szCs w:val="22"/>
        </w:rPr>
        <w:t>р. – 0,2;</w:t>
      </w:r>
    </w:p>
    <w:p w:rsidR="00422E2E" w:rsidRDefault="00422E2E" w:rsidP="003D299D">
      <w:pPr>
        <w:numPr>
          <w:ilvl w:val="0"/>
          <w:numId w:val="2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стабилизация – 220 млн</w:t>
      </w:r>
      <w:r w:rsidR="008345D8">
        <w:rPr>
          <w:sz w:val="22"/>
          <w:szCs w:val="22"/>
        </w:rPr>
        <w:t xml:space="preserve"> </w:t>
      </w:r>
      <w:r>
        <w:rPr>
          <w:sz w:val="22"/>
          <w:szCs w:val="22"/>
        </w:rPr>
        <w:t>р. – 0,4;</w:t>
      </w:r>
    </w:p>
    <w:p w:rsidR="00422E2E" w:rsidRDefault="00422E2E" w:rsidP="003D299D">
      <w:pPr>
        <w:numPr>
          <w:ilvl w:val="0"/>
          <w:numId w:val="2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незначительный рост – 240 млн</w:t>
      </w:r>
      <w:r w:rsidR="008345D8">
        <w:rPr>
          <w:sz w:val="22"/>
          <w:szCs w:val="22"/>
        </w:rPr>
        <w:t xml:space="preserve"> </w:t>
      </w:r>
      <w:r>
        <w:rPr>
          <w:sz w:val="22"/>
          <w:szCs w:val="22"/>
        </w:rPr>
        <w:t>р. – 0,2;</w:t>
      </w:r>
    </w:p>
    <w:p w:rsidR="00422E2E" w:rsidRDefault="00422E2E" w:rsidP="003D299D">
      <w:pPr>
        <w:numPr>
          <w:ilvl w:val="0"/>
          <w:numId w:val="2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активизация – 260 млн</w:t>
      </w:r>
      <w:r w:rsidR="008345D8">
        <w:rPr>
          <w:sz w:val="22"/>
          <w:szCs w:val="22"/>
        </w:rPr>
        <w:t xml:space="preserve"> </w:t>
      </w:r>
      <w:r>
        <w:rPr>
          <w:sz w:val="22"/>
          <w:szCs w:val="22"/>
        </w:rPr>
        <w:t>р. – 0,1.</w:t>
      </w:r>
    </w:p>
    <w:p w:rsidR="00E37908" w:rsidRDefault="00E37908" w:rsidP="003D299D">
      <w:pPr>
        <w:ind w:firstLine="425"/>
        <w:jc w:val="both"/>
        <w:rPr>
          <w:b/>
          <w:sz w:val="22"/>
          <w:szCs w:val="22"/>
        </w:rPr>
      </w:pPr>
    </w:p>
    <w:p w:rsidR="00D55100" w:rsidRDefault="005E1548" w:rsidP="003D299D">
      <w:pPr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Задача 1.10</w:t>
      </w:r>
    </w:p>
    <w:p w:rsidR="005E1548" w:rsidRPr="001A2CD0" w:rsidRDefault="005E1548" w:rsidP="003D299D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По данным табл</w:t>
      </w:r>
      <w:r w:rsidR="008345D8">
        <w:rPr>
          <w:sz w:val="22"/>
          <w:szCs w:val="22"/>
        </w:rPr>
        <w:t>.</w:t>
      </w:r>
      <w:r>
        <w:rPr>
          <w:sz w:val="22"/>
          <w:szCs w:val="22"/>
        </w:rPr>
        <w:t xml:space="preserve"> 3 о</w:t>
      </w:r>
      <w:r w:rsidRPr="001A2CD0">
        <w:rPr>
          <w:sz w:val="22"/>
          <w:szCs w:val="22"/>
        </w:rPr>
        <w:t xml:space="preserve">пределить средний ожидаемый доход по инвестиционному проекту и </w:t>
      </w:r>
      <w:r>
        <w:rPr>
          <w:sz w:val="22"/>
          <w:szCs w:val="22"/>
        </w:rPr>
        <w:t xml:space="preserve">оценить, </w:t>
      </w:r>
      <w:r w:rsidRPr="001A2CD0">
        <w:rPr>
          <w:sz w:val="22"/>
          <w:szCs w:val="22"/>
        </w:rPr>
        <w:t>попадает ли пр</w:t>
      </w:r>
      <w:r w:rsidRPr="001A2CD0">
        <w:rPr>
          <w:sz w:val="22"/>
          <w:szCs w:val="22"/>
        </w:rPr>
        <w:t>о</w:t>
      </w:r>
      <w:r w:rsidRPr="001A2CD0">
        <w:rPr>
          <w:sz w:val="22"/>
          <w:szCs w:val="22"/>
        </w:rPr>
        <w:t>ект в зону допустимого ри</w:t>
      </w:r>
      <w:r w:rsidRPr="001A2CD0">
        <w:rPr>
          <w:sz w:val="22"/>
          <w:szCs w:val="22"/>
        </w:rPr>
        <w:t>с</w:t>
      </w:r>
      <w:r w:rsidRPr="001A2CD0">
        <w:rPr>
          <w:sz w:val="22"/>
          <w:szCs w:val="22"/>
        </w:rPr>
        <w:t>ка</w:t>
      </w:r>
      <w:r w:rsidR="00F53E7A">
        <w:rPr>
          <w:sz w:val="22"/>
          <w:szCs w:val="22"/>
        </w:rPr>
        <w:t xml:space="preserve"> (низкого или умеренного)</w:t>
      </w:r>
      <w:r w:rsidRPr="001A2CD0">
        <w:rPr>
          <w:sz w:val="22"/>
          <w:szCs w:val="22"/>
        </w:rPr>
        <w:t>?</w:t>
      </w:r>
    </w:p>
    <w:p w:rsidR="005E1548" w:rsidRDefault="005E1548" w:rsidP="003D299D">
      <w:pPr>
        <w:ind w:firstLine="425"/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8345D8" w:rsidRDefault="005E1548" w:rsidP="003D29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Данные о </w:t>
      </w:r>
      <w:r w:rsidR="00787E2F">
        <w:rPr>
          <w:sz w:val="22"/>
          <w:szCs w:val="22"/>
        </w:rPr>
        <w:t>результатах</w:t>
      </w:r>
      <w:r>
        <w:rPr>
          <w:sz w:val="22"/>
          <w:szCs w:val="22"/>
        </w:rPr>
        <w:t xml:space="preserve"> инвестиционного проекта </w:t>
      </w:r>
    </w:p>
    <w:p w:rsidR="005E1548" w:rsidRDefault="005E1548" w:rsidP="00355FFA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 различных с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туациях </w:t>
      </w:r>
    </w:p>
    <w:p w:rsidR="00226B62" w:rsidRPr="008345D8" w:rsidRDefault="00226B62" w:rsidP="00355FFA">
      <w:pPr>
        <w:jc w:val="center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800"/>
        <w:gridCol w:w="1980"/>
      </w:tblGrid>
      <w:tr w:rsidR="005E1548" w:rsidRPr="001A2CD0">
        <w:trPr>
          <w:trHeight w:val="248"/>
        </w:trPr>
        <w:tc>
          <w:tcPr>
            <w:tcW w:w="2340" w:type="dxa"/>
            <w:vMerge w:val="restart"/>
          </w:tcPr>
          <w:p w:rsidR="005E1548" w:rsidRPr="00A57E60" w:rsidRDefault="005E1548" w:rsidP="00355FFA">
            <w:pPr>
              <w:jc w:val="center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 xml:space="preserve">Характеристика </w:t>
            </w:r>
          </w:p>
          <w:p w:rsidR="005E1548" w:rsidRPr="00A57E60" w:rsidRDefault="005E1548" w:rsidP="00355FFA">
            <w:pPr>
              <w:jc w:val="center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>возможной ситу</w:t>
            </w:r>
            <w:r w:rsidRPr="00A57E60">
              <w:rPr>
                <w:sz w:val="22"/>
                <w:szCs w:val="22"/>
              </w:rPr>
              <w:t>а</w:t>
            </w:r>
            <w:r w:rsidRPr="00A57E60">
              <w:rPr>
                <w:sz w:val="22"/>
                <w:szCs w:val="22"/>
              </w:rPr>
              <w:t>ции</w:t>
            </w:r>
          </w:p>
        </w:tc>
        <w:tc>
          <w:tcPr>
            <w:tcW w:w="3780" w:type="dxa"/>
            <w:gridSpan w:val="2"/>
          </w:tcPr>
          <w:p w:rsidR="005E1548" w:rsidRPr="00A57E60" w:rsidRDefault="005E1548" w:rsidP="00355FFA">
            <w:pPr>
              <w:jc w:val="center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>Данные по проекту</w:t>
            </w:r>
          </w:p>
        </w:tc>
      </w:tr>
      <w:tr w:rsidR="005E1548" w:rsidRPr="001A2CD0">
        <w:trPr>
          <w:trHeight w:val="141"/>
        </w:trPr>
        <w:tc>
          <w:tcPr>
            <w:tcW w:w="2340" w:type="dxa"/>
            <w:vMerge/>
          </w:tcPr>
          <w:p w:rsidR="005E1548" w:rsidRPr="00A57E60" w:rsidRDefault="005E1548" w:rsidP="00355F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E1548" w:rsidRPr="00A57E60" w:rsidRDefault="002F7787" w:rsidP="008345D8">
            <w:pPr>
              <w:jc w:val="center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>н</w:t>
            </w:r>
            <w:r w:rsidR="005E1548" w:rsidRPr="00A57E60">
              <w:rPr>
                <w:sz w:val="22"/>
                <w:szCs w:val="22"/>
              </w:rPr>
              <w:t>акопленный э</w:t>
            </w:r>
            <w:r w:rsidR="005E1548" w:rsidRPr="00A57E60">
              <w:rPr>
                <w:sz w:val="22"/>
                <w:szCs w:val="22"/>
              </w:rPr>
              <w:t>ф</w:t>
            </w:r>
            <w:r w:rsidR="005E1548" w:rsidRPr="00A57E60">
              <w:rPr>
                <w:sz w:val="22"/>
                <w:szCs w:val="22"/>
              </w:rPr>
              <w:t>фект (млн</w:t>
            </w:r>
            <w:r w:rsidR="008345D8" w:rsidRPr="00A57E60">
              <w:rPr>
                <w:sz w:val="22"/>
                <w:szCs w:val="22"/>
              </w:rPr>
              <w:t xml:space="preserve"> </w:t>
            </w:r>
            <w:r w:rsidR="005E1548" w:rsidRPr="00A57E60">
              <w:rPr>
                <w:sz w:val="22"/>
                <w:szCs w:val="22"/>
              </w:rPr>
              <w:t>р.)</w:t>
            </w:r>
          </w:p>
        </w:tc>
        <w:tc>
          <w:tcPr>
            <w:tcW w:w="1980" w:type="dxa"/>
          </w:tcPr>
          <w:p w:rsidR="005E1548" w:rsidRPr="00A57E60" w:rsidRDefault="002F7787" w:rsidP="00355FFA">
            <w:pPr>
              <w:jc w:val="center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>в</w:t>
            </w:r>
            <w:r w:rsidR="005E1548" w:rsidRPr="00A57E60">
              <w:rPr>
                <w:sz w:val="22"/>
                <w:szCs w:val="22"/>
              </w:rPr>
              <w:t>ероятность (эк</w:t>
            </w:r>
            <w:r w:rsidR="005E1548" w:rsidRPr="00A57E60">
              <w:rPr>
                <w:sz w:val="22"/>
                <w:szCs w:val="22"/>
              </w:rPr>
              <w:t>с</w:t>
            </w:r>
            <w:r w:rsidR="005E1548" w:rsidRPr="00A57E60">
              <w:rPr>
                <w:sz w:val="22"/>
                <w:szCs w:val="22"/>
              </w:rPr>
              <w:t>пертные оценки)</w:t>
            </w:r>
          </w:p>
        </w:tc>
      </w:tr>
      <w:tr w:rsidR="005E1548" w:rsidRPr="001A2CD0">
        <w:trPr>
          <w:trHeight w:val="191"/>
        </w:trPr>
        <w:tc>
          <w:tcPr>
            <w:tcW w:w="2340" w:type="dxa"/>
          </w:tcPr>
          <w:p w:rsidR="005E1548" w:rsidRPr="00A57E60" w:rsidRDefault="005E1548" w:rsidP="00355FFA">
            <w:pPr>
              <w:jc w:val="both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>Оптимистич</w:t>
            </w:r>
            <w:r w:rsidRPr="00A57E60">
              <w:rPr>
                <w:sz w:val="22"/>
                <w:szCs w:val="22"/>
              </w:rPr>
              <w:t>е</w:t>
            </w:r>
            <w:r w:rsidRPr="00A57E60">
              <w:rPr>
                <w:sz w:val="22"/>
                <w:szCs w:val="22"/>
              </w:rPr>
              <w:t>ская</w:t>
            </w:r>
          </w:p>
        </w:tc>
        <w:tc>
          <w:tcPr>
            <w:tcW w:w="1800" w:type="dxa"/>
          </w:tcPr>
          <w:p w:rsidR="005E1548" w:rsidRPr="00A57E60" w:rsidRDefault="005E1548" w:rsidP="00355FFA">
            <w:pPr>
              <w:jc w:val="center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>600</w:t>
            </w:r>
          </w:p>
        </w:tc>
        <w:tc>
          <w:tcPr>
            <w:tcW w:w="1980" w:type="dxa"/>
          </w:tcPr>
          <w:p w:rsidR="005E1548" w:rsidRPr="00A57E60" w:rsidRDefault="005E1548" w:rsidP="00355FFA">
            <w:pPr>
              <w:jc w:val="center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>0,1</w:t>
            </w:r>
          </w:p>
        </w:tc>
      </w:tr>
      <w:tr w:rsidR="005E1548" w:rsidRPr="001A2CD0">
        <w:trPr>
          <w:trHeight w:val="210"/>
        </w:trPr>
        <w:tc>
          <w:tcPr>
            <w:tcW w:w="2340" w:type="dxa"/>
          </w:tcPr>
          <w:p w:rsidR="005E1548" w:rsidRPr="00A57E60" w:rsidRDefault="005E1548" w:rsidP="00355FFA">
            <w:pPr>
              <w:jc w:val="both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>Наиболее вер</w:t>
            </w:r>
            <w:r w:rsidRPr="00A57E60">
              <w:rPr>
                <w:sz w:val="22"/>
                <w:szCs w:val="22"/>
              </w:rPr>
              <w:t>о</w:t>
            </w:r>
            <w:r w:rsidRPr="00A57E60">
              <w:rPr>
                <w:sz w:val="22"/>
                <w:szCs w:val="22"/>
              </w:rPr>
              <w:t xml:space="preserve">ятная </w:t>
            </w:r>
          </w:p>
        </w:tc>
        <w:tc>
          <w:tcPr>
            <w:tcW w:w="1800" w:type="dxa"/>
          </w:tcPr>
          <w:p w:rsidR="005E1548" w:rsidRPr="00A57E60" w:rsidRDefault="005E1548" w:rsidP="00355FFA">
            <w:pPr>
              <w:jc w:val="center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>450</w:t>
            </w:r>
          </w:p>
        </w:tc>
        <w:tc>
          <w:tcPr>
            <w:tcW w:w="1980" w:type="dxa"/>
          </w:tcPr>
          <w:p w:rsidR="005E1548" w:rsidRPr="00A57E60" w:rsidRDefault="005E1548" w:rsidP="00355FFA">
            <w:pPr>
              <w:jc w:val="center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>0,5</w:t>
            </w:r>
          </w:p>
        </w:tc>
      </w:tr>
      <w:tr w:rsidR="005E1548" w:rsidRPr="001A2CD0">
        <w:trPr>
          <w:trHeight w:val="86"/>
        </w:trPr>
        <w:tc>
          <w:tcPr>
            <w:tcW w:w="2340" w:type="dxa"/>
          </w:tcPr>
          <w:p w:rsidR="005E1548" w:rsidRPr="00A57E60" w:rsidRDefault="005E1548" w:rsidP="00355FFA">
            <w:pPr>
              <w:jc w:val="both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>Пессимистич</w:t>
            </w:r>
            <w:r w:rsidRPr="00A57E60">
              <w:rPr>
                <w:sz w:val="22"/>
                <w:szCs w:val="22"/>
              </w:rPr>
              <w:t>е</w:t>
            </w:r>
            <w:r w:rsidRPr="00A57E60">
              <w:rPr>
                <w:sz w:val="22"/>
                <w:szCs w:val="22"/>
              </w:rPr>
              <w:t>ская</w:t>
            </w:r>
          </w:p>
        </w:tc>
        <w:tc>
          <w:tcPr>
            <w:tcW w:w="1800" w:type="dxa"/>
          </w:tcPr>
          <w:p w:rsidR="005E1548" w:rsidRPr="00A57E60" w:rsidRDefault="005E1548" w:rsidP="00355FFA">
            <w:pPr>
              <w:jc w:val="center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>175</w:t>
            </w:r>
          </w:p>
        </w:tc>
        <w:tc>
          <w:tcPr>
            <w:tcW w:w="1980" w:type="dxa"/>
          </w:tcPr>
          <w:p w:rsidR="005E1548" w:rsidRPr="00A57E60" w:rsidRDefault="005E1548" w:rsidP="00355FFA">
            <w:pPr>
              <w:jc w:val="center"/>
              <w:rPr>
                <w:sz w:val="22"/>
                <w:szCs w:val="22"/>
              </w:rPr>
            </w:pPr>
            <w:r w:rsidRPr="00A57E60">
              <w:rPr>
                <w:sz w:val="22"/>
                <w:szCs w:val="22"/>
              </w:rPr>
              <w:t>0,4</w:t>
            </w:r>
          </w:p>
        </w:tc>
      </w:tr>
    </w:tbl>
    <w:p w:rsidR="00C836A6" w:rsidRDefault="00C836A6" w:rsidP="00355FFA">
      <w:pPr>
        <w:ind w:firstLine="425"/>
        <w:jc w:val="both"/>
        <w:rPr>
          <w:b/>
          <w:sz w:val="22"/>
          <w:szCs w:val="22"/>
        </w:rPr>
      </w:pPr>
    </w:p>
    <w:p w:rsidR="00787E2F" w:rsidRDefault="00787E2F" w:rsidP="00C836A6">
      <w:pPr>
        <w:spacing w:line="245" w:lineRule="auto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Задача 1.11</w:t>
      </w:r>
    </w:p>
    <w:p w:rsidR="000B13F3" w:rsidRPr="000129EC" w:rsidRDefault="000B13F3" w:rsidP="00C836A6">
      <w:pPr>
        <w:spacing w:line="24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Сдела</w:t>
      </w:r>
      <w:r>
        <w:rPr>
          <w:sz w:val="22"/>
          <w:szCs w:val="22"/>
        </w:rPr>
        <w:t>ть</w:t>
      </w:r>
      <w:r w:rsidRPr="000129EC">
        <w:rPr>
          <w:sz w:val="22"/>
          <w:szCs w:val="22"/>
        </w:rPr>
        <w:t xml:space="preserve"> заключение об уровне риска по </w:t>
      </w:r>
      <w:r w:rsidR="00AC644D">
        <w:rPr>
          <w:sz w:val="22"/>
          <w:szCs w:val="22"/>
        </w:rPr>
        <w:t xml:space="preserve">трём </w:t>
      </w:r>
      <w:r w:rsidRPr="000129EC">
        <w:rPr>
          <w:sz w:val="22"/>
          <w:szCs w:val="22"/>
        </w:rPr>
        <w:t>инвестицио</w:t>
      </w:r>
      <w:r w:rsidRPr="000129EC">
        <w:rPr>
          <w:sz w:val="22"/>
          <w:szCs w:val="22"/>
        </w:rPr>
        <w:t>н</w:t>
      </w:r>
      <w:r w:rsidRPr="000129EC">
        <w:rPr>
          <w:sz w:val="22"/>
          <w:szCs w:val="22"/>
        </w:rPr>
        <w:t>ным проектам с одинак</w:t>
      </w:r>
      <w:r w:rsidRPr="000129EC">
        <w:rPr>
          <w:sz w:val="22"/>
          <w:szCs w:val="22"/>
        </w:rPr>
        <w:t>о</w:t>
      </w:r>
      <w:r>
        <w:rPr>
          <w:sz w:val="22"/>
          <w:szCs w:val="22"/>
        </w:rPr>
        <w:t>вым объёмом инвестиций</w:t>
      </w:r>
      <w:r w:rsidRPr="000129EC">
        <w:rPr>
          <w:sz w:val="22"/>
          <w:szCs w:val="22"/>
        </w:rPr>
        <w:t>:</w:t>
      </w:r>
    </w:p>
    <w:p w:rsidR="000B13F3" w:rsidRPr="000129EC" w:rsidRDefault="000B13F3" w:rsidP="00C836A6">
      <w:pPr>
        <w:spacing w:line="245" w:lineRule="auto"/>
        <w:ind w:firstLine="425"/>
        <w:jc w:val="both"/>
        <w:rPr>
          <w:sz w:val="22"/>
          <w:szCs w:val="22"/>
        </w:rPr>
      </w:pPr>
      <w:r w:rsidRPr="00694F65">
        <w:rPr>
          <w:i/>
          <w:sz w:val="22"/>
          <w:szCs w:val="22"/>
        </w:rPr>
        <w:t>А</w:t>
      </w:r>
      <w:r w:rsidRPr="000129EC">
        <w:rPr>
          <w:sz w:val="22"/>
          <w:szCs w:val="22"/>
        </w:rPr>
        <w:t xml:space="preserve"> – производство </w:t>
      </w:r>
      <w:r>
        <w:rPr>
          <w:sz w:val="22"/>
          <w:szCs w:val="22"/>
        </w:rPr>
        <w:t>металлочерепицы</w:t>
      </w:r>
      <w:r w:rsidRPr="000129EC">
        <w:rPr>
          <w:sz w:val="22"/>
          <w:szCs w:val="22"/>
        </w:rPr>
        <w:t>;</w:t>
      </w:r>
    </w:p>
    <w:p w:rsidR="000B13F3" w:rsidRPr="000129EC" w:rsidRDefault="000B13F3" w:rsidP="00C836A6">
      <w:pPr>
        <w:spacing w:line="245" w:lineRule="auto"/>
        <w:ind w:firstLine="425"/>
        <w:jc w:val="both"/>
        <w:rPr>
          <w:sz w:val="22"/>
          <w:szCs w:val="22"/>
        </w:rPr>
      </w:pPr>
      <w:r w:rsidRPr="00694F65">
        <w:rPr>
          <w:i/>
          <w:sz w:val="22"/>
          <w:szCs w:val="22"/>
        </w:rPr>
        <w:t>Б</w:t>
      </w:r>
      <w:r w:rsidRPr="000129EC">
        <w:rPr>
          <w:sz w:val="22"/>
          <w:szCs w:val="22"/>
        </w:rPr>
        <w:t xml:space="preserve"> – производство кирпича;</w:t>
      </w:r>
    </w:p>
    <w:p w:rsidR="000B13F3" w:rsidRPr="000129EC" w:rsidRDefault="000B13F3" w:rsidP="00C836A6">
      <w:pPr>
        <w:spacing w:line="245" w:lineRule="auto"/>
        <w:ind w:firstLine="425"/>
        <w:jc w:val="both"/>
        <w:rPr>
          <w:sz w:val="22"/>
          <w:szCs w:val="22"/>
        </w:rPr>
      </w:pPr>
      <w:r w:rsidRPr="00694F65">
        <w:rPr>
          <w:i/>
          <w:sz w:val="22"/>
          <w:szCs w:val="22"/>
        </w:rPr>
        <w:t>В</w:t>
      </w:r>
      <w:r w:rsidRPr="000129EC">
        <w:rPr>
          <w:sz w:val="22"/>
          <w:szCs w:val="22"/>
        </w:rPr>
        <w:t xml:space="preserve"> – производство </w:t>
      </w:r>
      <w:r>
        <w:rPr>
          <w:sz w:val="22"/>
          <w:szCs w:val="22"/>
        </w:rPr>
        <w:t>сайдинга</w:t>
      </w:r>
      <w:r w:rsidRPr="000129EC">
        <w:rPr>
          <w:sz w:val="22"/>
          <w:szCs w:val="22"/>
        </w:rPr>
        <w:t>.</w:t>
      </w:r>
    </w:p>
    <w:p w:rsidR="000B13F3" w:rsidRDefault="000B13F3" w:rsidP="00C836A6">
      <w:pPr>
        <w:spacing w:line="245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 xml:space="preserve">Исходные данные о возможных </w:t>
      </w:r>
      <w:r>
        <w:rPr>
          <w:sz w:val="22"/>
          <w:szCs w:val="22"/>
        </w:rPr>
        <w:t xml:space="preserve">значениях </w:t>
      </w:r>
      <w:r w:rsidRPr="000129EC">
        <w:rPr>
          <w:sz w:val="22"/>
          <w:szCs w:val="22"/>
        </w:rPr>
        <w:t>чистого дене</w:t>
      </w:r>
      <w:r w:rsidRPr="000129EC">
        <w:rPr>
          <w:sz w:val="22"/>
          <w:szCs w:val="22"/>
        </w:rPr>
        <w:t>ж</w:t>
      </w:r>
      <w:r w:rsidRPr="000129EC">
        <w:rPr>
          <w:sz w:val="22"/>
          <w:szCs w:val="22"/>
        </w:rPr>
        <w:t xml:space="preserve">ного дохода </w:t>
      </w:r>
      <w:r>
        <w:rPr>
          <w:sz w:val="22"/>
          <w:szCs w:val="22"/>
        </w:rPr>
        <w:t>(</w:t>
      </w:r>
      <w:r w:rsidRPr="008345D8">
        <w:rPr>
          <w:i/>
          <w:sz w:val="22"/>
          <w:szCs w:val="22"/>
          <w:lang w:val="en-US"/>
        </w:rPr>
        <w:t>NPV</w:t>
      </w:r>
      <w:r>
        <w:rPr>
          <w:sz w:val="22"/>
          <w:szCs w:val="22"/>
        </w:rPr>
        <w:t>)</w:t>
      </w:r>
      <w:r w:rsidRPr="000129EC">
        <w:rPr>
          <w:sz w:val="22"/>
          <w:szCs w:val="22"/>
        </w:rPr>
        <w:t xml:space="preserve"> в млн р. и вероятностях их появления </w:t>
      </w:r>
      <w:r>
        <w:rPr>
          <w:sz w:val="22"/>
          <w:szCs w:val="22"/>
        </w:rPr>
        <w:t xml:space="preserve">в трех </w:t>
      </w:r>
      <w:r w:rsidRPr="000129EC">
        <w:rPr>
          <w:sz w:val="22"/>
          <w:szCs w:val="22"/>
        </w:rPr>
        <w:t>исходах (на основе экспертных оценок) пр</w:t>
      </w:r>
      <w:r w:rsidRPr="000129EC">
        <w:rPr>
          <w:sz w:val="22"/>
          <w:szCs w:val="22"/>
        </w:rPr>
        <w:t>и</w:t>
      </w:r>
      <w:r w:rsidRPr="000129EC">
        <w:rPr>
          <w:sz w:val="22"/>
          <w:szCs w:val="22"/>
        </w:rPr>
        <w:t>ведены в табл</w:t>
      </w:r>
      <w:r w:rsidR="008345D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87E2F">
        <w:rPr>
          <w:sz w:val="22"/>
          <w:szCs w:val="22"/>
        </w:rPr>
        <w:t>4</w:t>
      </w:r>
      <w:r w:rsidRPr="000129EC">
        <w:rPr>
          <w:sz w:val="22"/>
          <w:szCs w:val="22"/>
        </w:rPr>
        <w:t>.</w:t>
      </w:r>
    </w:p>
    <w:p w:rsidR="0094016D" w:rsidRDefault="0094016D" w:rsidP="00C836A6">
      <w:pPr>
        <w:spacing w:line="24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Выводы сделать на основе определения коэффициента ри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ка (вариации). </w:t>
      </w:r>
      <w:r w:rsidRPr="005B2061">
        <w:rPr>
          <w:sz w:val="22"/>
          <w:szCs w:val="22"/>
        </w:rPr>
        <w:t>Расчёты статистических характеристик измен</w:t>
      </w:r>
      <w:r w:rsidRPr="005B2061">
        <w:rPr>
          <w:sz w:val="22"/>
          <w:szCs w:val="22"/>
        </w:rPr>
        <w:t>е</w:t>
      </w:r>
      <w:r w:rsidRPr="005B2061">
        <w:rPr>
          <w:sz w:val="22"/>
          <w:szCs w:val="22"/>
        </w:rPr>
        <w:t xml:space="preserve">ния </w:t>
      </w:r>
      <w:r w:rsidRPr="008345D8">
        <w:rPr>
          <w:i/>
          <w:sz w:val="22"/>
          <w:szCs w:val="22"/>
          <w:lang w:eastAsia="zh-CN"/>
        </w:rPr>
        <w:t>NPV</w:t>
      </w:r>
      <w:r w:rsidRPr="005B2061">
        <w:rPr>
          <w:sz w:val="22"/>
          <w:szCs w:val="22"/>
          <w:lang w:eastAsia="zh-CN"/>
        </w:rPr>
        <w:t xml:space="preserve"> по сравниваемым проектам </w:t>
      </w:r>
      <w:r>
        <w:rPr>
          <w:sz w:val="22"/>
          <w:szCs w:val="22"/>
          <w:lang w:eastAsia="zh-CN"/>
        </w:rPr>
        <w:t>рекомендуется выполнять в табличной форме. Пример построения та</w:t>
      </w:r>
      <w:r w:rsidRPr="005B2061">
        <w:rPr>
          <w:sz w:val="22"/>
          <w:szCs w:val="22"/>
          <w:lang w:eastAsia="zh-CN"/>
        </w:rPr>
        <w:t>бли</w:t>
      </w:r>
      <w:r>
        <w:rPr>
          <w:sz w:val="22"/>
          <w:szCs w:val="22"/>
          <w:lang w:eastAsia="zh-CN"/>
        </w:rPr>
        <w:t xml:space="preserve">цы и расчета </w:t>
      </w:r>
      <w:r>
        <w:rPr>
          <w:sz w:val="22"/>
          <w:szCs w:val="22"/>
        </w:rPr>
        <w:t>коэ</w:t>
      </w:r>
      <w:r>
        <w:rPr>
          <w:sz w:val="22"/>
          <w:szCs w:val="22"/>
        </w:rPr>
        <w:t>ф</w:t>
      </w:r>
      <w:r>
        <w:rPr>
          <w:sz w:val="22"/>
          <w:szCs w:val="22"/>
        </w:rPr>
        <w:lastRenderedPageBreak/>
        <w:t>фициентов</w:t>
      </w:r>
      <w:r w:rsidRPr="000B13F3">
        <w:rPr>
          <w:sz w:val="22"/>
          <w:szCs w:val="22"/>
        </w:rPr>
        <w:t xml:space="preserve"> </w:t>
      </w:r>
      <w:r>
        <w:rPr>
          <w:sz w:val="22"/>
          <w:szCs w:val="22"/>
        </w:rPr>
        <w:t>вариации приведен в приложении 1 к настоящим 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тодическим указаниям.</w:t>
      </w:r>
    </w:p>
    <w:p w:rsidR="00A57E60" w:rsidRDefault="00A57E60" w:rsidP="00355FFA">
      <w:pPr>
        <w:ind w:firstLine="709"/>
        <w:jc w:val="right"/>
        <w:rPr>
          <w:sz w:val="22"/>
          <w:szCs w:val="22"/>
        </w:rPr>
      </w:pPr>
    </w:p>
    <w:p w:rsidR="00A57E60" w:rsidRDefault="00A57E60" w:rsidP="00355FFA">
      <w:pPr>
        <w:ind w:firstLine="709"/>
        <w:jc w:val="right"/>
        <w:rPr>
          <w:sz w:val="22"/>
          <w:szCs w:val="22"/>
        </w:rPr>
      </w:pPr>
    </w:p>
    <w:p w:rsidR="000B13F3" w:rsidRPr="005B2061" w:rsidRDefault="000B13F3" w:rsidP="00355FFA">
      <w:pPr>
        <w:ind w:firstLine="709"/>
        <w:jc w:val="right"/>
        <w:rPr>
          <w:sz w:val="22"/>
          <w:szCs w:val="22"/>
        </w:rPr>
      </w:pPr>
      <w:r w:rsidRPr="005B2061">
        <w:rPr>
          <w:sz w:val="22"/>
          <w:szCs w:val="22"/>
        </w:rPr>
        <w:t>Таблица</w:t>
      </w:r>
      <w:r w:rsidR="00787E2F">
        <w:rPr>
          <w:sz w:val="22"/>
          <w:szCs w:val="22"/>
        </w:rPr>
        <w:t xml:space="preserve"> 4</w:t>
      </w:r>
    </w:p>
    <w:p w:rsidR="000B13F3" w:rsidRDefault="000B13F3" w:rsidP="00355FFA">
      <w:pPr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Pr="005B2061">
        <w:rPr>
          <w:sz w:val="22"/>
          <w:szCs w:val="22"/>
        </w:rPr>
        <w:t>ероятност</w:t>
      </w:r>
      <w:r>
        <w:rPr>
          <w:sz w:val="22"/>
          <w:szCs w:val="22"/>
        </w:rPr>
        <w:t>и</w:t>
      </w:r>
      <w:r w:rsidRPr="005B2061">
        <w:rPr>
          <w:sz w:val="22"/>
          <w:szCs w:val="22"/>
        </w:rPr>
        <w:t xml:space="preserve"> ожидаемых чистых денежных доходов по </w:t>
      </w:r>
    </w:p>
    <w:p w:rsidR="000B13F3" w:rsidRDefault="000B13F3" w:rsidP="00355FFA">
      <w:pPr>
        <w:jc w:val="center"/>
        <w:rPr>
          <w:sz w:val="22"/>
          <w:szCs w:val="22"/>
        </w:rPr>
      </w:pPr>
      <w:r w:rsidRPr="005B2061">
        <w:rPr>
          <w:sz w:val="22"/>
          <w:szCs w:val="22"/>
        </w:rPr>
        <w:t>вариантам анализ</w:t>
      </w:r>
      <w:r w:rsidRPr="005B2061">
        <w:rPr>
          <w:sz w:val="22"/>
          <w:szCs w:val="22"/>
        </w:rPr>
        <w:t>и</w:t>
      </w:r>
      <w:r w:rsidRPr="005B2061">
        <w:rPr>
          <w:sz w:val="22"/>
          <w:szCs w:val="22"/>
        </w:rPr>
        <w:t>руемых инвестиционных проектов</w:t>
      </w:r>
    </w:p>
    <w:p w:rsidR="00422E2E" w:rsidRPr="008345D8" w:rsidRDefault="00422E2E" w:rsidP="00355FFA">
      <w:pPr>
        <w:jc w:val="center"/>
        <w:rPr>
          <w:sz w:val="10"/>
          <w:szCs w:val="10"/>
        </w:rPr>
      </w:pPr>
    </w:p>
    <w:tbl>
      <w:tblPr>
        <w:tblW w:w="6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1"/>
        <w:gridCol w:w="709"/>
        <w:gridCol w:w="850"/>
        <w:gridCol w:w="709"/>
        <w:gridCol w:w="850"/>
        <w:gridCol w:w="701"/>
      </w:tblGrid>
      <w:tr w:rsidR="000B13F3" w:rsidRPr="005B2061">
        <w:trPr>
          <w:trHeight w:val="245"/>
        </w:trPr>
        <w:tc>
          <w:tcPr>
            <w:tcW w:w="1701" w:type="dxa"/>
            <w:vMerge w:val="restart"/>
          </w:tcPr>
          <w:p w:rsidR="000B13F3" w:rsidRPr="008345D8" w:rsidRDefault="000B13F3" w:rsidP="00355FFA">
            <w:pPr>
              <w:jc w:val="center"/>
              <w:rPr>
                <w:sz w:val="18"/>
                <w:szCs w:val="18"/>
              </w:rPr>
            </w:pPr>
            <w:r w:rsidRPr="008345D8">
              <w:rPr>
                <w:sz w:val="18"/>
                <w:szCs w:val="18"/>
              </w:rPr>
              <w:t>Характеристика возможной ситу</w:t>
            </w:r>
            <w:r w:rsidRPr="008345D8">
              <w:rPr>
                <w:sz w:val="18"/>
                <w:szCs w:val="18"/>
              </w:rPr>
              <w:t>а</w:t>
            </w:r>
            <w:r w:rsidRPr="008345D8">
              <w:rPr>
                <w:sz w:val="18"/>
                <w:szCs w:val="18"/>
              </w:rPr>
              <w:t>ции</w:t>
            </w:r>
          </w:p>
        </w:tc>
        <w:tc>
          <w:tcPr>
            <w:tcW w:w="1560" w:type="dxa"/>
            <w:gridSpan w:val="2"/>
          </w:tcPr>
          <w:p w:rsidR="000B13F3" w:rsidRPr="005B2061" w:rsidRDefault="000B13F3" w:rsidP="00355FFA">
            <w:pPr>
              <w:jc w:val="center"/>
            </w:pPr>
            <w:r w:rsidRPr="005B2061">
              <w:t xml:space="preserve">Проект </w:t>
            </w:r>
            <w:r w:rsidRPr="008345D8">
              <w:rPr>
                <w:i/>
              </w:rPr>
              <w:t>А</w:t>
            </w:r>
          </w:p>
        </w:tc>
        <w:tc>
          <w:tcPr>
            <w:tcW w:w="1559" w:type="dxa"/>
            <w:gridSpan w:val="2"/>
          </w:tcPr>
          <w:p w:rsidR="000B13F3" w:rsidRPr="005B2061" w:rsidRDefault="000B13F3" w:rsidP="00355FFA">
            <w:pPr>
              <w:jc w:val="center"/>
            </w:pPr>
            <w:r w:rsidRPr="005B2061">
              <w:t xml:space="preserve">Проект </w:t>
            </w:r>
            <w:r w:rsidRPr="008345D8">
              <w:rPr>
                <w:i/>
              </w:rPr>
              <w:t>Б</w:t>
            </w:r>
          </w:p>
        </w:tc>
        <w:tc>
          <w:tcPr>
            <w:tcW w:w="1551" w:type="dxa"/>
            <w:gridSpan w:val="2"/>
          </w:tcPr>
          <w:p w:rsidR="000B13F3" w:rsidRPr="005B2061" w:rsidRDefault="000B13F3" w:rsidP="00355FFA">
            <w:pPr>
              <w:jc w:val="center"/>
            </w:pPr>
            <w:r w:rsidRPr="005B2061">
              <w:t xml:space="preserve">Проект </w:t>
            </w:r>
            <w:r w:rsidRPr="008345D8">
              <w:rPr>
                <w:i/>
              </w:rPr>
              <w:t>В</w:t>
            </w:r>
          </w:p>
        </w:tc>
      </w:tr>
      <w:tr w:rsidR="000B13F3" w:rsidRPr="005B2061">
        <w:trPr>
          <w:cantSplit/>
          <w:trHeight w:val="1134"/>
        </w:trPr>
        <w:tc>
          <w:tcPr>
            <w:tcW w:w="1701" w:type="dxa"/>
            <w:vMerge/>
          </w:tcPr>
          <w:p w:rsidR="000B13F3" w:rsidRPr="005B2061" w:rsidRDefault="000B13F3" w:rsidP="00355FFA">
            <w:pPr>
              <w:jc w:val="both"/>
            </w:pPr>
          </w:p>
        </w:tc>
        <w:tc>
          <w:tcPr>
            <w:tcW w:w="851" w:type="dxa"/>
            <w:textDirection w:val="btLr"/>
          </w:tcPr>
          <w:p w:rsidR="000B13F3" w:rsidRPr="008345D8" w:rsidRDefault="000B13F3" w:rsidP="00120E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345D8">
              <w:rPr>
                <w:sz w:val="18"/>
                <w:szCs w:val="18"/>
              </w:rPr>
              <w:t xml:space="preserve">Чистый </w:t>
            </w:r>
            <w:r w:rsidR="00120EAF">
              <w:rPr>
                <w:sz w:val="18"/>
                <w:szCs w:val="18"/>
              </w:rPr>
              <w:t xml:space="preserve">   </w:t>
            </w:r>
            <w:r w:rsidRPr="008345D8">
              <w:rPr>
                <w:sz w:val="18"/>
                <w:szCs w:val="18"/>
              </w:rPr>
              <w:t>дене</w:t>
            </w:r>
            <w:r w:rsidRPr="008345D8">
              <w:rPr>
                <w:sz w:val="18"/>
                <w:szCs w:val="18"/>
              </w:rPr>
              <w:t>ж</w:t>
            </w:r>
            <w:r w:rsidRPr="008345D8">
              <w:rPr>
                <w:sz w:val="18"/>
                <w:szCs w:val="18"/>
              </w:rPr>
              <w:t>ный д</w:t>
            </w:r>
            <w:r w:rsidRPr="008345D8">
              <w:rPr>
                <w:sz w:val="18"/>
                <w:szCs w:val="18"/>
              </w:rPr>
              <w:t>о</w:t>
            </w:r>
            <w:r w:rsidRPr="008345D8">
              <w:rPr>
                <w:sz w:val="18"/>
                <w:szCs w:val="18"/>
              </w:rPr>
              <w:t>ход</w:t>
            </w:r>
          </w:p>
        </w:tc>
        <w:tc>
          <w:tcPr>
            <w:tcW w:w="709" w:type="dxa"/>
            <w:textDirection w:val="btLr"/>
          </w:tcPr>
          <w:p w:rsidR="000B13F3" w:rsidRPr="008345D8" w:rsidRDefault="000B13F3" w:rsidP="00120E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345D8">
              <w:rPr>
                <w:sz w:val="18"/>
                <w:szCs w:val="18"/>
              </w:rPr>
              <w:t>Вероя</w:t>
            </w:r>
            <w:r w:rsidRPr="008345D8">
              <w:rPr>
                <w:sz w:val="18"/>
                <w:szCs w:val="18"/>
              </w:rPr>
              <w:t>т</w:t>
            </w:r>
            <w:r w:rsidRPr="008345D8">
              <w:rPr>
                <w:sz w:val="18"/>
                <w:szCs w:val="18"/>
              </w:rPr>
              <w:t>ность</w:t>
            </w:r>
          </w:p>
        </w:tc>
        <w:tc>
          <w:tcPr>
            <w:tcW w:w="850" w:type="dxa"/>
            <w:textDirection w:val="btLr"/>
          </w:tcPr>
          <w:p w:rsidR="000B13F3" w:rsidRPr="008345D8" w:rsidRDefault="000B13F3" w:rsidP="00120E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345D8">
              <w:rPr>
                <w:sz w:val="18"/>
                <w:szCs w:val="18"/>
              </w:rPr>
              <w:t xml:space="preserve">Чистый </w:t>
            </w:r>
            <w:r w:rsidR="00120EAF">
              <w:rPr>
                <w:sz w:val="18"/>
                <w:szCs w:val="18"/>
              </w:rPr>
              <w:t xml:space="preserve"> </w:t>
            </w:r>
            <w:r w:rsidRPr="008345D8">
              <w:rPr>
                <w:sz w:val="18"/>
                <w:szCs w:val="18"/>
              </w:rPr>
              <w:t>дене</w:t>
            </w:r>
            <w:r w:rsidRPr="008345D8">
              <w:rPr>
                <w:sz w:val="18"/>
                <w:szCs w:val="18"/>
              </w:rPr>
              <w:t>ж</w:t>
            </w:r>
            <w:r w:rsidRPr="008345D8">
              <w:rPr>
                <w:sz w:val="18"/>
                <w:szCs w:val="18"/>
              </w:rPr>
              <w:t>ный д</w:t>
            </w:r>
            <w:r w:rsidRPr="008345D8">
              <w:rPr>
                <w:sz w:val="18"/>
                <w:szCs w:val="18"/>
              </w:rPr>
              <w:t>о</w:t>
            </w:r>
            <w:r w:rsidRPr="008345D8">
              <w:rPr>
                <w:sz w:val="18"/>
                <w:szCs w:val="18"/>
              </w:rPr>
              <w:t>ход</w:t>
            </w:r>
          </w:p>
        </w:tc>
        <w:tc>
          <w:tcPr>
            <w:tcW w:w="709" w:type="dxa"/>
            <w:textDirection w:val="btLr"/>
          </w:tcPr>
          <w:p w:rsidR="000B13F3" w:rsidRPr="008345D8" w:rsidRDefault="000B13F3" w:rsidP="00120E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345D8">
              <w:rPr>
                <w:sz w:val="18"/>
                <w:szCs w:val="18"/>
              </w:rPr>
              <w:t>Вероя</w:t>
            </w:r>
            <w:r w:rsidRPr="008345D8">
              <w:rPr>
                <w:sz w:val="18"/>
                <w:szCs w:val="18"/>
              </w:rPr>
              <w:t>т</w:t>
            </w:r>
            <w:r w:rsidRPr="008345D8">
              <w:rPr>
                <w:sz w:val="18"/>
                <w:szCs w:val="18"/>
              </w:rPr>
              <w:t>ность</w:t>
            </w:r>
          </w:p>
        </w:tc>
        <w:tc>
          <w:tcPr>
            <w:tcW w:w="850" w:type="dxa"/>
            <w:textDirection w:val="btLr"/>
          </w:tcPr>
          <w:p w:rsidR="000B13F3" w:rsidRPr="008345D8" w:rsidRDefault="000B13F3" w:rsidP="00120E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345D8">
              <w:rPr>
                <w:sz w:val="18"/>
                <w:szCs w:val="18"/>
              </w:rPr>
              <w:t xml:space="preserve">Чистый </w:t>
            </w:r>
            <w:r w:rsidR="00120EAF">
              <w:rPr>
                <w:sz w:val="18"/>
                <w:szCs w:val="18"/>
              </w:rPr>
              <w:t xml:space="preserve"> </w:t>
            </w:r>
            <w:r w:rsidRPr="008345D8">
              <w:rPr>
                <w:sz w:val="18"/>
                <w:szCs w:val="18"/>
              </w:rPr>
              <w:t>дене</w:t>
            </w:r>
            <w:r w:rsidRPr="008345D8">
              <w:rPr>
                <w:sz w:val="18"/>
                <w:szCs w:val="18"/>
              </w:rPr>
              <w:t>ж</w:t>
            </w:r>
            <w:r w:rsidRPr="008345D8">
              <w:rPr>
                <w:sz w:val="18"/>
                <w:szCs w:val="18"/>
              </w:rPr>
              <w:t>ный д</w:t>
            </w:r>
            <w:r w:rsidRPr="008345D8">
              <w:rPr>
                <w:sz w:val="18"/>
                <w:szCs w:val="18"/>
              </w:rPr>
              <w:t>о</w:t>
            </w:r>
            <w:r w:rsidRPr="008345D8">
              <w:rPr>
                <w:sz w:val="18"/>
                <w:szCs w:val="18"/>
              </w:rPr>
              <w:t>ход</w:t>
            </w:r>
          </w:p>
        </w:tc>
        <w:tc>
          <w:tcPr>
            <w:tcW w:w="701" w:type="dxa"/>
            <w:textDirection w:val="btLr"/>
          </w:tcPr>
          <w:p w:rsidR="000B13F3" w:rsidRPr="008345D8" w:rsidRDefault="000B13F3" w:rsidP="00120E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345D8">
              <w:rPr>
                <w:sz w:val="18"/>
                <w:szCs w:val="18"/>
              </w:rPr>
              <w:t>Веро</w:t>
            </w:r>
            <w:r w:rsidR="008345D8" w:rsidRPr="008345D8">
              <w:rPr>
                <w:sz w:val="18"/>
                <w:szCs w:val="18"/>
              </w:rPr>
              <w:t>-</w:t>
            </w:r>
            <w:r w:rsidRPr="008345D8">
              <w:rPr>
                <w:sz w:val="18"/>
                <w:szCs w:val="18"/>
              </w:rPr>
              <w:t>я</w:t>
            </w:r>
            <w:r w:rsidRPr="008345D8">
              <w:rPr>
                <w:sz w:val="18"/>
                <w:szCs w:val="18"/>
              </w:rPr>
              <w:t>т</w:t>
            </w:r>
            <w:r w:rsidR="008345D8" w:rsidRPr="008345D8">
              <w:rPr>
                <w:sz w:val="18"/>
                <w:szCs w:val="18"/>
              </w:rPr>
              <w:t>н</w:t>
            </w:r>
            <w:r w:rsidRPr="008345D8">
              <w:rPr>
                <w:sz w:val="18"/>
                <w:szCs w:val="18"/>
              </w:rPr>
              <w:t>ость</w:t>
            </w:r>
          </w:p>
        </w:tc>
      </w:tr>
      <w:tr w:rsidR="000B13F3" w:rsidRPr="005B2061">
        <w:trPr>
          <w:trHeight w:val="379"/>
        </w:trPr>
        <w:tc>
          <w:tcPr>
            <w:tcW w:w="1701" w:type="dxa"/>
          </w:tcPr>
          <w:p w:rsidR="000B13F3" w:rsidRPr="005B2061" w:rsidRDefault="000B13F3" w:rsidP="00120EAF">
            <w:r w:rsidRPr="005B2061">
              <w:t>Оптимистич</w:t>
            </w:r>
            <w:r w:rsidRPr="005B2061">
              <w:t>е</w:t>
            </w:r>
            <w:r w:rsidRPr="005B2061">
              <w:t>ская</w:t>
            </w:r>
          </w:p>
        </w:tc>
        <w:tc>
          <w:tcPr>
            <w:tcW w:w="851" w:type="dxa"/>
          </w:tcPr>
          <w:p w:rsidR="000B13F3" w:rsidRPr="005B2061" w:rsidRDefault="000B13F3" w:rsidP="00355FFA">
            <w:pPr>
              <w:jc w:val="center"/>
            </w:pPr>
            <w:r w:rsidRPr="005B2061">
              <w:t>5</w:t>
            </w:r>
            <w:r w:rsidR="00422E2E">
              <w:t>5</w:t>
            </w:r>
            <w:r w:rsidRPr="005B2061">
              <w:t>0</w:t>
            </w:r>
          </w:p>
        </w:tc>
        <w:tc>
          <w:tcPr>
            <w:tcW w:w="709" w:type="dxa"/>
          </w:tcPr>
          <w:p w:rsidR="000B13F3" w:rsidRPr="005B2061" w:rsidRDefault="000B13F3" w:rsidP="00355FFA">
            <w:pPr>
              <w:jc w:val="center"/>
            </w:pPr>
            <w:r w:rsidRPr="005B2061">
              <w:t>0,1</w:t>
            </w:r>
            <w:r w:rsidR="00422E2E">
              <w:t>3</w:t>
            </w:r>
          </w:p>
        </w:tc>
        <w:tc>
          <w:tcPr>
            <w:tcW w:w="850" w:type="dxa"/>
          </w:tcPr>
          <w:p w:rsidR="000B13F3" w:rsidRPr="005B2061" w:rsidRDefault="000B13F3" w:rsidP="00355FFA">
            <w:pPr>
              <w:jc w:val="center"/>
            </w:pPr>
            <w:r w:rsidRPr="005B2061">
              <w:t>5</w:t>
            </w:r>
            <w:r w:rsidR="00422E2E">
              <w:t>45</w:t>
            </w:r>
          </w:p>
        </w:tc>
        <w:tc>
          <w:tcPr>
            <w:tcW w:w="709" w:type="dxa"/>
          </w:tcPr>
          <w:p w:rsidR="000B13F3" w:rsidRPr="005B2061" w:rsidRDefault="00422E2E" w:rsidP="00355FFA">
            <w:pPr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0B13F3" w:rsidRPr="005B2061" w:rsidRDefault="000B13F3" w:rsidP="00355FFA">
            <w:pPr>
              <w:jc w:val="center"/>
            </w:pPr>
            <w:r w:rsidRPr="005B2061">
              <w:t>55</w:t>
            </w:r>
            <w:r w:rsidR="00422E2E">
              <w:t>5</w:t>
            </w:r>
          </w:p>
        </w:tc>
        <w:tc>
          <w:tcPr>
            <w:tcW w:w="701" w:type="dxa"/>
          </w:tcPr>
          <w:p w:rsidR="000B13F3" w:rsidRPr="005B2061" w:rsidRDefault="00422E2E" w:rsidP="00355FFA">
            <w:pPr>
              <w:jc w:val="center"/>
            </w:pPr>
            <w:r>
              <w:t>0,16</w:t>
            </w:r>
          </w:p>
        </w:tc>
      </w:tr>
      <w:tr w:rsidR="000B13F3" w:rsidRPr="005B2061">
        <w:trPr>
          <w:trHeight w:val="687"/>
        </w:trPr>
        <w:tc>
          <w:tcPr>
            <w:tcW w:w="1701" w:type="dxa"/>
          </w:tcPr>
          <w:p w:rsidR="000B13F3" w:rsidRPr="005B2061" w:rsidRDefault="000B13F3" w:rsidP="00120EAF">
            <w:r w:rsidRPr="005B2061">
              <w:t>Наиболее вер</w:t>
            </w:r>
            <w:r w:rsidRPr="005B2061">
              <w:t>о</w:t>
            </w:r>
            <w:r w:rsidRPr="005B2061">
              <w:t>ятная (ожида</w:t>
            </w:r>
            <w:r w:rsidRPr="005B2061">
              <w:t>е</w:t>
            </w:r>
            <w:r w:rsidRPr="005B2061">
              <w:t>мая)</w:t>
            </w:r>
          </w:p>
        </w:tc>
        <w:tc>
          <w:tcPr>
            <w:tcW w:w="851" w:type="dxa"/>
          </w:tcPr>
          <w:p w:rsidR="000B13F3" w:rsidRPr="005B2061" w:rsidRDefault="000B13F3" w:rsidP="00355FFA">
            <w:pPr>
              <w:jc w:val="center"/>
            </w:pPr>
            <w:r w:rsidRPr="005B2061">
              <w:t>400</w:t>
            </w:r>
          </w:p>
        </w:tc>
        <w:tc>
          <w:tcPr>
            <w:tcW w:w="709" w:type="dxa"/>
          </w:tcPr>
          <w:p w:rsidR="000B13F3" w:rsidRPr="005B2061" w:rsidRDefault="000B13F3" w:rsidP="00355FFA">
            <w:pPr>
              <w:jc w:val="center"/>
            </w:pPr>
            <w:r w:rsidRPr="005B2061">
              <w:t>0,6</w:t>
            </w:r>
            <w:r w:rsidR="00422E2E">
              <w:t>2</w:t>
            </w:r>
          </w:p>
        </w:tc>
        <w:tc>
          <w:tcPr>
            <w:tcW w:w="850" w:type="dxa"/>
          </w:tcPr>
          <w:p w:rsidR="000B13F3" w:rsidRPr="005B2061" w:rsidRDefault="000B13F3" w:rsidP="00355FFA">
            <w:pPr>
              <w:jc w:val="center"/>
            </w:pPr>
            <w:r w:rsidRPr="005B2061">
              <w:t>404</w:t>
            </w:r>
          </w:p>
        </w:tc>
        <w:tc>
          <w:tcPr>
            <w:tcW w:w="709" w:type="dxa"/>
          </w:tcPr>
          <w:p w:rsidR="000B13F3" w:rsidRPr="005B2061" w:rsidRDefault="00422E2E" w:rsidP="00355FFA">
            <w:pPr>
              <w:jc w:val="center"/>
            </w:pPr>
            <w:r>
              <w:t>0,71</w:t>
            </w:r>
          </w:p>
        </w:tc>
        <w:tc>
          <w:tcPr>
            <w:tcW w:w="850" w:type="dxa"/>
          </w:tcPr>
          <w:p w:rsidR="000B13F3" w:rsidRPr="005B2061" w:rsidRDefault="000B13F3" w:rsidP="00355FFA">
            <w:pPr>
              <w:jc w:val="center"/>
            </w:pPr>
            <w:r w:rsidRPr="005B2061">
              <w:t>39</w:t>
            </w:r>
            <w:r w:rsidR="00422E2E">
              <w:t>7</w:t>
            </w:r>
          </w:p>
        </w:tc>
        <w:tc>
          <w:tcPr>
            <w:tcW w:w="701" w:type="dxa"/>
          </w:tcPr>
          <w:p w:rsidR="000B13F3" w:rsidRPr="005B2061" w:rsidRDefault="000B13F3" w:rsidP="00355FFA">
            <w:pPr>
              <w:jc w:val="center"/>
            </w:pPr>
            <w:r w:rsidRPr="005B2061">
              <w:t>0,5</w:t>
            </w:r>
            <w:r w:rsidR="00422E2E">
              <w:t>4</w:t>
            </w:r>
          </w:p>
        </w:tc>
      </w:tr>
      <w:tr w:rsidR="000B13F3" w:rsidRPr="005B2061">
        <w:trPr>
          <w:trHeight w:val="413"/>
        </w:trPr>
        <w:tc>
          <w:tcPr>
            <w:tcW w:w="1701" w:type="dxa"/>
          </w:tcPr>
          <w:p w:rsidR="000B13F3" w:rsidRPr="005B2061" w:rsidRDefault="000B13F3" w:rsidP="00120EAF">
            <w:r w:rsidRPr="005B2061">
              <w:t>Пессимистич</w:t>
            </w:r>
            <w:r w:rsidRPr="005B2061">
              <w:t>е</w:t>
            </w:r>
            <w:r w:rsidRPr="005B2061">
              <w:t>ская</w:t>
            </w:r>
          </w:p>
        </w:tc>
        <w:tc>
          <w:tcPr>
            <w:tcW w:w="851" w:type="dxa"/>
          </w:tcPr>
          <w:p w:rsidR="000B13F3" w:rsidRPr="005B2061" w:rsidRDefault="000B13F3" w:rsidP="00355FFA">
            <w:pPr>
              <w:jc w:val="center"/>
            </w:pPr>
            <w:r w:rsidRPr="005B2061">
              <w:t>16</w:t>
            </w:r>
            <w:r w:rsidR="00422E2E">
              <w:t>5</w:t>
            </w:r>
          </w:p>
        </w:tc>
        <w:tc>
          <w:tcPr>
            <w:tcW w:w="709" w:type="dxa"/>
          </w:tcPr>
          <w:p w:rsidR="000B13F3" w:rsidRPr="005B2061" w:rsidRDefault="000B13F3" w:rsidP="00355FFA">
            <w:pPr>
              <w:jc w:val="center"/>
            </w:pPr>
            <w:r w:rsidRPr="005B2061">
              <w:t>0,25</w:t>
            </w:r>
          </w:p>
        </w:tc>
        <w:tc>
          <w:tcPr>
            <w:tcW w:w="850" w:type="dxa"/>
          </w:tcPr>
          <w:p w:rsidR="000B13F3" w:rsidRPr="005B2061" w:rsidRDefault="000B13F3" w:rsidP="00355FFA">
            <w:pPr>
              <w:jc w:val="center"/>
            </w:pPr>
            <w:r w:rsidRPr="005B2061">
              <w:t>20</w:t>
            </w:r>
            <w:r w:rsidR="00422E2E">
              <w:t>7</w:t>
            </w:r>
          </w:p>
        </w:tc>
        <w:tc>
          <w:tcPr>
            <w:tcW w:w="709" w:type="dxa"/>
          </w:tcPr>
          <w:p w:rsidR="000B13F3" w:rsidRPr="005B2061" w:rsidRDefault="000B13F3" w:rsidP="00355FFA">
            <w:pPr>
              <w:jc w:val="center"/>
            </w:pPr>
            <w:r w:rsidRPr="005B2061">
              <w:t>0,15</w:t>
            </w:r>
          </w:p>
        </w:tc>
        <w:tc>
          <w:tcPr>
            <w:tcW w:w="850" w:type="dxa"/>
          </w:tcPr>
          <w:p w:rsidR="000B13F3" w:rsidRPr="005B2061" w:rsidRDefault="000B13F3" w:rsidP="00355FFA">
            <w:pPr>
              <w:jc w:val="center"/>
            </w:pPr>
            <w:r w:rsidRPr="005B2061">
              <w:t>18</w:t>
            </w:r>
            <w:r w:rsidR="00422E2E">
              <w:t>5</w:t>
            </w:r>
          </w:p>
        </w:tc>
        <w:tc>
          <w:tcPr>
            <w:tcW w:w="701" w:type="dxa"/>
          </w:tcPr>
          <w:p w:rsidR="000B13F3" w:rsidRPr="005B2061" w:rsidRDefault="000B13F3" w:rsidP="00355FFA">
            <w:pPr>
              <w:jc w:val="center"/>
            </w:pPr>
            <w:r w:rsidRPr="005B2061">
              <w:t>0,30</w:t>
            </w:r>
          </w:p>
        </w:tc>
      </w:tr>
    </w:tbl>
    <w:p w:rsidR="0007236B" w:rsidRPr="008345D8" w:rsidRDefault="0007236B" w:rsidP="000E5395">
      <w:pPr>
        <w:pStyle w:val="1"/>
        <w:spacing w:before="240"/>
      </w:pPr>
      <w:bookmarkStart w:id="4" w:name="_Toc258257357"/>
      <w:bookmarkStart w:id="5" w:name="_Toc258257755"/>
      <w:r w:rsidRPr="008345D8">
        <w:t>2. анализ рисков предприятия-проектоустроителя (инвестора)</w:t>
      </w:r>
      <w:bookmarkEnd w:id="4"/>
      <w:bookmarkEnd w:id="5"/>
    </w:p>
    <w:p w:rsidR="0007236B" w:rsidRPr="00A57E60" w:rsidRDefault="0007236B" w:rsidP="00E37908">
      <w:pPr>
        <w:spacing w:line="233" w:lineRule="auto"/>
        <w:ind w:firstLine="425"/>
        <w:jc w:val="both"/>
        <w:rPr>
          <w:spacing w:val="-4"/>
          <w:sz w:val="22"/>
          <w:szCs w:val="22"/>
        </w:rPr>
      </w:pPr>
      <w:r w:rsidRPr="00A57E60">
        <w:rPr>
          <w:spacing w:val="-4"/>
          <w:sz w:val="22"/>
          <w:szCs w:val="22"/>
        </w:rPr>
        <w:t>Инвестиционная деятельность как вид предпринимател</w:t>
      </w:r>
      <w:r w:rsidRPr="00A57E60">
        <w:rPr>
          <w:spacing w:val="-4"/>
          <w:sz w:val="22"/>
          <w:szCs w:val="22"/>
        </w:rPr>
        <w:t>ь</w:t>
      </w:r>
      <w:r w:rsidRPr="00A57E60">
        <w:rPr>
          <w:spacing w:val="-4"/>
          <w:sz w:val="22"/>
          <w:szCs w:val="22"/>
        </w:rPr>
        <w:t>ской деятельности связана со всеми рисками, рассмотренными в разде</w:t>
      </w:r>
      <w:r w:rsidR="00A57E60">
        <w:rPr>
          <w:spacing w:val="-4"/>
          <w:sz w:val="22"/>
          <w:szCs w:val="22"/>
        </w:rPr>
        <w:t>-</w:t>
      </w:r>
      <w:r w:rsidRPr="00A57E60">
        <w:rPr>
          <w:spacing w:val="-4"/>
          <w:sz w:val="22"/>
          <w:szCs w:val="22"/>
        </w:rPr>
        <w:t>ле 1. Кроме того, в деятельности инвестора, осуществляющего р</w:t>
      </w:r>
      <w:r w:rsidRPr="00A57E60">
        <w:rPr>
          <w:spacing w:val="-4"/>
          <w:sz w:val="22"/>
          <w:szCs w:val="22"/>
        </w:rPr>
        <w:t>е</w:t>
      </w:r>
      <w:r w:rsidRPr="00A57E60">
        <w:rPr>
          <w:spacing w:val="-4"/>
          <w:sz w:val="22"/>
          <w:szCs w:val="22"/>
        </w:rPr>
        <w:t xml:space="preserve">альные вложения в различные объекты в форме инвестиционных проектов, выделяют также </w:t>
      </w:r>
      <w:r w:rsidRPr="00A57E60">
        <w:rPr>
          <w:b/>
          <w:i/>
          <w:spacing w:val="-4"/>
          <w:sz w:val="22"/>
          <w:szCs w:val="22"/>
        </w:rPr>
        <w:t>типы рисков</w:t>
      </w:r>
      <w:r w:rsidRPr="00A57E60">
        <w:rPr>
          <w:spacing w:val="-4"/>
          <w:sz w:val="22"/>
          <w:szCs w:val="22"/>
        </w:rPr>
        <w:t xml:space="preserve"> в зависимости от изме</w:t>
      </w:r>
      <w:r w:rsidRPr="00A57E60">
        <w:rPr>
          <w:spacing w:val="-4"/>
          <w:sz w:val="22"/>
          <w:szCs w:val="22"/>
        </w:rPr>
        <w:t>н</w:t>
      </w:r>
      <w:r w:rsidRPr="00A57E60">
        <w:rPr>
          <w:spacing w:val="-4"/>
          <w:sz w:val="22"/>
          <w:szCs w:val="22"/>
        </w:rPr>
        <w:t>чивости экономических результатов и возможных вариантов ре</w:t>
      </w:r>
      <w:r w:rsidRPr="00A57E60">
        <w:rPr>
          <w:spacing w:val="-4"/>
          <w:sz w:val="22"/>
          <w:szCs w:val="22"/>
        </w:rPr>
        <w:t>а</w:t>
      </w:r>
      <w:r w:rsidRPr="00A57E60">
        <w:rPr>
          <w:spacing w:val="-4"/>
          <w:sz w:val="22"/>
          <w:szCs w:val="22"/>
        </w:rPr>
        <w:t>лизации данных инвестиционных прое</w:t>
      </w:r>
      <w:r w:rsidRPr="00A57E60">
        <w:rPr>
          <w:spacing w:val="-4"/>
          <w:sz w:val="22"/>
          <w:szCs w:val="22"/>
        </w:rPr>
        <w:t>к</w:t>
      </w:r>
      <w:r w:rsidRPr="00A57E60">
        <w:rPr>
          <w:spacing w:val="-4"/>
          <w:sz w:val="22"/>
          <w:szCs w:val="22"/>
        </w:rPr>
        <w:t>тов, а также от комбинаций различных инвестиционных проектов и условий их финансиров</w:t>
      </w:r>
      <w:r w:rsidRPr="00A57E60">
        <w:rPr>
          <w:spacing w:val="-4"/>
          <w:sz w:val="22"/>
          <w:szCs w:val="22"/>
        </w:rPr>
        <w:t>а</w:t>
      </w:r>
      <w:r w:rsidRPr="00A57E60">
        <w:rPr>
          <w:spacing w:val="-4"/>
          <w:sz w:val="22"/>
          <w:szCs w:val="22"/>
        </w:rPr>
        <w:t>ния. У инвестора при этом возн</w:t>
      </w:r>
      <w:r w:rsidRPr="00A57E60">
        <w:rPr>
          <w:spacing w:val="-4"/>
          <w:sz w:val="22"/>
          <w:szCs w:val="22"/>
        </w:rPr>
        <w:t>и</w:t>
      </w:r>
      <w:r w:rsidRPr="00A57E60">
        <w:rPr>
          <w:spacing w:val="-4"/>
          <w:sz w:val="22"/>
          <w:szCs w:val="22"/>
        </w:rPr>
        <w:t>кают</w:t>
      </w:r>
      <w:r w:rsidR="00DD3FA5" w:rsidRPr="00A57E60">
        <w:rPr>
          <w:spacing w:val="-4"/>
          <w:sz w:val="22"/>
          <w:szCs w:val="22"/>
        </w:rPr>
        <w:t xml:space="preserve"> [5, </w:t>
      </w:r>
      <w:r w:rsidR="00DD3FA5" w:rsidRPr="00A57E60">
        <w:rPr>
          <w:spacing w:val="-4"/>
          <w:sz w:val="22"/>
          <w:szCs w:val="22"/>
          <w:lang w:val="en-US"/>
        </w:rPr>
        <w:t>c</w:t>
      </w:r>
      <w:r w:rsidR="00DD3FA5" w:rsidRPr="00A57E60">
        <w:rPr>
          <w:spacing w:val="-4"/>
          <w:sz w:val="22"/>
          <w:szCs w:val="22"/>
        </w:rPr>
        <w:t>. 173]</w:t>
      </w:r>
      <w:r w:rsidRPr="00A57E60">
        <w:rPr>
          <w:spacing w:val="-4"/>
          <w:sz w:val="22"/>
          <w:szCs w:val="22"/>
        </w:rPr>
        <w:t>:</w:t>
      </w:r>
    </w:p>
    <w:p w:rsidR="0007236B" w:rsidRDefault="0007236B" w:rsidP="00E37908">
      <w:pPr>
        <w:numPr>
          <w:ilvl w:val="0"/>
          <w:numId w:val="8"/>
        </w:numPr>
        <w:tabs>
          <w:tab w:val="clear" w:pos="1145"/>
          <w:tab w:val="num" w:pos="720"/>
        </w:tabs>
        <w:spacing w:line="233" w:lineRule="auto"/>
        <w:ind w:left="0" w:firstLine="425"/>
        <w:jc w:val="both"/>
        <w:rPr>
          <w:sz w:val="22"/>
          <w:szCs w:val="22"/>
        </w:rPr>
      </w:pPr>
      <w:r w:rsidRPr="00331AAD">
        <w:rPr>
          <w:i/>
          <w:sz w:val="22"/>
          <w:szCs w:val="22"/>
        </w:rPr>
        <w:t xml:space="preserve">проектный </w:t>
      </w:r>
      <w:r w:rsidRPr="00331AAD">
        <w:rPr>
          <w:sz w:val="22"/>
          <w:szCs w:val="22"/>
        </w:rPr>
        <w:t xml:space="preserve">риск </w:t>
      </w:r>
      <w:r>
        <w:rPr>
          <w:sz w:val="22"/>
          <w:szCs w:val="22"/>
        </w:rPr>
        <w:t>(</w:t>
      </w:r>
      <w:r w:rsidRPr="00A2684F">
        <w:rPr>
          <w:b/>
          <w:i/>
          <w:sz w:val="22"/>
          <w:szCs w:val="22"/>
          <w:lang w:val="en-US"/>
        </w:rPr>
        <w:t>PR</w:t>
      </w:r>
      <w:r>
        <w:rPr>
          <w:sz w:val="22"/>
          <w:szCs w:val="22"/>
        </w:rPr>
        <w:t>) – риск отдельного варианта кап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таловложений, финансируемого за счет собственных источн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ков. Его оценивают при анализе влияния риска конкретного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вестиционного проекта, за который берется предпр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ятие-инвестор, на риск этого предприятия в целом. Проек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ный риск </w:t>
      </w:r>
      <w:r>
        <w:rPr>
          <w:sz w:val="22"/>
          <w:szCs w:val="22"/>
        </w:rPr>
        <w:lastRenderedPageBreak/>
        <w:t>обусловлен действием различных предпринимател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ских рисков, которые изменяют результаты конкретного инвестиц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онного проекта. В качестве результата инвестицио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ного проекта может быть принят некоторый</w:t>
      </w:r>
      <w:r w:rsidRPr="000129EC">
        <w:rPr>
          <w:sz w:val="22"/>
          <w:szCs w:val="22"/>
        </w:rPr>
        <w:t xml:space="preserve"> экономический показатель</w:t>
      </w:r>
      <w:r>
        <w:rPr>
          <w:sz w:val="22"/>
          <w:szCs w:val="22"/>
        </w:rPr>
        <w:t>, использу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мый для</w:t>
      </w:r>
      <w:r w:rsidRPr="000129EC">
        <w:rPr>
          <w:sz w:val="22"/>
          <w:szCs w:val="22"/>
        </w:rPr>
        <w:t xml:space="preserve"> оценки эффективности инвестици</w:t>
      </w:r>
      <w:r>
        <w:rPr>
          <w:sz w:val="22"/>
          <w:szCs w:val="22"/>
        </w:rPr>
        <w:t>й в</w:t>
      </w:r>
      <w:r w:rsidRPr="000129EC">
        <w:rPr>
          <w:sz w:val="22"/>
          <w:szCs w:val="22"/>
        </w:rPr>
        <w:t xml:space="preserve"> проек</w:t>
      </w:r>
      <w:r>
        <w:rPr>
          <w:sz w:val="22"/>
          <w:szCs w:val="22"/>
        </w:rPr>
        <w:t>т – чи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тый доход (</w:t>
      </w:r>
      <w:r w:rsidRPr="00120EAF">
        <w:rPr>
          <w:i/>
          <w:sz w:val="22"/>
          <w:szCs w:val="22"/>
        </w:rPr>
        <w:t>ЧД</w:t>
      </w:r>
      <w:r>
        <w:rPr>
          <w:sz w:val="22"/>
          <w:szCs w:val="22"/>
        </w:rPr>
        <w:t xml:space="preserve">, </w:t>
      </w:r>
      <w:r w:rsidRPr="00120EAF">
        <w:rPr>
          <w:i/>
          <w:sz w:val="22"/>
          <w:szCs w:val="22"/>
          <w:lang w:val="en-US"/>
        </w:rPr>
        <w:t>NV</w:t>
      </w:r>
      <w:r w:rsidR="00B70150">
        <w:rPr>
          <w:sz w:val="22"/>
          <w:szCs w:val="22"/>
        </w:rPr>
        <w:t xml:space="preserve">, </w:t>
      </w:r>
      <w:r w:rsidR="00B70150" w:rsidRPr="00120EAF">
        <w:rPr>
          <w:i/>
          <w:sz w:val="22"/>
          <w:szCs w:val="22"/>
          <w:lang w:val="en-US"/>
        </w:rPr>
        <w:t>CF</w:t>
      </w:r>
      <w:r>
        <w:rPr>
          <w:sz w:val="22"/>
          <w:szCs w:val="22"/>
        </w:rPr>
        <w:t>);</w:t>
      </w:r>
      <w:r w:rsidRPr="000129EC">
        <w:rPr>
          <w:sz w:val="22"/>
          <w:szCs w:val="22"/>
        </w:rPr>
        <w:t xml:space="preserve"> </w:t>
      </w:r>
      <w:r>
        <w:rPr>
          <w:sz w:val="22"/>
          <w:szCs w:val="22"/>
        </w:rPr>
        <w:t>чистый дисконтированный доход (</w:t>
      </w:r>
      <w:r w:rsidRPr="00120EAF">
        <w:rPr>
          <w:i/>
          <w:sz w:val="22"/>
          <w:szCs w:val="22"/>
        </w:rPr>
        <w:t>ЧДД</w:t>
      </w:r>
      <w:r>
        <w:rPr>
          <w:sz w:val="22"/>
          <w:szCs w:val="22"/>
        </w:rPr>
        <w:t xml:space="preserve">, </w:t>
      </w:r>
      <w:r w:rsidRPr="00120EAF">
        <w:rPr>
          <w:i/>
          <w:sz w:val="22"/>
          <w:szCs w:val="22"/>
          <w:lang w:val="en-US"/>
        </w:rPr>
        <w:t>NPV</w:t>
      </w:r>
      <w:r>
        <w:rPr>
          <w:sz w:val="22"/>
          <w:szCs w:val="22"/>
        </w:rPr>
        <w:t>);</w:t>
      </w:r>
      <w:r w:rsidRPr="000129EC">
        <w:rPr>
          <w:sz w:val="22"/>
          <w:szCs w:val="22"/>
        </w:rPr>
        <w:t xml:space="preserve"> </w:t>
      </w:r>
      <w:r>
        <w:rPr>
          <w:sz w:val="22"/>
          <w:szCs w:val="22"/>
        </w:rPr>
        <w:t>внутренняя норма доходн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 (</w:t>
      </w:r>
      <w:r w:rsidRPr="00120EAF">
        <w:rPr>
          <w:i/>
          <w:sz w:val="22"/>
          <w:szCs w:val="22"/>
        </w:rPr>
        <w:t>ВНД</w:t>
      </w:r>
      <w:r>
        <w:rPr>
          <w:sz w:val="22"/>
          <w:szCs w:val="22"/>
        </w:rPr>
        <w:t xml:space="preserve">, </w:t>
      </w:r>
      <w:r w:rsidRPr="00120EAF">
        <w:rPr>
          <w:i/>
          <w:sz w:val="22"/>
          <w:szCs w:val="22"/>
          <w:lang w:val="en-US"/>
        </w:rPr>
        <w:t>IRR</w:t>
      </w:r>
      <w:r>
        <w:rPr>
          <w:sz w:val="22"/>
          <w:szCs w:val="22"/>
        </w:rPr>
        <w:t>)</w:t>
      </w:r>
      <w:r w:rsidRPr="000129EC">
        <w:rPr>
          <w:sz w:val="22"/>
          <w:szCs w:val="22"/>
        </w:rPr>
        <w:t xml:space="preserve"> и др.</w:t>
      </w:r>
      <w:r>
        <w:rPr>
          <w:sz w:val="22"/>
          <w:szCs w:val="22"/>
        </w:rPr>
        <w:t>;</w:t>
      </w:r>
    </w:p>
    <w:p w:rsidR="0007236B" w:rsidRDefault="0007236B" w:rsidP="00E37908">
      <w:pPr>
        <w:numPr>
          <w:ilvl w:val="0"/>
          <w:numId w:val="8"/>
        </w:numPr>
        <w:tabs>
          <w:tab w:val="clear" w:pos="1145"/>
          <w:tab w:val="num" w:pos="720"/>
        </w:tabs>
        <w:spacing w:line="233" w:lineRule="auto"/>
        <w:ind w:left="0" w:firstLine="425"/>
        <w:jc w:val="both"/>
        <w:rPr>
          <w:sz w:val="22"/>
          <w:szCs w:val="22"/>
        </w:rPr>
      </w:pPr>
      <w:r w:rsidRPr="00331AAD">
        <w:rPr>
          <w:i/>
          <w:sz w:val="22"/>
          <w:szCs w:val="22"/>
        </w:rPr>
        <w:t xml:space="preserve">диверсифицированный </w:t>
      </w:r>
      <w:r w:rsidRPr="00331AAD">
        <w:rPr>
          <w:sz w:val="22"/>
          <w:szCs w:val="22"/>
        </w:rPr>
        <w:t>риск</w:t>
      </w:r>
      <w:r>
        <w:rPr>
          <w:sz w:val="22"/>
          <w:szCs w:val="22"/>
        </w:rPr>
        <w:t xml:space="preserve"> (</w:t>
      </w:r>
      <w:r w:rsidRPr="00A2684F">
        <w:rPr>
          <w:b/>
          <w:i/>
          <w:sz w:val="22"/>
          <w:szCs w:val="22"/>
          <w:lang w:val="en-US"/>
        </w:rPr>
        <w:t>DR</w:t>
      </w:r>
      <w:r>
        <w:rPr>
          <w:sz w:val="22"/>
          <w:szCs w:val="22"/>
        </w:rPr>
        <w:t>) – вероятность части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ной или полной потери собственного инвестированного капит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ла и неполучения расчётных результатов из-за недостаточного разнообразия реализуемых предприятием-инвестором инвест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ционных проектов. При этом анализируется портфель (набор, программа) инвестиционных проектов и его диверсификация (разнонапра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ленность инвестиционных проектов в портфеле). Чем разнообразнее инвестиционные проекты, чем меньше их результаты зависят друг от друга, тем ниже уровень диверсиф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цир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ванного риска;</w:t>
      </w:r>
    </w:p>
    <w:p w:rsidR="0007236B" w:rsidRDefault="0007236B" w:rsidP="00E37908">
      <w:pPr>
        <w:numPr>
          <w:ilvl w:val="0"/>
          <w:numId w:val="8"/>
        </w:numPr>
        <w:tabs>
          <w:tab w:val="clear" w:pos="1145"/>
          <w:tab w:val="num" w:pos="720"/>
        </w:tabs>
        <w:spacing w:line="233" w:lineRule="auto"/>
        <w:ind w:left="0" w:firstLine="425"/>
        <w:jc w:val="both"/>
        <w:rPr>
          <w:sz w:val="22"/>
          <w:szCs w:val="22"/>
        </w:rPr>
      </w:pPr>
      <w:r w:rsidRPr="00331AAD">
        <w:rPr>
          <w:i/>
          <w:sz w:val="22"/>
          <w:szCs w:val="22"/>
        </w:rPr>
        <w:t>систематический</w:t>
      </w:r>
      <w:r w:rsidRPr="00A2684F">
        <w:rPr>
          <w:sz w:val="22"/>
          <w:szCs w:val="22"/>
        </w:rPr>
        <w:t xml:space="preserve"> </w:t>
      </w:r>
      <w:r>
        <w:rPr>
          <w:sz w:val="22"/>
          <w:szCs w:val="22"/>
        </w:rPr>
        <w:t>(рыночный) риск (</w:t>
      </w:r>
      <w:r w:rsidRPr="00A2684F">
        <w:rPr>
          <w:b/>
          <w:i/>
          <w:sz w:val="22"/>
          <w:szCs w:val="22"/>
          <w:lang w:val="en-US"/>
        </w:rPr>
        <w:t>SR</w:t>
      </w:r>
      <w:r>
        <w:rPr>
          <w:sz w:val="22"/>
          <w:szCs w:val="22"/>
        </w:rPr>
        <w:t>) – риск дейс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вия макроокружения. Он обусловлен макроэкономическими усл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виями – внешними факторами по отношению к предприят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ю-инвестору, и характеризует степень зависимости доходности отдельных видов привлекаемых инвестором активов (собстве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ных и заемных) от изменений среднерыночной доходности;</w:t>
      </w:r>
    </w:p>
    <w:p w:rsidR="0007236B" w:rsidRPr="00A57E60" w:rsidRDefault="0007236B" w:rsidP="00E37908">
      <w:pPr>
        <w:numPr>
          <w:ilvl w:val="0"/>
          <w:numId w:val="8"/>
        </w:numPr>
        <w:tabs>
          <w:tab w:val="clear" w:pos="1145"/>
          <w:tab w:val="num" w:pos="720"/>
        </w:tabs>
        <w:spacing w:line="233" w:lineRule="auto"/>
        <w:ind w:left="0" w:firstLine="425"/>
        <w:jc w:val="both"/>
        <w:rPr>
          <w:spacing w:val="-4"/>
          <w:sz w:val="22"/>
          <w:szCs w:val="22"/>
        </w:rPr>
      </w:pPr>
      <w:r w:rsidRPr="00A57E60">
        <w:rPr>
          <w:i/>
          <w:spacing w:val="-4"/>
          <w:sz w:val="22"/>
          <w:szCs w:val="22"/>
        </w:rPr>
        <w:t>финансовый</w:t>
      </w:r>
      <w:r w:rsidRPr="00A57E60">
        <w:rPr>
          <w:spacing w:val="-4"/>
          <w:sz w:val="22"/>
          <w:szCs w:val="22"/>
        </w:rPr>
        <w:t xml:space="preserve"> риск (</w:t>
      </w:r>
      <w:r w:rsidRPr="00A57E60">
        <w:rPr>
          <w:b/>
          <w:i/>
          <w:spacing w:val="-4"/>
          <w:sz w:val="22"/>
          <w:szCs w:val="22"/>
          <w:lang w:val="en-US"/>
        </w:rPr>
        <w:t>FR</w:t>
      </w:r>
      <w:r w:rsidRPr="00A57E60">
        <w:rPr>
          <w:spacing w:val="-4"/>
          <w:sz w:val="22"/>
          <w:szCs w:val="22"/>
        </w:rPr>
        <w:t>) – вероятность полной или части</w:t>
      </w:r>
      <w:r w:rsidRPr="00A57E60">
        <w:rPr>
          <w:spacing w:val="-4"/>
          <w:sz w:val="22"/>
          <w:szCs w:val="22"/>
        </w:rPr>
        <w:t>ч</w:t>
      </w:r>
      <w:r w:rsidRPr="00A57E60">
        <w:rPr>
          <w:spacing w:val="-4"/>
          <w:sz w:val="22"/>
          <w:szCs w:val="22"/>
        </w:rPr>
        <w:t>ной невыплаты предприятием-инвестором по своим долговым об</w:t>
      </w:r>
      <w:r w:rsidRPr="00A57E60">
        <w:rPr>
          <w:spacing w:val="-4"/>
          <w:sz w:val="22"/>
          <w:szCs w:val="22"/>
        </w:rPr>
        <w:t>я</w:t>
      </w:r>
      <w:r w:rsidRPr="00A57E60">
        <w:rPr>
          <w:spacing w:val="-4"/>
          <w:sz w:val="22"/>
          <w:szCs w:val="22"/>
        </w:rPr>
        <w:t>зательствам (по основной сумме долга или по выплате процентов) при смешанном финансировании инвестиционных проектов.</w:t>
      </w:r>
    </w:p>
    <w:p w:rsidR="0007236B" w:rsidRDefault="0007236B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0129EC">
        <w:rPr>
          <w:sz w:val="22"/>
          <w:szCs w:val="22"/>
        </w:rPr>
        <w:t xml:space="preserve">Для управления рисками инвестиционной деятельности следует прогнозировать изменения </w:t>
      </w:r>
      <w:r w:rsidR="00900D43">
        <w:rPr>
          <w:sz w:val="22"/>
          <w:szCs w:val="22"/>
        </w:rPr>
        <w:t xml:space="preserve">расчетных </w:t>
      </w:r>
      <w:r w:rsidRPr="000129EC">
        <w:rPr>
          <w:sz w:val="22"/>
          <w:szCs w:val="22"/>
        </w:rPr>
        <w:t>экономических результатов инвестиционных проектов (показателей их эффе</w:t>
      </w:r>
      <w:r w:rsidRPr="000129EC">
        <w:rPr>
          <w:sz w:val="22"/>
          <w:szCs w:val="22"/>
        </w:rPr>
        <w:t>к</w:t>
      </w:r>
      <w:r w:rsidRPr="000129EC">
        <w:rPr>
          <w:sz w:val="22"/>
          <w:szCs w:val="22"/>
        </w:rPr>
        <w:t>тивности), выявлять действующие на это факторы риска и</w:t>
      </w:r>
      <w:r>
        <w:rPr>
          <w:sz w:val="22"/>
          <w:szCs w:val="22"/>
        </w:rPr>
        <w:t xml:space="preserve"> оц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нивать меру их воздействия.</w:t>
      </w:r>
    </w:p>
    <w:p w:rsidR="0088050D" w:rsidRDefault="00422E2E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5B2061">
        <w:rPr>
          <w:sz w:val="22"/>
          <w:szCs w:val="22"/>
        </w:rPr>
        <w:t xml:space="preserve">При </w:t>
      </w:r>
      <w:r w:rsidRPr="0077150F">
        <w:rPr>
          <w:b/>
          <w:sz w:val="22"/>
          <w:szCs w:val="22"/>
        </w:rPr>
        <w:t>анализе проектного риска</w:t>
      </w:r>
      <w:r w:rsidRPr="005B2061">
        <w:rPr>
          <w:sz w:val="22"/>
          <w:szCs w:val="22"/>
        </w:rPr>
        <w:t xml:space="preserve"> </w:t>
      </w:r>
      <w:r w:rsidR="007A678B">
        <w:rPr>
          <w:sz w:val="22"/>
          <w:szCs w:val="22"/>
        </w:rPr>
        <w:t>(</w:t>
      </w:r>
      <w:r w:rsidR="007A678B" w:rsidRPr="00A2684F">
        <w:rPr>
          <w:b/>
          <w:i/>
          <w:sz w:val="22"/>
          <w:szCs w:val="22"/>
          <w:lang w:val="en-US"/>
        </w:rPr>
        <w:t>PR</w:t>
      </w:r>
      <w:r w:rsidR="007A678B">
        <w:rPr>
          <w:sz w:val="22"/>
          <w:szCs w:val="22"/>
        </w:rPr>
        <w:t xml:space="preserve">) </w:t>
      </w:r>
      <w:r w:rsidRPr="005B2061">
        <w:rPr>
          <w:sz w:val="22"/>
          <w:szCs w:val="22"/>
        </w:rPr>
        <w:t>использу</w:t>
      </w:r>
      <w:r w:rsidR="007A678B">
        <w:rPr>
          <w:sz w:val="22"/>
          <w:szCs w:val="22"/>
        </w:rPr>
        <w:t>ю</w:t>
      </w:r>
      <w:r w:rsidRPr="005B2061">
        <w:rPr>
          <w:sz w:val="22"/>
          <w:szCs w:val="22"/>
        </w:rPr>
        <w:t>тся</w:t>
      </w:r>
      <w:r w:rsidR="00096EAE">
        <w:rPr>
          <w:sz w:val="22"/>
          <w:szCs w:val="22"/>
        </w:rPr>
        <w:t xml:space="preserve"> сл</w:t>
      </w:r>
      <w:r w:rsidR="00096EAE">
        <w:rPr>
          <w:sz w:val="22"/>
          <w:szCs w:val="22"/>
        </w:rPr>
        <w:t>е</w:t>
      </w:r>
      <w:r w:rsidR="00096EAE">
        <w:rPr>
          <w:sz w:val="22"/>
          <w:szCs w:val="22"/>
        </w:rPr>
        <w:t>дующие подходы</w:t>
      </w:r>
      <w:r w:rsidR="0088050D">
        <w:rPr>
          <w:sz w:val="22"/>
          <w:szCs w:val="22"/>
        </w:rPr>
        <w:t>:</w:t>
      </w:r>
    </w:p>
    <w:p w:rsidR="00096EAE" w:rsidRDefault="00120EAF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8050D">
        <w:rPr>
          <w:sz w:val="22"/>
          <w:szCs w:val="22"/>
        </w:rPr>
        <w:t>)</w:t>
      </w:r>
      <w:r w:rsidR="00215A9E">
        <w:rPr>
          <w:sz w:val="22"/>
          <w:szCs w:val="22"/>
        </w:rPr>
        <w:t xml:space="preserve"> </w:t>
      </w:r>
      <w:r w:rsidR="0088050D" w:rsidRPr="0088050D">
        <w:rPr>
          <w:b/>
          <w:i/>
          <w:sz w:val="22"/>
          <w:szCs w:val="22"/>
        </w:rPr>
        <w:t>на основе оценки статистических характеристик</w:t>
      </w:r>
      <w:r w:rsidR="0088050D">
        <w:rPr>
          <w:sz w:val="22"/>
          <w:szCs w:val="22"/>
        </w:rPr>
        <w:t xml:space="preserve"> </w:t>
      </w:r>
      <w:r w:rsidR="00215A9E">
        <w:rPr>
          <w:sz w:val="22"/>
          <w:szCs w:val="22"/>
        </w:rPr>
        <w:t xml:space="preserve">по </w:t>
      </w:r>
      <w:r w:rsidR="00215A9E" w:rsidRPr="000129EC">
        <w:rPr>
          <w:sz w:val="22"/>
          <w:szCs w:val="22"/>
        </w:rPr>
        <w:t>экономическ</w:t>
      </w:r>
      <w:r w:rsidR="00215A9E">
        <w:rPr>
          <w:sz w:val="22"/>
          <w:szCs w:val="22"/>
        </w:rPr>
        <w:t>ому</w:t>
      </w:r>
      <w:r w:rsidR="00215A9E" w:rsidRPr="000129EC">
        <w:rPr>
          <w:sz w:val="22"/>
          <w:szCs w:val="22"/>
        </w:rPr>
        <w:t xml:space="preserve"> показател</w:t>
      </w:r>
      <w:r w:rsidR="00215A9E">
        <w:rPr>
          <w:sz w:val="22"/>
          <w:szCs w:val="22"/>
        </w:rPr>
        <w:t>ю, используемому для</w:t>
      </w:r>
      <w:r w:rsidR="00215A9E" w:rsidRPr="000129EC">
        <w:rPr>
          <w:sz w:val="22"/>
          <w:szCs w:val="22"/>
        </w:rPr>
        <w:t xml:space="preserve"> оценки эффе</w:t>
      </w:r>
      <w:r w:rsidR="00215A9E" w:rsidRPr="000129EC">
        <w:rPr>
          <w:sz w:val="22"/>
          <w:szCs w:val="22"/>
        </w:rPr>
        <w:t>к</w:t>
      </w:r>
      <w:r w:rsidR="00215A9E" w:rsidRPr="000129EC">
        <w:rPr>
          <w:sz w:val="22"/>
          <w:szCs w:val="22"/>
        </w:rPr>
        <w:t>тивности и</w:t>
      </w:r>
      <w:r w:rsidR="00215A9E" w:rsidRPr="000129EC">
        <w:rPr>
          <w:sz w:val="22"/>
          <w:szCs w:val="22"/>
        </w:rPr>
        <w:t>н</w:t>
      </w:r>
      <w:r w:rsidR="00215A9E" w:rsidRPr="000129EC">
        <w:rPr>
          <w:sz w:val="22"/>
          <w:szCs w:val="22"/>
        </w:rPr>
        <w:t>вестици</w:t>
      </w:r>
      <w:r w:rsidR="00215A9E">
        <w:rPr>
          <w:sz w:val="22"/>
          <w:szCs w:val="22"/>
        </w:rPr>
        <w:t>й в</w:t>
      </w:r>
      <w:r w:rsidR="00215A9E" w:rsidRPr="000129EC">
        <w:rPr>
          <w:sz w:val="22"/>
          <w:szCs w:val="22"/>
        </w:rPr>
        <w:t xml:space="preserve"> проек</w:t>
      </w:r>
      <w:r w:rsidR="00215A9E">
        <w:rPr>
          <w:sz w:val="22"/>
          <w:szCs w:val="22"/>
        </w:rPr>
        <w:t>т</w:t>
      </w:r>
      <w:r w:rsidR="0088050D">
        <w:rPr>
          <w:sz w:val="22"/>
          <w:szCs w:val="22"/>
        </w:rPr>
        <w:t xml:space="preserve"> (</w:t>
      </w:r>
      <w:r w:rsidR="0088050D" w:rsidRPr="00120EAF">
        <w:rPr>
          <w:i/>
          <w:sz w:val="22"/>
          <w:szCs w:val="22"/>
        </w:rPr>
        <w:t>ЧД</w:t>
      </w:r>
      <w:r w:rsidR="0088050D">
        <w:rPr>
          <w:sz w:val="22"/>
          <w:szCs w:val="22"/>
        </w:rPr>
        <w:t xml:space="preserve">, </w:t>
      </w:r>
      <w:r w:rsidR="0088050D" w:rsidRPr="00120EAF">
        <w:rPr>
          <w:i/>
          <w:sz w:val="22"/>
          <w:szCs w:val="22"/>
          <w:lang w:val="en-US"/>
        </w:rPr>
        <w:t>NV</w:t>
      </w:r>
      <w:r w:rsidR="0088050D">
        <w:rPr>
          <w:sz w:val="22"/>
          <w:szCs w:val="22"/>
        </w:rPr>
        <w:t xml:space="preserve">, </w:t>
      </w:r>
      <w:r w:rsidR="0088050D" w:rsidRPr="00120EAF">
        <w:rPr>
          <w:i/>
          <w:sz w:val="22"/>
          <w:szCs w:val="22"/>
          <w:lang w:val="en-US"/>
        </w:rPr>
        <w:t>CF</w:t>
      </w:r>
      <w:r w:rsidR="0088050D">
        <w:rPr>
          <w:sz w:val="22"/>
          <w:szCs w:val="22"/>
        </w:rPr>
        <w:t xml:space="preserve"> или </w:t>
      </w:r>
      <w:r w:rsidR="0088050D" w:rsidRPr="00120EAF">
        <w:rPr>
          <w:i/>
          <w:sz w:val="22"/>
          <w:szCs w:val="22"/>
        </w:rPr>
        <w:t>ЧДД</w:t>
      </w:r>
      <w:r w:rsidR="0088050D">
        <w:rPr>
          <w:sz w:val="22"/>
          <w:szCs w:val="22"/>
        </w:rPr>
        <w:t xml:space="preserve">, </w:t>
      </w:r>
      <w:r w:rsidR="0088050D" w:rsidRPr="00120EAF">
        <w:rPr>
          <w:i/>
          <w:sz w:val="22"/>
          <w:szCs w:val="22"/>
          <w:lang w:val="en-US"/>
        </w:rPr>
        <w:t>NPV</w:t>
      </w:r>
      <w:r w:rsidR="0088050D">
        <w:rPr>
          <w:sz w:val="22"/>
          <w:szCs w:val="22"/>
        </w:rPr>
        <w:t>)</w:t>
      </w:r>
      <w:r w:rsidR="00096EAE">
        <w:rPr>
          <w:sz w:val="22"/>
          <w:szCs w:val="22"/>
        </w:rPr>
        <w:t>:</w:t>
      </w:r>
    </w:p>
    <w:p w:rsidR="00B70150" w:rsidRPr="000129EC" w:rsidRDefault="00120EAF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</w:t>
      </w:r>
      <w:r w:rsidR="00B70150" w:rsidRPr="000129EC">
        <w:rPr>
          <w:sz w:val="22"/>
          <w:szCs w:val="22"/>
        </w:rPr>
        <w:t>) дисперси</w:t>
      </w:r>
      <w:r w:rsidR="007A678B">
        <w:rPr>
          <w:sz w:val="22"/>
          <w:szCs w:val="22"/>
        </w:rPr>
        <w:t>я</w:t>
      </w:r>
      <w:r w:rsidR="00B70150" w:rsidRPr="000129EC">
        <w:rPr>
          <w:sz w:val="22"/>
          <w:szCs w:val="22"/>
        </w:rPr>
        <w:t xml:space="preserve"> </w:t>
      </w:r>
      <w:r w:rsidR="00B70150">
        <w:rPr>
          <w:sz w:val="22"/>
          <w:szCs w:val="22"/>
        </w:rPr>
        <w:t>или вариаци</w:t>
      </w:r>
      <w:r w:rsidR="007A678B">
        <w:rPr>
          <w:sz w:val="22"/>
          <w:szCs w:val="22"/>
        </w:rPr>
        <w:t>я</w:t>
      </w:r>
      <w:r w:rsidR="00B70150">
        <w:rPr>
          <w:sz w:val="22"/>
          <w:szCs w:val="22"/>
        </w:rPr>
        <w:t xml:space="preserve"> </w:t>
      </w:r>
      <w:r w:rsidR="00B70150" w:rsidRPr="000129EC">
        <w:rPr>
          <w:sz w:val="22"/>
          <w:szCs w:val="22"/>
        </w:rPr>
        <w:t>(</w:t>
      </w:r>
      <w:r w:rsidR="00B70150" w:rsidRPr="00120EAF">
        <w:rPr>
          <w:i/>
          <w:sz w:val="22"/>
          <w:szCs w:val="22"/>
        </w:rPr>
        <w:t>σ</w:t>
      </w:r>
      <w:r w:rsidR="00B70150" w:rsidRPr="00C836A6">
        <w:rPr>
          <w:sz w:val="22"/>
          <w:szCs w:val="22"/>
          <w:vertAlign w:val="superscript"/>
        </w:rPr>
        <w:t>2</w:t>
      </w:r>
      <w:r w:rsidR="00B70150" w:rsidRPr="000129EC">
        <w:rPr>
          <w:sz w:val="22"/>
          <w:szCs w:val="22"/>
        </w:rPr>
        <w:t>)</w:t>
      </w:r>
      <w:r w:rsidR="00B70150">
        <w:rPr>
          <w:sz w:val="22"/>
          <w:szCs w:val="22"/>
        </w:rPr>
        <w:t xml:space="preserve"> – по формуле (</w:t>
      </w:r>
      <w:r w:rsidR="007A678B">
        <w:rPr>
          <w:sz w:val="22"/>
          <w:szCs w:val="22"/>
        </w:rPr>
        <w:t>2</w:t>
      </w:r>
      <w:r w:rsidR="00B70150">
        <w:rPr>
          <w:sz w:val="22"/>
          <w:szCs w:val="22"/>
        </w:rPr>
        <w:t>)</w:t>
      </w:r>
      <w:r w:rsidR="007A678B">
        <w:rPr>
          <w:sz w:val="22"/>
          <w:szCs w:val="22"/>
        </w:rPr>
        <w:t xml:space="preserve">, </w:t>
      </w:r>
      <w:r w:rsidR="00E60FD0">
        <w:rPr>
          <w:sz w:val="22"/>
          <w:szCs w:val="22"/>
        </w:rPr>
        <w:t>чем бол</w:t>
      </w:r>
      <w:r w:rsidR="00E60FD0">
        <w:rPr>
          <w:sz w:val="22"/>
          <w:szCs w:val="22"/>
        </w:rPr>
        <w:t>ь</w:t>
      </w:r>
      <w:r w:rsidR="00E60FD0">
        <w:rPr>
          <w:sz w:val="22"/>
          <w:szCs w:val="22"/>
        </w:rPr>
        <w:t>ше значение вариации, тем выше риск проекта</w:t>
      </w:r>
      <w:r w:rsidR="00B70150" w:rsidRPr="000129EC">
        <w:rPr>
          <w:sz w:val="22"/>
          <w:szCs w:val="22"/>
        </w:rPr>
        <w:t>;</w:t>
      </w:r>
    </w:p>
    <w:p w:rsidR="00B70150" w:rsidRPr="000129EC" w:rsidRDefault="00120EAF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B70150" w:rsidRPr="000129EC">
        <w:rPr>
          <w:sz w:val="22"/>
          <w:szCs w:val="22"/>
        </w:rPr>
        <w:t>) среднеквадратическо</w:t>
      </w:r>
      <w:r w:rsidR="00E60FD0">
        <w:rPr>
          <w:sz w:val="22"/>
          <w:szCs w:val="22"/>
        </w:rPr>
        <w:t>е</w:t>
      </w:r>
      <w:r w:rsidR="00B70150" w:rsidRPr="000129EC">
        <w:rPr>
          <w:sz w:val="22"/>
          <w:szCs w:val="22"/>
        </w:rPr>
        <w:t xml:space="preserve"> отклонени</w:t>
      </w:r>
      <w:r w:rsidR="00E60FD0">
        <w:rPr>
          <w:sz w:val="22"/>
          <w:szCs w:val="22"/>
        </w:rPr>
        <w:t>е</w:t>
      </w:r>
      <w:r w:rsidR="00B70150" w:rsidRPr="000129EC">
        <w:rPr>
          <w:sz w:val="22"/>
          <w:szCs w:val="22"/>
        </w:rPr>
        <w:t xml:space="preserve"> (</w:t>
      </w:r>
      <w:r w:rsidR="00B70150" w:rsidRPr="00120EAF">
        <w:rPr>
          <w:i/>
          <w:sz w:val="22"/>
          <w:szCs w:val="22"/>
        </w:rPr>
        <w:t>σ</w:t>
      </w:r>
      <w:r w:rsidR="00B70150" w:rsidRPr="000129EC">
        <w:rPr>
          <w:sz w:val="22"/>
          <w:szCs w:val="22"/>
        </w:rPr>
        <w:t>)</w:t>
      </w:r>
      <w:r w:rsidR="007A678B" w:rsidRPr="007A678B">
        <w:rPr>
          <w:sz w:val="22"/>
          <w:szCs w:val="22"/>
        </w:rPr>
        <w:t xml:space="preserve"> </w:t>
      </w:r>
      <w:r w:rsidR="007A678B">
        <w:rPr>
          <w:sz w:val="22"/>
          <w:szCs w:val="22"/>
        </w:rPr>
        <w:t>– по формуле (3)</w:t>
      </w:r>
      <w:r w:rsidR="00E60FD0">
        <w:rPr>
          <w:sz w:val="22"/>
          <w:szCs w:val="22"/>
        </w:rPr>
        <w:t>, чем больше значение, тем значительнее могут быть откл</w:t>
      </w:r>
      <w:r w:rsidR="00E60FD0">
        <w:rPr>
          <w:sz w:val="22"/>
          <w:szCs w:val="22"/>
        </w:rPr>
        <w:t>о</w:t>
      </w:r>
      <w:r w:rsidR="00E60FD0">
        <w:rPr>
          <w:sz w:val="22"/>
          <w:szCs w:val="22"/>
        </w:rPr>
        <w:t>нения (разброс) фактических результатов от среднего знач</w:t>
      </w:r>
      <w:r w:rsidR="00E60FD0">
        <w:rPr>
          <w:sz w:val="22"/>
          <w:szCs w:val="22"/>
        </w:rPr>
        <w:t>е</w:t>
      </w:r>
      <w:r w:rsidR="00E60FD0">
        <w:rPr>
          <w:sz w:val="22"/>
          <w:szCs w:val="22"/>
        </w:rPr>
        <w:t>ния и тем выше риск проекта</w:t>
      </w:r>
      <w:r w:rsidR="00B70150" w:rsidRPr="000129EC">
        <w:rPr>
          <w:sz w:val="22"/>
          <w:szCs w:val="22"/>
        </w:rPr>
        <w:t>;</w:t>
      </w:r>
    </w:p>
    <w:p w:rsidR="007A678B" w:rsidRDefault="00120EAF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B70150" w:rsidRPr="000129EC">
        <w:rPr>
          <w:sz w:val="22"/>
          <w:szCs w:val="22"/>
        </w:rPr>
        <w:t xml:space="preserve">) </w:t>
      </w:r>
      <w:r w:rsidR="009A6B87">
        <w:rPr>
          <w:sz w:val="22"/>
          <w:szCs w:val="22"/>
        </w:rPr>
        <w:t xml:space="preserve">полувариация </w:t>
      </w:r>
      <w:r w:rsidR="009A6B87" w:rsidRPr="000129EC">
        <w:rPr>
          <w:sz w:val="22"/>
          <w:szCs w:val="22"/>
        </w:rPr>
        <w:t>(</w:t>
      </w:r>
      <w:r w:rsidR="009A6B87" w:rsidRPr="00120EAF">
        <w:rPr>
          <w:i/>
          <w:sz w:val="22"/>
          <w:szCs w:val="22"/>
        </w:rPr>
        <w:t>σ</w:t>
      </w:r>
      <w:r w:rsidR="009A6B87" w:rsidRPr="00C836A6">
        <w:rPr>
          <w:sz w:val="22"/>
          <w:szCs w:val="22"/>
          <w:vertAlign w:val="superscript"/>
        </w:rPr>
        <w:t>2</w:t>
      </w:r>
      <w:r w:rsidR="009A6B87" w:rsidRPr="00120EAF">
        <w:rPr>
          <w:i/>
          <w:sz w:val="22"/>
          <w:szCs w:val="22"/>
          <w:vertAlign w:val="superscript"/>
        </w:rPr>
        <w:t>*</w:t>
      </w:r>
      <w:r w:rsidR="009A6B87" w:rsidRPr="000129EC">
        <w:rPr>
          <w:sz w:val="22"/>
          <w:szCs w:val="22"/>
        </w:rPr>
        <w:t>)</w:t>
      </w:r>
      <w:r w:rsidR="00215A9E">
        <w:rPr>
          <w:sz w:val="22"/>
          <w:szCs w:val="22"/>
        </w:rPr>
        <w:t xml:space="preserve"> </w:t>
      </w:r>
      <w:r w:rsidR="0088050D">
        <w:rPr>
          <w:sz w:val="22"/>
          <w:szCs w:val="22"/>
        </w:rPr>
        <w:t xml:space="preserve">– </w:t>
      </w:r>
      <w:r w:rsidR="00215A9E">
        <w:rPr>
          <w:sz w:val="22"/>
          <w:szCs w:val="22"/>
        </w:rPr>
        <w:t>для тех случаев, когда вероятнос</w:t>
      </w:r>
      <w:r w:rsidR="00215A9E">
        <w:rPr>
          <w:sz w:val="22"/>
          <w:szCs w:val="22"/>
        </w:rPr>
        <w:t>т</w:t>
      </w:r>
      <w:r w:rsidR="00215A9E">
        <w:rPr>
          <w:sz w:val="22"/>
          <w:szCs w:val="22"/>
        </w:rPr>
        <w:t>ное распределение анализируемого показателя э</w:t>
      </w:r>
      <w:r w:rsidR="00215A9E">
        <w:rPr>
          <w:sz w:val="22"/>
          <w:szCs w:val="22"/>
        </w:rPr>
        <w:t>ф</w:t>
      </w:r>
      <w:r w:rsidR="00215A9E">
        <w:rPr>
          <w:sz w:val="22"/>
          <w:szCs w:val="22"/>
        </w:rPr>
        <w:t>фективности не симметрично (анализируемая случайная величина распред</w:t>
      </w:r>
      <w:r w:rsidR="00215A9E">
        <w:rPr>
          <w:sz w:val="22"/>
          <w:szCs w:val="22"/>
        </w:rPr>
        <w:t>е</w:t>
      </w:r>
      <w:r w:rsidR="00215A9E">
        <w:rPr>
          <w:sz w:val="22"/>
          <w:szCs w:val="22"/>
        </w:rPr>
        <w:t>лена не по нормальному закону</w:t>
      </w:r>
      <w:r w:rsidR="00433C96">
        <w:rPr>
          <w:sz w:val="22"/>
          <w:szCs w:val="22"/>
        </w:rPr>
        <w:t>, более вероятны худшие резул</w:t>
      </w:r>
      <w:r w:rsidR="00433C96">
        <w:rPr>
          <w:sz w:val="22"/>
          <w:szCs w:val="22"/>
        </w:rPr>
        <w:t>ь</w:t>
      </w:r>
      <w:r w:rsidR="00433C96">
        <w:rPr>
          <w:sz w:val="22"/>
          <w:szCs w:val="22"/>
        </w:rPr>
        <w:t>таты инвестиций</w:t>
      </w:r>
      <w:r w:rsidR="00215A9E">
        <w:rPr>
          <w:sz w:val="22"/>
          <w:szCs w:val="22"/>
        </w:rPr>
        <w:t>)</w:t>
      </w:r>
      <w:r w:rsidR="00DD42E0">
        <w:rPr>
          <w:sz w:val="22"/>
          <w:szCs w:val="22"/>
        </w:rPr>
        <w:t>. Считается, что в таких случаях полувариация дает более объективную оценку уровня безопасности анализ</w:t>
      </w:r>
      <w:r w:rsidR="00DD42E0">
        <w:rPr>
          <w:sz w:val="22"/>
          <w:szCs w:val="22"/>
        </w:rPr>
        <w:t>и</w:t>
      </w:r>
      <w:r w:rsidR="00DD42E0">
        <w:rPr>
          <w:sz w:val="22"/>
          <w:szCs w:val="22"/>
        </w:rPr>
        <w:t>руемого варианта капиталовложений. Чем меньше значение п</w:t>
      </w:r>
      <w:r w:rsidR="00DD42E0">
        <w:rPr>
          <w:sz w:val="22"/>
          <w:szCs w:val="22"/>
        </w:rPr>
        <w:t>о</w:t>
      </w:r>
      <w:r w:rsidR="00DD42E0">
        <w:rPr>
          <w:sz w:val="22"/>
          <w:szCs w:val="22"/>
        </w:rPr>
        <w:t>лув</w:t>
      </w:r>
      <w:r w:rsidR="00DD42E0">
        <w:rPr>
          <w:sz w:val="22"/>
          <w:szCs w:val="22"/>
        </w:rPr>
        <w:t>а</w:t>
      </w:r>
      <w:r w:rsidR="00DD42E0">
        <w:rPr>
          <w:sz w:val="22"/>
          <w:szCs w:val="22"/>
        </w:rPr>
        <w:t>риации, тем меньше риск</w:t>
      </w:r>
      <w:r w:rsidR="009A6B87">
        <w:rPr>
          <w:sz w:val="22"/>
          <w:szCs w:val="22"/>
        </w:rPr>
        <w:t>:</w:t>
      </w:r>
    </w:p>
    <w:p w:rsidR="009A6B87" w:rsidRPr="000129EC" w:rsidRDefault="00694F65" w:rsidP="00694F65">
      <w:pPr>
        <w:spacing w:line="233" w:lineRule="auto"/>
        <w:ind w:firstLine="540"/>
        <w:jc w:val="both"/>
        <w:rPr>
          <w:sz w:val="22"/>
          <w:szCs w:val="22"/>
        </w:rPr>
      </w:pPr>
      <w:r w:rsidRPr="00694F65">
        <w:rPr>
          <w:position w:val="-26"/>
          <w:sz w:val="22"/>
          <w:szCs w:val="22"/>
        </w:rPr>
        <w:object w:dxaOrig="2200" w:dyaOrig="639">
          <v:shape id="_x0000_i1030" type="#_x0000_t75" style="width:109.8pt;height:31.8pt" o:ole="">
            <v:imagedata r:id="rId17" o:title=""/>
          </v:shape>
          <o:OLEObject Type="Embed" ProgID="Equation.3" ShapeID="_x0000_i1030" DrawAspect="Content" ObjectID="_1424680725" r:id="rId18"/>
        </w:object>
      </w:r>
      <w:r w:rsidR="009A6B87" w:rsidRPr="000129EC">
        <w:rPr>
          <w:sz w:val="22"/>
          <w:szCs w:val="22"/>
        </w:rPr>
        <w:t>,</w:t>
      </w:r>
      <w:r w:rsidR="009A6B87" w:rsidRPr="000129EC">
        <w:rPr>
          <w:sz w:val="22"/>
          <w:szCs w:val="22"/>
        </w:rPr>
        <w:tab/>
      </w:r>
      <w:r w:rsidR="009A6B87" w:rsidRPr="000129EC">
        <w:rPr>
          <w:sz w:val="22"/>
          <w:szCs w:val="22"/>
        </w:rPr>
        <w:tab/>
      </w:r>
      <w:r w:rsidR="009A6B87" w:rsidRPr="000129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6B87" w:rsidRPr="000129EC">
        <w:rPr>
          <w:sz w:val="22"/>
          <w:szCs w:val="22"/>
        </w:rPr>
        <w:tab/>
        <w:t>(</w:t>
      </w:r>
      <w:r w:rsidR="00215A9E">
        <w:rPr>
          <w:sz w:val="22"/>
          <w:szCs w:val="22"/>
        </w:rPr>
        <w:t>5</w:t>
      </w:r>
      <w:r w:rsidR="009A6B87" w:rsidRPr="000129EC">
        <w:rPr>
          <w:sz w:val="22"/>
          <w:szCs w:val="22"/>
        </w:rPr>
        <w:t>)</w:t>
      </w:r>
    </w:p>
    <w:p w:rsidR="00215A9E" w:rsidRPr="000129EC" w:rsidRDefault="00215A9E" w:rsidP="00E37908">
      <w:pPr>
        <w:spacing w:line="233" w:lineRule="auto"/>
        <w:ind w:left="709" w:hanging="709"/>
        <w:jc w:val="both"/>
        <w:rPr>
          <w:sz w:val="22"/>
          <w:szCs w:val="22"/>
        </w:rPr>
      </w:pPr>
      <w:r w:rsidRPr="000129EC">
        <w:rPr>
          <w:sz w:val="22"/>
          <w:szCs w:val="22"/>
        </w:rPr>
        <w:t>где</w:t>
      </w:r>
      <w:r w:rsidR="00120EAF">
        <w:rPr>
          <w:sz w:val="22"/>
          <w:szCs w:val="22"/>
        </w:rPr>
        <w:t xml:space="preserve">  </w:t>
      </w:r>
      <w:r w:rsidRPr="000129EC">
        <w:rPr>
          <w:sz w:val="22"/>
          <w:szCs w:val="22"/>
        </w:rPr>
        <w:t xml:space="preserve"> </w:t>
      </w:r>
      <w:r w:rsidRPr="008C6458">
        <w:rPr>
          <w:i/>
          <w:sz w:val="22"/>
          <w:szCs w:val="22"/>
          <w:lang w:val="en-US"/>
        </w:rPr>
        <w:t>i</w:t>
      </w:r>
      <w:r w:rsidRPr="008C6458">
        <w:rPr>
          <w:i/>
          <w:sz w:val="22"/>
          <w:szCs w:val="22"/>
        </w:rPr>
        <w:t xml:space="preserve">* = 1,..., </w:t>
      </w:r>
      <w:r w:rsidRPr="008C6458">
        <w:rPr>
          <w:i/>
          <w:sz w:val="22"/>
          <w:szCs w:val="22"/>
          <w:lang w:val="en-US"/>
        </w:rPr>
        <w:t>m</w:t>
      </w:r>
      <w:r w:rsidRPr="000129EC">
        <w:rPr>
          <w:sz w:val="22"/>
          <w:szCs w:val="22"/>
        </w:rPr>
        <w:t xml:space="preserve"> – количество последствий или возможных и</w:t>
      </w:r>
      <w:r w:rsidRPr="000129EC">
        <w:rPr>
          <w:sz w:val="22"/>
          <w:szCs w:val="22"/>
        </w:rPr>
        <w:t>с</w:t>
      </w:r>
      <w:r w:rsidRPr="000129EC">
        <w:rPr>
          <w:sz w:val="22"/>
          <w:szCs w:val="22"/>
        </w:rPr>
        <w:t>ходов рисковой ситуации</w:t>
      </w:r>
      <w:r>
        <w:rPr>
          <w:sz w:val="22"/>
          <w:szCs w:val="22"/>
        </w:rPr>
        <w:t>, по которым возможные зн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чения</w:t>
      </w:r>
      <w:r w:rsidRPr="00215A9E">
        <w:rPr>
          <w:sz w:val="22"/>
          <w:szCs w:val="22"/>
        </w:rPr>
        <w:t xml:space="preserve"> </w:t>
      </w:r>
      <w:r>
        <w:rPr>
          <w:sz w:val="22"/>
          <w:szCs w:val="22"/>
        </w:rPr>
        <w:t>анализируемого показателя эффективности мен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ше среднего ожидаемого значения (матожидания) </w:t>
      </w:r>
      <w:r w:rsidRPr="007A678B">
        <w:rPr>
          <w:position w:val="-4"/>
          <w:sz w:val="22"/>
          <w:szCs w:val="22"/>
        </w:rPr>
        <w:object w:dxaOrig="279" w:dyaOrig="320">
          <v:shape id="_x0000_i1031" type="#_x0000_t75" style="width:13.8pt;height:15.6pt" o:ole="">
            <v:imagedata r:id="rId9" o:title=""/>
          </v:shape>
          <o:OLEObject Type="Embed" ProgID="Equation.3" ShapeID="_x0000_i1031" DrawAspect="Content" ObjectID="_1424680726" r:id="rId19"/>
        </w:object>
      </w:r>
      <w:r w:rsidRPr="000129EC">
        <w:rPr>
          <w:sz w:val="22"/>
          <w:szCs w:val="22"/>
        </w:rPr>
        <w:t>;</w:t>
      </w:r>
    </w:p>
    <w:p w:rsidR="00215A9E" w:rsidRPr="000129EC" w:rsidRDefault="00215A9E" w:rsidP="00E37908">
      <w:pPr>
        <w:spacing w:line="233" w:lineRule="auto"/>
        <w:ind w:left="720" w:hanging="360"/>
        <w:jc w:val="both"/>
        <w:rPr>
          <w:sz w:val="22"/>
          <w:szCs w:val="22"/>
        </w:rPr>
      </w:pPr>
      <w:r w:rsidRPr="008C6458">
        <w:rPr>
          <w:i/>
          <w:sz w:val="22"/>
          <w:szCs w:val="22"/>
          <w:lang w:val="en-US"/>
        </w:rPr>
        <w:t>X</w:t>
      </w:r>
      <w:r w:rsidRPr="008C6458">
        <w:rPr>
          <w:i/>
          <w:sz w:val="22"/>
          <w:szCs w:val="22"/>
          <w:vertAlign w:val="subscript"/>
          <w:lang w:val="en-US"/>
        </w:rPr>
        <w:t>i</w:t>
      </w:r>
      <w:r w:rsidRPr="008C6458">
        <w:rPr>
          <w:i/>
          <w:sz w:val="22"/>
          <w:szCs w:val="22"/>
          <w:vertAlign w:val="subscript"/>
        </w:rPr>
        <w:t>*</w:t>
      </w:r>
      <w:r w:rsidRPr="000129EC">
        <w:rPr>
          <w:sz w:val="22"/>
          <w:szCs w:val="22"/>
        </w:rPr>
        <w:t xml:space="preserve"> – величин</w:t>
      </w:r>
      <w:r>
        <w:rPr>
          <w:sz w:val="22"/>
          <w:szCs w:val="22"/>
        </w:rPr>
        <w:t>ы</w:t>
      </w:r>
      <w:r w:rsidRPr="000129EC">
        <w:rPr>
          <w:sz w:val="22"/>
          <w:szCs w:val="22"/>
        </w:rPr>
        <w:t xml:space="preserve"> </w:t>
      </w:r>
      <w:r>
        <w:rPr>
          <w:sz w:val="22"/>
          <w:szCs w:val="22"/>
        </w:rPr>
        <w:t>возможных значений</w:t>
      </w:r>
      <w:r w:rsidRPr="00215A9E">
        <w:rPr>
          <w:sz w:val="22"/>
          <w:szCs w:val="22"/>
        </w:rPr>
        <w:t xml:space="preserve"> </w:t>
      </w:r>
      <w:r>
        <w:rPr>
          <w:sz w:val="22"/>
          <w:szCs w:val="22"/>
        </w:rPr>
        <w:t>анализируемого пок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зателя эффективности </w:t>
      </w:r>
      <w:r w:rsidRPr="00120EAF">
        <w:rPr>
          <w:i/>
          <w:sz w:val="22"/>
          <w:szCs w:val="22"/>
          <w:lang w:val="en-US"/>
        </w:rPr>
        <w:t>i</w:t>
      </w:r>
      <w:r w:rsidRPr="00120EAF">
        <w:rPr>
          <w:i/>
          <w:sz w:val="22"/>
          <w:szCs w:val="22"/>
        </w:rPr>
        <w:t>*</w:t>
      </w:r>
      <w:r w:rsidR="00DD42E0">
        <w:rPr>
          <w:sz w:val="22"/>
          <w:szCs w:val="22"/>
        </w:rPr>
        <w:t>-го исхода;</w:t>
      </w:r>
    </w:p>
    <w:p w:rsidR="009A6B87" w:rsidRDefault="00E215A6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DD42E0">
        <w:rPr>
          <w:sz w:val="22"/>
          <w:szCs w:val="22"/>
        </w:rPr>
        <w:t>) полу</w:t>
      </w:r>
      <w:r w:rsidR="00DD42E0" w:rsidRPr="000129EC">
        <w:rPr>
          <w:sz w:val="22"/>
          <w:szCs w:val="22"/>
        </w:rPr>
        <w:t>с</w:t>
      </w:r>
      <w:r w:rsidR="00DD42E0">
        <w:rPr>
          <w:sz w:val="22"/>
          <w:szCs w:val="22"/>
        </w:rPr>
        <w:t>тандартное</w:t>
      </w:r>
      <w:r w:rsidR="00DD42E0" w:rsidRPr="000129EC">
        <w:rPr>
          <w:sz w:val="22"/>
          <w:szCs w:val="22"/>
        </w:rPr>
        <w:t xml:space="preserve"> отклонени</w:t>
      </w:r>
      <w:r w:rsidR="00DD42E0">
        <w:rPr>
          <w:sz w:val="22"/>
          <w:szCs w:val="22"/>
        </w:rPr>
        <w:t>е</w:t>
      </w:r>
      <w:r w:rsidR="00DD42E0" w:rsidRPr="000129EC">
        <w:rPr>
          <w:sz w:val="22"/>
          <w:szCs w:val="22"/>
        </w:rPr>
        <w:t xml:space="preserve"> (</w:t>
      </w:r>
      <w:r w:rsidR="00DD42E0" w:rsidRPr="00120EAF">
        <w:rPr>
          <w:i/>
          <w:sz w:val="22"/>
          <w:szCs w:val="22"/>
        </w:rPr>
        <w:t>σ*</w:t>
      </w:r>
      <w:r w:rsidR="00DD42E0" w:rsidRPr="000129EC">
        <w:rPr>
          <w:sz w:val="22"/>
          <w:szCs w:val="22"/>
        </w:rPr>
        <w:t>)</w:t>
      </w:r>
      <w:r w:rsidR="00DD42E0">
        <w:rPr>
          <w:sz w:val="22"/>
          <w:szCs w:val="22"/>
        </w:rPr>
        <w:t>, чем больше его знач</w:t>
      </w:r>
      <w:r w:rsidR="00DD42E0">
        <w:rPr>
          <w:sz w:val="22"/>
          <w:szCs w:val="22"/>
        </w:rPr>
        <w:t>е</w:t>
      </w:r>
      <w:r w:rsidR="00DD42E0">
        <w:rPr>
          <w:sz w:val="22"/>
          <w:szCs w:val="22"/>
        </w:rPr>
        <w:t>ние, тем значительнее мо</w:t>
      </w:r>
      <w:r w:rsidR="00490833">
        <w:rPr>
          <w:sz w:val="22"/>
          <w:szCs w:val="22"/>
        </w:rPr>
        <w:t>же</w:t>
      </w:r>
      <w:r w:rsidR="00DD42E0">
        <w:rPr>
          <w:sz w:val="22"/>
          <w:szCs w:val="22"/>
        </w:rPr>
        <w:t>т быть разброс фактических резул</w:t>
      </w:r>
      <w:r w:rsidR="00DD42E0">
        <w:rPr>
          <w:sz w:val="22"/>
          <w:szCs w:val="22"/>
        </w:rPr>
        <w:t>ь</w:t>
      </w:r>
      <w:r w:rsidR="00DD42E0">
        <w:rPr>
          <w:sz w:val="22"/>
          <w:szCs w:val="22"/>
        </w:rPr>
        <w:t>татов и тем выше риск прое</w:t>
      </w:r>
      <w:r w:rsidR="00DD42E0">
        <w:rPr>
          <w:sz w:val="22"/>
          <w:szCs w:val="22"/>
        </w:rPr>
        <w:t>к</w:t>
      </w:r>
      <w:r w:rsidR="00DD42E0">
        <w:rPr>
          <w:sz w:val="22"/>
          <w:szCs w:val="22"/>
        </w:rPr>
        <w:t>та:</w:t>
      </w:r>
    </w:p>
    <w:p w:rsidR="008B3244" w:rsidRPr="000129EC" w:rsidRDefault="00120EAF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490833">
        <w:rPr>
          <w:position w:val="-8"/>
          <w:sz w:val="22"/>
          <w:szCs w:val="22"/>
        </w:rPr>
        <w:object w:dxaOrig="1300" w:dyaOrig="400">
          <v:shape id="_x0000_i1032" type="#_x0000_t75" style="width:64.8pt;height:19.8pt" o:ole="">
            <v:imagedata r:id="rId20" o:title=""/>
          </v:shape>
          <o:OLEObject Type="Embed" ProgID="Equation.3" ShapeID="_x0000_i1032" DrawAspect="Content" ObjectID="_1424680727" r:id="rId21"/>
        </w:object>
      </w:r>
      <w:r w:rsidR="00490833">
        <w:rPr>
          <w:sz w:val="22"/>
          <w:szCs w:val="22"/>
        </w:rPr>
        <w:t>;</w:t>
      </w:r>
      <w:r w:rsidR="00490833">
        <w:rPr>
          <w:sz w:val="22"/>
          <w:szCs w:val="22"/>
        </w:rPr>
        <w:tab/>
      </w:r>
      <w:r w:rsidR="008B3244" w:rsidRPr="000129EC">
        <w:rPr>
          <w:sz w:val="22"/>
          <w:szCs w:val="22"/>
        </w:rPr>
        <w:tab/>
      </w:r>
      <w:r w:rsidR="008B3244" w:rsidRPr="000129EC">
        <w:rPr>
          <w:sz w:val="22"/>
          <w:szCs w:val="22"/>
        </w:rPr>
        <w:tab/>
      </w:r>
      <w:r w:rsidR="008B3244" w:rsidRPr="000129EC">
        <w:rPr>
          <w:sz w:val="22"/>
          <w:szCs w:val="22"/>
        </w:rPr>
        <w:tab/>
      </w:r>
      <w:r w:rsidR="008B3244" w:rsidRPr="000129EC">
        <w:rPr>
          <w:sz w:val="22"/>
          <w:szCs w:val="22"/>
        </w:rPr>
        <w:tab/>
      </w:r>
      <w:r w:rsidR="008B3244" w:rsidRPr="000129EC">
        <w:rPr>
          <w:sz w:val="22"/>
          <w:szCs w:val="22"/>
        </w:rPr>
        <w:tab/>
        <w:t>(</w:t>
      </w:r>
      <w:r w:rsidR="008B3244">
        <w:rPr>
          <w:sz w:val="22"/>
          <w:szCs w:val="22"/>
        </w:rPr>
        <w:t>6</w:t>
      </w:r>
      <w:r w:rsidR="008B3244" w:rsidRPr="000129EC">
        <w:rPr>
          <w:sz w:val="22"/>
          <w:szCs w:val="22"/>
        </w:rPr>
        <w:t>)</w:t>
      </w:r>
    </w:p>
    <w:p w:rsidR="00B70150" w:rsidRDefault="00E215A6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490833">
        <w:rPr>
          <w:sz w:val="22"/>
          <w:szCs w:val="22"/>
        </w:rPr>
        <w:t xml:space="preserve">) </w:t>
      </w:r>
      <w:r w:rsidR="00B70150" w:rsidRPr="000129EC">
        <w:rPr>
          <w:sz w:val="22"/>
          <w:szCs w:val="22"/>
        </w:rPr>
        <w:t>коэффициент вариации</w:t>
      </w:r>
      <w:r w:rsidR="00B70150">
        <w:rPr>
          <w:sz w:val="22"/>
          <w:szCs w:val="22"/>
        </w:rPr>
        <w:t xml:space="preserve"> или коэффициента риска (</w:t>
      </w:r>
      <w:r w:rsidR="00490833" w:rsidRPr="00490833">
        <w:rPr>
          <w:i/>
          <w:caps/>
          <w:sz w:val="22"/>
          <w:szCs w:val="22"/>
          <w:lang w:val="en-US"/>
        </w:rPr>
        <w:t>cv</w:t>
      </w:r>
      <w:r w:rsidR="00490833">
        <w:rPr>
          <w:sz w:val="22"/>
          <w:szCs w:val="22"/>
        </w:rPr>
        <w:t xml:space="preserve"> по формуле 4). При его значении больше 0,25 вариант инвест</w:t>
      </w:r>
      <w:r w:rsidR="00490833">
        <w:rPr>
          <w:sz w:val="22"/>
          <w:szCs w:val="22"/>
        </w:rPr>
        <w:t>и</w:t>
      </w:r>
      <w:r w:rsidR="00490833">
        <w:rPr>
          <w:sz w:val="22"/>
          <w:szCs w:val="22"/>
        </w:rPr>
        <w:t>ций считается высоко рискованным;</w:t>
      </w:r>
    </w:p>
    <w:p w:rsidR="00490833" w:rsidRPr="0088050D" w:rsidRDefault="00E215A6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490833">
        <w:rPr>
          <w:sz w:val="22"/>
          <w:szCs w:val="22"/>
        </w:rPr>
        <w:t xml:space="preserve">) </w:t>
      </w:r>
      <w:r w:rsidR="0088050D">
        <w:rPr>
          <w:sz w:val="22"/>
          <w:szCs w:val="22"/>
        </w:rPr>
        <w:t>коэффициент рисковой безопасности (</w:t>
      </w:r>
      <w:r w:rsidR="0088050D" w:rsidRPr="00120EAF">
        <w:rPr>
          <w:i/>
          <w:sz w:val="22"/>
          <w:szCs w:val="22"/>
          <w:lang w:val="en-US"/>
        </w:rPr>
        <w:t>K</w:t>
      </w:r>
      <w:r w:rsidR="0088050D" w:rsidRPr="00120EAF">
        <w:rPr>
          <w:i/>
          <w:sz w:val="22"/>
          <w:szCs w:val="22"/>
          <w:vertAlign w:val="subscript"/>
          <w:lang w:val="en-US"/>
        </w:rPr>
        <w:t>rs</w:t>
      </w:r>
      <w:r w:rsidR="0088050D">
        <w:rPr>
          <w:sz w:val="22"/>
          <w:szCs w:val="22"/>
        </w:rPr>
        <w:t>)</w:t>
      </w:r>
      <w:r w:rsidR="00BD075D">
        <w:rPr>
          <w:sz w:val="22"/>
          <w:szCs w:val="22"/>
        </w:rPr>
        <w:t>. Чем выше его значение, тем меньше риск варианта инвестиций:</w:t>
      </w:r>
    </w:p>
    <w:p w:rsidR="00490833" w:rsidRPr="0088050D" w:rsidRDefault="0088050D" w:rsidP="00E37908">
      <w:pPr>
        <w:spacing w:line="233" w:lineRule="auto"/>
        <w:ind w:firstLine="425"/>
        <w:jc w:val="both"/>
        <w:rPr>
          <w:i/>
          <w:sz w:val="22"/>
          <w:szCs w:val="22"/>
        </w:rPr>
      </w:pPr>
      <w:r w:rsidRPr="0088050D">
        <w:rPr>
          <w:i/>
          <w:sz w:val="22"/>
          <w:szCs w:val="22"/>
          <w:lang w:val="en-US"/>
        </w:rPr>
        <w:t>K</w:t>
      </w:r>
      <w:r w:rsidRPr="0088050D">
        <w:rPr>
          <w:i/>
          <w:sz w:val="22"/>
          <w:szCs w:val="22"/>
          <w:vertAlign w:val="subscript"/>
          <w:lang w:val="en-US"/>
        </w:rPr>
        <w:t>rs</w:t>
      </w:r>
      <w:r>
        <w:rPr>
          <w:i/>
          <w:sz w:val="22"/>
          <w:szCs w:val="22"/>
          <w:vertAlign w:val="subscript"/>
        </w:rPr>
        <w:t xml:space="preserve"> </w:t>
      </w:r>
      <w:r w:rsidRPr="0088050D">
        <w:rPr>
          <w:i/>
          <w:sz w:val="22"/>
          <w:szCs w:val="22"/>
        </w:rPr>
        <w:t xml:space="preserve">= 1 </w:t>
      </w:r>
      <w:r>
        <w:rPr>
          <w:i/>
          <w:sz w:val="22"/>
          <w:szCs w:val="22"/>
        </w:rPr>
        <w:t xml:space="preserve">– </w:t>
      </w:r>
      <w:r>
        <w:rPr>
          <w:i/>
          <w:sz w:val="22"/>
          <w:szCs w:val="22"/>
          <w:vertAlign w:val="subscript"/>
        </w:rPr>
        <w:t xml:space="preserve"> </w:t>
      </w:r>
      <w:r w:rsidRPr="00490833">
        <w:rPr>
          <w:i/>
          <w:caps/>
          <w:sz w:val="22"/>
          <w:szCs w:val="22"/>
          <w:lang w:val="en-US"/>
        </w:rPr>
        <w:t>cv</w:t>
      </w:r>
      <w:r w:rsidRPr="00120EAF">
        <w:rPr>
          <w:caps/>
          <w:sz w:val="22"/>
          <w:szCs w:val="22"/>
        </w:rPr>
        <w:t>;</w:t>
      </w:r>
      <w:r>
        <w:rPr>
          <w:i/>
          <w:caps/>
          <w:sz w:val="22"/>
          <w:szCs w:val="22"/>
        </w:rPr>
        <w:tab/>
      </w:r>
      <w:r>
        <w:rPr>
          <w:i/>
          <w:caps/>
          <w:sz w:val="22"/>
          <w:szCs w:val="22"/>
        </w:rPr>
        <w:tab/>
      </w:r>
      <w:r>
        <w:rPr>
          <w:i/>
          <w:caps/>
          <w:sz w:val="22"/>
          <w:szCs w:val="22"/>
        </w:rPr>
        <w:tab/>
      </w:r>
      <w:r>
        <w:rPr>
          <w:i/>
          <w:caps/>
          <w:sz w:val="22"/>
          <w:szCs w:val="22"/>
        </w:rPr>
        <w:tab/>
      </w:r>
      <w:r>
        <w:rPr>
          <w:i/>
          <w:caps/>
          <w:sz w:val="22"/>
          <w:szCs w:val="22"/>
        </w:rPr>
        <w:tab/>
      </w:r>
      <w:r w:rsidRPr="0088050D">
        <w:rPr>
          <w:caps/>
          <w:sz w:val="22"/>
          <w:szCs w:val="22"/>
        </w:rPr>
        <w:tab/>
        <w:t>(7)</w:t>
      </w:r>
    </w:p>
    <w:p w:rsidR="00802380" w:rsidRDefault="00802380" w:rsidP="00E37908">
      <w:pPr>
        <w:spacing w:line="233" w:lineRule="auto"/>
        <w:ind w:firstLine="425"/>
        <w:jc w:val="both"/>
        <w:rPr>
          <w:sz w:val="22"/>
          <w:szCs w:val="22"/>
        </w:rPr>
      </w:pPr>
    </w:p>
    <w:p w:rsidR="00490833" w:rsidRDefault="00120EAF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D075D">
        <w:rPr>
          <w:sz w:val="22"/>
          <w:szCs w:val="22"/>
        </w:rPr>
        <w:t xml:space="preserve">) </w:t>
      </w:r>
      <w:r w:rsidR="00BD075D" w:rsidRPr="00802380">
        <w:rPr>
          <w:b/>
          <w:i/>
          <w:sz w:val="22"/>
          <w:szCs w:val="22"/>
        </w:rPr>
        <w:t>на основе анализа точки достижения безубыточн</w:t>
      </w:r>
      <w:r w:rsidR="00BD075D" w:rsidRPr="00802380">
        <w:rPr>
          <w:b/>
          <w:i/>
          <w:sz w:val="22"/>
          <w:szCs w:val="22"/>
        </w:rPr>
        <w:t>о</w:t>
      </w:r>
      <w:r w:rsidR="00BD075D" w:rsidRPr="00802380">
        <w:rPr>
          <w:b/>
          <w:i/>
          <w:sz w:val="22"/>
          <w:szCs w:val="22"/>
        </w:rPr>
        <w:t>сти</w:t>
      </w:r>
      <w:r w:rsidR="00BD075D">
        <w:rPr>
          <w:sz w:val="22"/>
          <w:szCs w:val="22"/>
        </w:rPr>
        <w:t xml:space="preserve"> (</w:t>
      </w:r>
      <w:r w:rsidR="00BD075D" w:rsidRPr="000713C2">
        <w:rPr>
          <w:i/>
          <w:sz w:val="22"/>
          <w:szCs w:val="22"/>
        </w:rPr>
        <w:t>ТБУ</w:t>
      </w:r>
      <w:r w:rsidR="00BD075D">
        <w:rPr>
          <w:sz w:val="22"/>
          <w:szCs w:val="22"/>
        </w:rPr>
        <w:t>) по тому или иному варианту инвестиционного пр</w:t>
      </w:r>
      <w:r w:rsidR="00BD075D">
        <w:rPr>
          <w:sz w:val="22"/>
          <w:szCs w:val="22"/>
        </w:rPr>
        <w:t>о</w:t>
      </w:r>
      <w:r w:rsidR="00BD075D">
        <w:rPr>
          <w:sz w:val="22"/>
          <w:szCs w:val="22"/>
        </w:rPr>
        <w:lastRenderedPageBreak/>
        <w:t xml:space="preserve">екта. Чем выше значение </w:t>
      </w:r>
      <w:r w:rsidR="00BD075D" w:rsidRPr="000713C2">
        <w:rPr>
          <w:i/>
          <w:sz w:val="22"/>
          <w:szCs w:val="22"/>
        </w:rPr>
        <w:t>ТБУ</w:t>
      </w:r>
      <w:r w:rsidR="00BD075D">
        <w:rPr>
          <w:sz w:val="22"/>
          <w:szCs w:val="22"/>
        </w:rPr>
        <w:t>, тем выше риск варианта инв</w:t>
      </w:r>
      <w:r w:rsidR="00BD075D">
        <w:rPr>
          <w:sz w:val="22"/>
          <w:szCs w:val="22"/>
        </w:rPr>
        <w:t>е</w:t>
      </w:r>
      <w:r w:rsidR="00BD075D">
        <w:rPr>
          <w:sz w:val="22"/>
          <w:szCs w:val="22"/>
        </w:rPr>
        <w:t>стиций:</w:t>
      </w:r>
    </w:p>
    <w:p w:rsidR="00BD075D" w:rsidRDefault="00802380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802380">
        <w:rPr>
          <w:i/>
          <w:sz w:val="22"/>
          <w:szCs w:val="22"/>
        </w:rPr>
        <w:t xml:space="preserve">ТБУ = </w:t>
      </w:r>
      <w:r w:rsidR="00050AE2" w:rsidRPr="00802380">
        <w:rPr>
          <w:i/>
          <w:sz w:val="22"/>
          <w:szCs w:val="22"/>
        </w:rPr>
        <w:t xml:space="preserve">УПР </w:t>
      </w:r>
      <w:r w:rsidRPr="00802380">
        <w:rPr>
          <w:i/>
          <w:sz w:val="22"/>
          <w:szCs w:val="22"/>
        </w:rPr>
        <w:t xml:space="preserve">/ </w:t>
      </w:r>
      <w:r w:rsidRPr="007C6CDD">
        <w:rPr>
          <w:sz w:val="22"/>
          <w:szCs w:val="22"/>
        </w:rPr>
        <w:t>(</w:t>
      </w:r>
      <w:r w:rsidRPr="00802380">
        <w:rPr>
          <w:i/>
          <w:sz w:val="22"/>
          <w:szCs w:val="22"/>
        </w:rPr>
        <w:t>Ц – ИП</w:t>
      </w:r>
      <w:r w:rsidRPr="007C6CDD">
        <w:rPr>
          <w:sz w:val="22"/>
          <w:szCs w:val="22"/>
          <w:vertAlign w:val="superscript"/>
        </w:rPr>
        <w:t>1</w:t>
      </w:r>
      <w:r w:rsidRPr="007C6CDD">
        <w:rPr>
          <w:sz w:val="22"/>
          <w:szCs w:val="22"/>
        </w:rPr>
        <w:t>),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(8)</w:t>
      </w:r>
    </w:p>
    <w:p w:rsidR="00802380" w:rsidRDefault="00802380" w:rsidP="00E37908">
      <w:pPr>
        <w:spacing w:line="233" w:lineRule="auto"/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r w:rsidRPr="00802380">
        <w:rPr>
          <w:i/>
          <w:sz w:val="22"/>
          <w:szCs w:val="22"/>
        </w:rPr>
        <w:t>ТБУ</w:t>
      </w:r>
      <w:r w:rsidRPr="0080238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точка достижения безубыточности </w:t>
      </w:r>
      <w:r w:rsidRPr="00802380">
        <w:rPr>
          <w:sz w:val="22"/>
          <w:szCs w:val="22"/>
        </w:rPr>
        <w:t xml:space="preserve">– </w:t>
      </w:r>
      <w:r>
        <w:rPr>
          <w:sz w:val="22"/>
          <w:szCs w:val="22"/>
        </w:rPr>
        <w:t>минимальный годовой объем производства продукции по вариа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ту инвестиционного прое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та, натуральные ед.;</w:t>
      </w:r>
    </w:p>
    <w:p w:rsidR="00BD075D" w:rsidRPr="00802380" w:rsidRDefault="00802380" w:rsidP="00E37908">
      <w:pPr>
        <w:spacing w:line="233" w:lineRule="auto"/>
        <w:ind w:left="1080" w:hanging="720"/>
        <w:jc w:val="both"/>
        <w:rPr>
          <w:sz w:val="22"/>
          <w:szCs w:val="22"/>
        </w:rPr>
      </w:pPr>
      <w:r w:rsidRPr="00802380">
        <w:rPr>
          <w:i/>
          <w:sz w:val="22"/>
          <w:szCs w:val="22"/>
        </w:rPr>
        <w:t>УПР</w:t>
      </w:r>
      <w:r>
        <w:rPr>
          <w:i/>
          <w:sz w:val="22"/>
          <w:szCs w:val="22"/>
        </w:rPr>
        <w:t xml:space="preserve"> </w:t>
      </w:r>
      <w:r w:rsidRPr="00802380">
        <w:rPr>
          <w:sz w:val="22"/>
          <w:szCs w:val="22"/>
        </w:rPr>
        <w:t xml:space="preserve">– годовая </w:t>
      </w:r>
      <w:r>
        <w:rPr>
          <w:sz w:val="22"/>
          <w:szCs w:val="22"/>
        </w:rPr>
        <w:t>сумма условно-постоянных расходов по оп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рационной деятельности по варианту инвестицио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ного проекта, р.;</w:t>
      </w:r>
    </w:p>
    <w:p w:rsidR="00802380" w:rsidRDefault="00802380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802380">
        <w:rPr>
          <w:i/>
          <w:sz w:val="22"/>
          <w:szCs w:val="22"/>
        </w:rPr>
        <w:t>Ц</w:t>
      </w:r>
      <w:r w:rsidRPr="0080238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цена единицы продукции, р.;</w:t>
      </w:r>
    </w:p>
    <w:p w:rsidR="00802380" w:rsidRDefault="00802380" w:rsidP="00E37908">
      <w:pPr>
        <w:spacing w:line="233" w:lineRule="auto"/>
        <w:ind w:left="1080" w:hanging="655"/>
        <w:jc w:val="both"/>
        <w:rPr>
          <w:sz w:val="22"/>
          <w:szCs w:val="22"/>
        </w:rPr>
      </w:pPr>
      <w:r w:rsidRPr="00802380">
        <w:rPr>
          <w:i/>
          <w:sz w:val="22"/>
          <w:szCs w:val="22"/>
        </w:rPr>
        <w:t>ИП</w:t>
      </w:r>
      <w:r w:rsidRPr="00802380">
        <w:rPr>
          <w:i/>
          <w:sz w:val="22"/>
          <w:szCs w:val="22"/>
          <w:vertAlign w:val="superscript"/>
        </w:rPr>
        <w:t>1</w:t>
      </w:r>
      <w:r>
        <w:rPr>
          <w:i/>
          <w:sz w:val="22"/>
          <w:szCs w:val="22"/>
          <w:vertAlign w:val="superscript"/>
        </w:rPr>
        <w:t xml:space="preserve"> </w:t>
      </w:r>
      <w:r w:rsidRPr="00802380">
        <w:rPr>
          <w:sz w:val="22"/>
          <w:szCs w:val="22"/>
        </w:rPr>
        <w:t xml:space="preserve">– </w:t>
      </w:r>
      <w:r>
        <w:rPr>
          <w:sz w:val="22"/>
          <w:szCs w:val="22"/>
        </w:rPr>
        <w:t>удельные переменные расходы на производство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дукции по варианту инвестицио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ного проекта, р.;</w:t>
      </w:r>
    </w:p>
    <w:p w:rsidR="00802380" w:rsidRDefault="00802380" w:rsidP="00E37908">
      <w:pPr>
        <w:spacing w:line="233" w:lineRule="auto"/>
        <w:ind w:firstLine="425"/>
        <w:jc w:val="both"/>
        <w:rPr>
          <w:sz w:val="22"/>
          <w:szCs w:val="22"/>
        </w:rPr>
      </w:pPr>
    </w:p>
    <w:p w:rsidR="00664950" w:rsidRDefault="00120EAF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64950">
        <w:rPr>
          <w:sz w:val="22"/>
          <w:szCs w:val="22"/>
        </w:rPr>
        <w:t xml:space="preserve">) </w:t>
      </w:r>
      <w:r w:rsidR="00664950" w:rsidRPr="00664950">
        <w:rPr>
          <w:b/>
          <w:i/>
          <w:sz w:val="22"/>
          <w:szCs w:val="22"/>
        </w:rPr>
        <w:t>по проектной ставке дисконта</w:t>
      </w:r>
      <w:r w:rsidR="00664950">
        <w:rPr>
          <w:sz w:val="22"/>
          <w:szCs w:val="22"/>
        </w:rPr>
        <w:t xml:space="preserve"> (</w:t>
      </w:r>
      <w:r w:rsidR="00664950" w:rsidRPr="000713C2">
        <w:rPr>
          <w:i/>
          <w:sz w:val="22"/>
          <w:szCs w:val="22"/>
        </w:rPr>
        <w:t>Е</w:t>
      </w:r>
      <w:r w:rsidR="00664950">
        <w:rPr>
          <w:sz w:val="22"/>
          <w:szCs w:val="22"/>
        </w:rPr>
        <w:t xml:space="preserve">) – использованное при расчете </w:t>
      </w:r>
      <w:r w:rsidR="00664950" w:rsidRPr="00664950">
        <w:rPr>
          <w:i/>
          <w:sz w:val="22"/>
          <w:szCs w:val="22"/>
          <w:lang w:val="en-US"/>
        </w:rPr>
        <w:t>NPV</w:t>
      </w:r>
      <w:r w:rsidR="00664950">
        <w:rPr>
          <w:i/>
          <w:sz w:val="22"/>
          <w:szCs w:val="22"/>
        </w:rPr>
        <w:t xml:space="preserve"> </w:t>
      </w:r>
      <w:r w:rsidR="00664950" w:rsidRPr="00664950">
        <w:rPr>
          <w:sz w:val="22"/>
          <w:szCs w:val="22"/>
        </w:rPr>
        <w:t xml:space="preserve">значение </w:t>
      </w:r>
      <w:r w:rsidR="00664950">
        <w:rPr>
          <w:sz w:val="22"/>
          <w:szCs w:val="22"/>
        </w:rPr>
        <w:t xml:space="preserve">ставки дисконта </w:t>
      </w:r>
      <w:r w:rsidR="00A41574" w:rsidRPr="000713C2">
        <w:rPr>
          <w:i/>
          <w:sz w:val="22"/>
          <w:szCs w:val="22"/>
        </w:rPr>
        <w:t>Е</w:t>
      </w:r>
      <w:r w:rsidR="00A41574" w:rsidRPr="000713C2">
        <w:rPr>
          <w:i/>
          <w:sz w:val="22"/>
          <w:szCs w:val="22"/>
          <w:vertAlign w:val="subscript"/>
        </w:rPr>
        <w:t>р</w:t>
      </w:r>
      <w:r w:rsidR="00A41574">
        <w:rPr>
          <w:sz w:val="22"/>
          <w:szCs w:val="22"/>
        </w:rPr>
        <w:t xml:space="preserve"> </w:t>
      </w:r>
      <w:r w:rsidR="00664950">
        <w:rPr>
          <w:sz w:val="22"/>
          <w:szCs w:val="22"/>
        </w:rPr>
        <w:t xml:space="preserve">сравнивают </w:t>
      </w:r>
      <w:r w:rsidR="00E215A6">
        <w:rPr>
          <w:sz w:val="22"/>
          <w:szCs w:val="22"/>
        </w:rPr>
        <w:br/>
      </w:r>
      <w:r w:rsidR="00664950">
        <w:rPr>
          <w:sz w:val="22"/>
          <w:szCs w:val="22"/>
        </w:rPr>
        <w:t>с приемлемой (нормативной</w:t>
      </w:r>
      <w:r w:rsidR="0077150F">
        <w:rPr>
          <w:sz w:val="22"/>
          <w:szCs w:val="22"/>
        </w:rPr>
        <w:t>, принятой инвестором исходя из практики инвестирования</w:t>
      </w:r>
      <w:r w:rsidR="00664950">
        <w:rPr>
          <w:sz w:val="22"/>
          <w:szCs w:val="22"/>
        </w:rPr>
        <w:t>) ставкой платы за используемый при ф</w:t>
      </w:r>
      <w:r w:rsidR="00664950">
        <w:rPr>
          <w:sz w:val="22"/>
          <w:szCs w:val="22"/>
        </w:rPr>
        <w:t>и</w:t>
      </w:r>
      <w:r w:rsidR="00664950">
        <w:rPr>
          <w:sz w:val="22"/>
          <w:szCs w:val="22"/>
        </w:rPr>
        <w:t>нансировании варианта инвестиционного проекта капитал</w:t>
      </w:r>
      <w:r w:rsidR="00A41574">
        <w:rPr>
          <w:sz w:val="22"/>
          <w:szCs w:val="22"/>
        </w:rPr>
        <w:t xml:space="preserve"> (</w:t>
      </w:r>
      <w:r w:rsidR="00A41574" w:rsidRPr="000713C2">
        <w:rPr>
          <w:i/>
          <w:sz w:val="22"/>
          <w:szCs w:val="22"/>
        </w:rPr>
        <w:t>Е</w:t>
      </w:r>
      <w:r w:rsidR="00A41574" w:rsidRPr="000713C2">
        <w:rPr>
          <w:i/>
          <w:sz w:val="22"/>
          <w:szCs w:val="22"/>
          <w:vertAlign w:val="subscript"/>
        </w:rPr>
        <w:t>н</w:t>
      </w:r>
      <w:r w:rsidR="00A41574">
        <w:rPr>
          <w:sz w:val="22"/>
          <w:szCs w:val="22"/>
        </w:rPr>
        <w:t xml:space="preserve">). Те варианты, по которым </w:t>
      </w:r>
      <w:r w:rsidR="00A41574" w:rsidRPr="000713C2">
        <w:rPr>
          <w:i/>
          <w:sz w:val="22"/>
          <w:szCs w:val="22"/>
        </w:rPr>
        <w:t>Е</w:t>
      </w:r>
      <w:r w:rsidR="00A41574" w:rsidRPr="000713C2">
        <w:rPr>
          <w:i/>
          <w:sz w:val="22"/>
          <w:szCs w:val="22"/>
          <w:vertAlign w:val="subscript"/>
        </w:rPr>
        <w:t>р</w:t>
      </w:r>
      <w:r w:rsidR="00A41574">
        <w:rPr>
          <w:sz w:val="22"/>
          <w:szCs w:val="22"/>
        </w:rPr>
        <w:t xml:space="preserve"> &gt; </w:t>
      </w:r>
      <w:r w:rsidR="00A41574" w:rsidRPr="000713C2">
        <w:rPr>
          <w:i/>
          <w:sz w:val="22"/>
          <w:szCs w:val="22"/>
        </w:rPr>
        <w:t>Е</w:t>
      </w:r>
      <w:r w:rsidR="00A41574" w:rsidRPr="000713C2">
        <w:rPr>
          <w:i/>
          <w:sz w:val="22"/>
          <w:szCs w:val="22"/>
          <w:vertAlign w:val="subscript"/>
        </w:rPr>
        <w:t>н</w:t>
      </w:r>
      <w:r w:rsidR="00A41574">
        <w:rPr>
          <w:sz w:val="22"/>
          <w:szCs w:val="22"/>
        </w:rPr>
        <w:t xml:space="preserve"> признаются высоко ри</w:t>
      </w:r>
      <w:r w:rsidR="00A41574">
        <w:rPr>
          <w:sz w:val="22"/>
          <w:szCs w:val="22"/>
        </w:rPr>
        <w:t>с</w:t>
      </w:r>
      <w:r w:rsidR="00A41574">
        <w:rPr>
          <w:sz w:val="22"/>
          <w:szCs w:val="22"/>
        </w:rPr>
        <w:t>кова</w:t>
      </w:r>
      <w:r w:rsidR="00A41574">
        <w:rPr>
          <w:sz w:val="22"/>
          <w:szCs w:val="22"/>
        </w:rPr>
        <w:t>н</w:t>
      </w:r>
      <w:r w:rsidR="00A41574">
        <w:rPr>
          <w:sz w:val="22"/>
          <w:szCs w:val="22"/>
        </w:rPr>
        <w:t>ными;</w:t>
      </w:r>
    </w:p>
    <w:p w:rsidR="00E215A6" w:rsidRDefault="00E215A6" w:rsidP="00E37908">
      <w:pPr>
        <w:spacing w:line="233" w:lineRule="auto"/>
        <w:ind w:firstLine="425"/>
        <w:jc w:val="both"/>
        <w:rPr>
          <w:sz w:val="22"/>
          <w:szCs w:val="22"/>
        </w:rPr>
      </w:pPr>
    </w:p>
    <w:p w:rsidR="00971820" w:rsidRDefault="00120EAF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12575">
        <w:rPr>
          <w:sz w:val="22"/>
          <w:szCs w:val="22"/>
        </w:rPr>
        <w:t xml:space="preserve">) </w:t>
      </w:r>
      <w:r w:rsidR="00712575" w:rsidRPr="00802380">
        <w:rPr>
          <w:b/>
          <w:i/>
          <w:sz w:val="22"/>
          <w:szCs w:val="22"/>
        </w:rPr>
        <w:t xml:space="preserve">на основе анализа </w:t>
      </w:r>
      <w:r w:rsidR="00712575">
        <w:rPr>
          <w:b/>
          <w:i/>
          <w:sz w:val="22"/>
          <w:szCs w:val="22"/>
        </w:rPr>
        <w:t xml:space="preserve">внутренней нормы доходности </w:t>
      </w:r>
      <w:r w:rsidR="00712575">
        <w:rPr>
          <w:sz w:val="22"/>
          <w:szCs w:val="22"/>
        </w:rPr>
        <w:t xml:space="preserve"> (</w:t>
      </w:r>
      <w:r w:rsidR="00712575" w:rsidRPr="000713C2">
        <w:rPr>
          <w:i/>
          <w:sz w:val="22"/>
          <w:szCs w:val="22"/>
        </w:rPr>
        <w:t>ВНД</w:t>
      </w:r>
      <w:r w:rsidR="00712575">
        <w:rPr>
          <w:sz w:val="22"/>
          <w:szCs w:val="22"/>
        </w:rPr>
        <w:t>) или внутренней нормы рентабельности (</w:t>
      </w:r>
      <w:r w:rsidR="00712575" w:rsidRPr="000713C2">
        <w:rPr>
          <w:i/>
          <w:sz w:val="22"/>
          <w:szCs w:val="22"/>
          <w:lang w:val="en-US"/>
        </w:rPr>
        <w:t>IRR</w:t>
      </w:r>
      <w:r w:rsidR="00712575">
        <w:rPr>
          <w:sz w:val="22"/>
          <w:szCs w:val="22"/>
        </w:rPr>
        <w:t xml:space="preserve">) по тому или иному варианту инвестиционного проекта. </w:t>
      </w:r>
      <w:r w:rsidR="008C5CFC" w:rsidRPr="000713C2">
        <w:rPr>
          <w:i/>
          <w:sz w:val="22"/>
          <w:szCs w:val="22"/>
        </w:rPr>
        <w:t>ВНД</w:t>
      </w:r>
      <w:r w:rsidR="008C5CFC">
        <w:rPr>
          <w:sz w:val="22"/>
          <w:szCs w:val="22"/>
        </w:rPr>
        <w:t xml:space="preserve"> (</w:t>
      </w:r>
      <w:r w:rsidR="008C5CFC" w:rsidRPr="000713C2">
        <w:rPr>
          <w:i/>
          <w:sz w:val="22"/>
          <w:szCs w:val="22"/>
          <w:lang w:val="en-US"/>
        </w:rPr>
        <w:t>IRR</w:t>
      </w:r>
      <w:r w:rsidR="008C5CFC">
        <w:rPr>
          <w:sz w:val="22"/>
          <w:szCs w:val="22"/>
        </w:rPr>
        <w:t xml:space="preserve">) </w:t>
      </w:r>
      <w:r w:rsidR="00971820">
        <w:rPr>
          <w:sz w:val="22"/>
          <w:szCs w:val="22"/>
        </w:rPr>
        <w:t>предста</w:t>
      </w:r>
      <w:r w:rsidR="00971820">
        <w:rPr>
          <w:sz w:val="22"/>
          <w:szCs w:val="22"/>
        </w:rPr>
        <w:t>в</w:t>
      </w:r>
      <w:r w:rsidR="00971820">
        <w:rPr>
          <w:sz w:val="22"/>
          <w:szCs w:val="22"/>
        </w:rPr>
        <w:t>ляет собой корень уравнения</w:t>
      </w:r>
      <w:r w:rsidR="00664950">
        <w:rPr>
          <w:sz w:val="22"/>
          <w:szCs w:val="22"/>
        </w:rPr>
        <w:t xml:space="preserve"> </w:t>
      </w:r>
      <w:r w:rsidR="00664950" w:rsidRPr="00664950">
        <w:rPr>
          <w:i/>
          <w:sz w:val="22"/>
          <w:szCs w:val="22"/>
        </w:rPr>
        <w:t>Е</w:t>
      </w:r>
      <w:r w:rsidR="00050AE2">
        <w:rPr>
          <w:i/>
          <w:sz w:val="22"/>
          <w:szCs w:val="22"/>
        </w:rPr>
        <w:t xml:space="preserve"> </w:t>
      </w:r>
      <w:r w:rsidR="00050AE2" w:rsidRPr="007C6CDD">
        <w:rPr>
          <w:sz w:val="22"/>
          <w:szCs w:val="22"/>
        </w:rPr>
        <w:t>(</w:t>
      </w:r>
      <w:r w:rsidR="00050AE2">
        <w:rPr>
          <w:i/>
          <w:sz w:val="22"/>
          <w:szCs w:val="22"/>
        </w:rPr>
        <w:t>Е*</w:t>
      </w:r>
      <w:r w:rsidR="00050AE2" w:rsidRPr="007C6CDD">
        <w:rPr>
          <w:sz w:val="22"/>
          <w:szCs w:val="22"/>
        </w:rPr>
        <w:t>)</w:t>
      </w:r>
      <w:r w:rsidR="00664950" w:rsidRPr="007C6CDD">
        <w:rPr>
          <w:sz w:val="22"/>
          <w:szCs w:val="22"/>
        </w:rPr>
        <w:t xml:space="preserve"> </w:t>
      </w:r>
      <w:r w:rsidR="00664950">
        <w:rPr>
          <w:sz w:val="22"/>
          <w:szCs w:val="22"/>
        </w:rPr>
        <w:t>(</w:t>
      </w:r>
      <w:r w:rsidR="0077150F">
        <w:rPr>
          <w:sz w:val="22"/>
          <w:szCs w:val="22"/>
        </w:rPr>
        <w:t xml:space="preserve">из </w:t>
      </w:r>
      <w:r w:rsidR="00664950">
        <w:rPr>
          <w:sz w:val="22"/>
          <w:szCs w:val="22"/>
        </w:rPr>
        <w:t>формул</w:t>
      </w:r>
      <w:r w:rsidR="0077150F">
        <w:rPr>
          <w:sz w:val="22"/>
          <w:szCs w:val="22"/>
        </w:rPr>
        <w:t>ы</w:t>
      </w:r>
      <w:r w:rsidR="00664950">
        <w:rPr>
          <w:sz w:val="22"/>
          <w:szCs w:val="22"/>
        </w:rPr>
        <w:t xml:space="preserve"> </w:t>
      </w:r>
      <w:r w:rsidR="007C6CDD">
        <w:rPr>
          <w:sz w:val="22"/>
          <w:szCs w:val="22"/>
        </w:rPr>
        <w:t>(</w:t>
      </w:r>
      <w:r w:rsidR="00664950">
        <w:rPr>
          <w:sz w:val="22"/>
          <w:szCs w:val="22"/>
        </w:rPr>
        <w:t>9</w:t>
      </w:r>
      <w:r w:rsidR="007C6CDD">
        <w:rPr>
          <w:sz w:val="22"/>
          <w:szCs w:val="22"/>
        </w:rPr>
        <w:t>)</w:t>
      </w:r>
      <w:r w:rsidR="00664950">
        <w:rPr>
          <w:sz w:val="22"/>
          <w:szCs w:val="22"/>
        </w:rPr>
        <w:t>)</w:t>
      </w:r>
      <w:r w:rsidR="00971820">
        <w:rPr>
          <w:sz w:val="22"/>
          <w:szCs w:val="22"/>
        </w:rPr>
        <w:t xml:space="preserve"> при усл</w:t>
      </w:r>
      <w:r w:rsidR="00971820">
        <w:rPr>
          <w:sz w:val="22"/>
          <w:szCs w:val="22"/>
        </w:rPr>
        <w:t>о</w:t>
      </w:r>
      <w:r w:rsidR="00971820">
        <w:rPr>
          <w:sz w:val="22"/>
          <w:szCs w:val="22"/>
        </w:rPr>
        <w:t xml:space="preserve">вии, что </w:t>
      </w:r>
      <w:r w:rsidR="00971820" w:rsidRPr="00664950">
        <w:rPr>
          <w:i/>
          <w:sz w:val="22"/>
          <w:szCs w:val="22"/>
          <w:lang w:val="en-US"/>
        </w:rPr>
        <w:t>NPV</w:t>
      </w:r>
      <w:r w:rsidR="00971820">
        <w:rPr>
          <w:sz w:val="22"/>
          <w:szCs w:val="22"/>
        </w:rPr>
        <w:t xml:space="preserve"> за весь расчетный период инвестиционного прое</w:t>
      </w:r>
      <w:r w:rsidR="00971820">
        <w:rPr>
          <w:sz w:val="22"/>
          <w:szCs w:val="22"/>
        </w:rPr>
        <w:t>к</w:t>
      </w:r>
      <w:r w:rsidR="00971820">
        <w:rPr>
          <w:sz w:val="22"/>
          <w:szCs w:val="22"/>
        </w:rPr>
        <w:t>та</w:t>
      </w:r>
      <w:r w:rsidR="008515B5">
        <w:rPr>
          <w:sz w:val="22"/>
          <w:szCs w:val="22"/>
        </w:rPr>
        <w:t xml:space="preserve"> (</w:t>
      </w:r>
      <w:r w:rsidR="008515B5" w:rsidRPr="00664950">
        <w:rPr>
          <w:i/>
          <w:sz w:val="22"/>
          <w:szCs w:val="22"/>
        </w:rPr>
        <w:t>Т</w:t>
      </w:r>
      <w:r w:rsidR="008515B5">
        <w:rPr>
          <w:sz w:val="22"/>
          <w:szCs w:val="22"/>
        </w:rPr>
        <w:t>)</w:t>
      </w:r>
      <w:r w:rsidR="00971820">
        <w:rPr>
          <w:sz w:val="22"/>
          <w:szCs w:val="22"/>
        </w:rPr>
        <w:t xml:space="preserve"> равен н</w:t>
      </w:r>
      <w:r w:rsidR="00971820">
        <w:rPr>
          <w:sz w:val="22"/>
          <w:szCs w:val="22"/>
        </w:rPr>
        <w:t>у</w:t>
      </w:r>
      <w:r w:rsidR="00971820">
        <w:rPr>
          <w:sz w:val="22"/>
          <w:szCs w:val="22"/>
        </w:rPr>
        <w:t>лю:</w:t>
      </w:r>
    </w:p>
    <w:p w:rsidR="00984A90" w:rsidRDefault="00E215A6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E215A6">
        <w:rPr>
          <w:position w:val="-32"/>
          <w:sz w:val="22"/>
          <w:szCs w:val="22"/>
        </w:rPr>
        <w:object w:dxaOrig="2100" w:dyaOrig="680">
          <v:shape id="_x0000_i1033" type="#_x0000_t75" style="width:105.6pt;height:33.6pt" o:ole="">
            <v:imagedata r:id="rId22" o:title=""/>
          </v:shape>
          <o:OLEObject Type="Embed" ProgID="Equation.3" ShapeID="_x0000_i1033" DrawAspect="Content" ObjectID="_1424680728" r:id="rId23"/>
        </w:object>
      </w:r>
      <w:r w:rsidR="00A41574">
        <w:rPr>
          <w:sz w:val="22"/>
          <w:szCs w:val="22"/>
        </w:rPr>
        <w:t>,</w:t>
      </w:r>
      <w:r w:rsidR="00664950">
        <w:rPr>
          <w:sz w:val="22"/>
          <w:szCs w:val="22"/>
        </w:rPr>
        <w:tab/>
      </w:r>
      <w:r w:rsidR="00664950">
        <w:rPr>
          <w:sz w:val="22"/>
          <w:szCs w:val="22"/>
        </w:rPr>
        <w:tab/>
      </w:r>
      <w:r w:rsidR="00664950">
        <w:rPr>
          <w:sz w:val="22"/>
          <w:szCs w:val="22"/>
        </w:rPr>
        <w:tab/>
      </w:r>
      <w:r w:rsidR="00664950">
        <w:rPr>
          <w:sz w:val="22"/>
          <w:szCs w:val="22"/>
        </w:rPr>
        <w:tab/>
      </w:r>
      <w:r w:rsidR="00664950">
        <w:rPr>
          <w:sz w:val="22"/>
          <w:szCs w:val="22"/>
        </w:rPr>
        <w:tab/>
        <w:t>(9)</w:t>
      </w:r>
    </w:p>
    <w:p w:rsidR="00A41574" w:rsidRDefault="00A41574" w:rsidP="00E37908">
      <w:pPr>
        <w:spacing w:line="233" w:lineRule="auto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r w:rsidR="000713C2">
        <w:rPr>
          <w:sz w:val="22"/>
          <w:szCs w:val="22"/>
        </w:rPr>
        <w:t xml:space="preserve"> </w:t>
      </w:r>
      <w:r w:rsidRPr="000713C2">
        <w:rPr>
          <w:i/>
          <w:sz w:val="22"/>
          <w:szCs w:val="22"/>
          <w:lang w:val="en-US"/>
        </w:rPr>
        <w:t>m</w:t>
      </w:r>
      <w:r w:rsidRPr="000713C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номер шага, принятого при расчете накопленного э</w:t>
      </w:r>
      <w:r>
        <w:rPr>
          <w:sz w:val="22"/>
          <w:szCs w:val="22"/>
        </w:rPr>
        <w:t>ф</w:t>
      </w:r>
      <w:r>
        <w:rPr>
          <w:sz w:val="22"/>
          <w:szCs w:val="22"/>
        </w:rPr>
        <w:t>фекта;</w:t>
      </w:r>
    </w:p>
    <w:p w:rsidR="00A41574" w:rsidRPr="00A41574" w:rsidRDefault="000713C2" w:rsidP="00E37908">
      <w:pPr>
        <w:spacing w:line="233" w:lineRule="auto"/>
        <w:ind w:firstLine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A41574" w:rsidRPr="000713C2">
        <w:rPr>
          <w:i/>
          <w:sz w:val="22"/>
          <w:szCs w:val="22"/>
          <w:lang w:val="en-US"/>
        </w:rPr>
        <w:t>CF</w:t>
      </w:r>
      <w:r w:rsidR="00A41574" w:rsidRPr="000713C2">
        <w:rPr>
          <w:i/>
          <w:sz w:val="22"/>
          <w:szCs w:val="22"/>
          <w:vertAlign w:val="subscript"/>
          <w:lang w:val="en-US"/>
        </w:rPr>
        <w:t>m</w:t>
      </w:r>
      <w:r w:rsidR="00A41574" w:rsidRPr="000713C2">
        <w:rPr>
          <w:sz w:val="22"/>
          <w:szCs w:val="22"/>
          <w:vertAlign w:val="subscript"/>
        </w:rPr>
        <w:t xml:space="preserve"> </w:t>
      </w:r>
      <w:r w:rsidR="00A41574" w:rsidRPr="00A41574">
        <w:rPr>
          <w:sz w:val="22"/>
          <w:szCs w:val="22"/>
        </w:rPr>
        <w:t xml:space="preserve">– </w:t>
      </w:r>
      <w:r w:rsidR="00A41574">
        <w:rPr>
          <w:sz w:val="22"/>
          <w:szCs w:val="22"/>
        </w:rPr>
        <w:t xml:space="preserve">сальдо денежного потока на </w:t>
      </w:r>
      <w:r w:rsidR="00A41574" w:rsidRPr="00A41574">
        <w:rPr>
          <w:i/>
          <w:sz w:val="22"/>
          <w:szCs w:val="22"/>
          <w:lang w:val="en-US"/>
        </w:rPr>
        <w:t>m</w:t>
      </w:r>
      <w:r w:rsidR="00A41574">
        <w:rPr>
          <w:i/>
          <w:sz w:val="22"/>
          <w:szCs w:val="22"/>
        </w:rPr>
        <w:t>-</w:t>
      </w:r>
      <w:r w:rsidR="00A41574" w:rsidRPr="00A41574">
        <w:rPr>
          <w:sz w:val="22"/>
          <w:szCs w:val="22"/>
        </w:rPr>
        <w:t>м</w:t>
      </w:r>
      <w:r w:rsidR="00A41574">
        <w:rPr>
          <w:i/>
          <w:sz w:val="22"/>
          <w:szCs w:val="22"/>
        </w:rPr>
        <w:t xml:space="preserve"> </w:t>
      </w:r>
      <w:r w:rsidR="00A41574" w:rsidRPr="00A41574">
        <w:rPr>
          <w:sz w:val="22"/>
          <w:szCs w:val="22"/>
        </w:rPr>
        <w:t>шаге, р.</w:t>
      </w:r>
    </w:p>
    <w:p w:rsidR="00802380" w:rsidRDefault="00971820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Полученное методом подбора или путем расчетов с испол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зованием специальных программных продуктов (</w:t>
      </w:r>
      <w:r w:rsidR="007C6CDD">
        <w:rPr>
          <w:sz w:val="22"/>
          <w:szCs w:val="22"/>
          <w:lang w:val="en-US"/>
        </w:rPr>
        <w:t>EXCEL</w:t>
      </w:r>
      <w:r>
        <w:rPr>
          <w:sz w:val="22"/>
          <w:szCs w:val="22"/>
        </w:rPr>
        <w:t>,</w:t>
      </w:r>
      <w:r w:rsidRPr="0097182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Project</w:t>
      </w:r>
      <w:r w:rsidRPr="00971820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Exp</w:t>
      </w:r>
      <w:r>
        <w:rPr>
          <w:sz w:val="22"/>
          <w:szCs w:val="22"/>
        </w:rPr>
        <w:t xml:space="preserve">) </w:t>
      </w:r>
      <w:r w:rsidR="00712575">
        <w:rPr>
          <w:sz w:val="22"/>
          <w:szCs w:val="22"/>
        </w:rPr>
        <w:t xml:space="preserve">значение </w:t>
      </w:r>
      <w:r>
        <w:rPr>
          <w:sz w:val="22"/>
          <w:szCs w:val="22"/>
        </w:rPr>
        <w:t xml:space="preserve">ставки дисконта </w:t>
      </w:r>
      <w:r w:rsidRPr="000713C2">
        <w:rPr>
          <w:i/>
          <w:sz w:val="22"/>
          <w:szCs w:val="22"/>
          <w:lang w:val="en-US"/>
        </w:rPr>
        <w:t>E</w:t>
      </w:r>
      <w:r w:rsidR="00246DE7" w:rsidRPr="000713C2">
        <w:rPr>
          <w:i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246DE7">
        <w:rPr>
          <w:sz w:val="22"/>
          <w:szCs w:val="22"/>
        </w:rPr>
        <w:t>(</w:t>
      </w:r>
      <w:r w:rsidR="00246DE7" w:rsidRPr="000713C2">
        <w:rPr>
          <w:i/>
          <w:sz w:val="22"/>
          <w:szCs w:val="22"/>
        </w:rPr>
        <w:t>ВНД</w:t>
      </w:r>
      <w:r w:rsidR="00246DE7">
        <w:rPr>
          <w:sz w:val="22"/>
          <w:szCs w:val="22"/>
        </w:rPr>
        <w:t xml:space="preserve">) сравнивают с расчетной ставкой дисконта </w:t>
      </w:r>
      <w:r w:rsidR="00246DE7" w:rsidRPr="000713C2">
        <w:rPr>
          <w:i/>
          <w:sz w:val="22"/>
          <w:szCs w:val="22"/>
          <w:lang w:val="en-US"/>
        </w:rPr>
        <w:t>E</w:t>
      </w:r>
      <w:r w:rsidR="00246DE7" w:rsidRPr="000713C2">
        <w:rPr>
          <w:i/>
          <w:sz w:val="22"/>
          <w:szCs w:val="22"/>
          <w:vertAlign w:val="subscript"/>
        </w:rPr>
        <w:t>р</w:t>
      </w:r>
      <w:r w:rsidR="00246DE7">
        <w:rPr>
          <w:sz w:val="22"/>
          <w:szCs w:val="22"/>
        </w:rPr>
        <w:t xml:space="preserve">. Значение </w:t>
      </w:r>
      <w:r w:rsidR="00246DE7" w:rsidRPr="007C6CDD">
        <w:rPr>
          <w:i/>
          <w:sz w:val="22"/>
          <w:szCs w:val="22"/>
          <w:lang w:val="en-US"/>
        </w:rPr>
        <w:t>E</w:t>
      </w:r>
      <w:r w:rsidR="00246DE7">
        <w:rPr>
          <w:sz w:val="22"/>
          <w:szCs w:val="22"/>
        </w:rPr>
        <w:t>* должно быть бол</w:t>
      </w:r>
      <w:r w:rsidR="00246DE7">
        <w:rPr>
          <w:sz w:val="22"/>
          <w:szCs w:val="22"/>
        </w:rPr>
        <w:t>ь</w:t>
      </w:r>
      <w:r w:rsidR="00246DE7">
        <w:rPr>
          <w:sz w:val="22"/>
          <w:szCs w:val="22"/>
        </w:rPr>
        <w:lastRenderedPageBreak/>
        <w:t xml:space="preserve">ше значения </w:t>
      </w:r>
      <w:r w:rsidR="00246DE7" w:rsidRPr="000713C2">
        <w:rPr>
          <w:i/>
          <w:sz w:val="22"/>
          <w:szCs w:val="22"/>
          <w:lang w:val="en-US"/>
        </w:rPr>
        <w:t>E</w:t>
      </w:r>
      <w:r w:rsidR="00246DE7" w:rsidRPr="000713C2">
        <w:rPr>
          <w:i/>
          <w:sz w:val="22"/>
          <w:szCs w:val="22"/>
          <w:vertAlign w:val="subscript"/>
        </w:rPr>
        <w:t>р</w:t>
      </w:r>
      <w:r w:rsidR="00246DE7">
        <w:rPr>
          <w:sz w:val="22"/>
          <w:szCs w:val="22"/>
        </w:rPr>
        <w:t>, и тот вариант инвестиций, по которому эта ра</w:t>
      </w:r>
      <w:r w:rsidR="00246DE7">
        <w:rPr>
          <w:sz w:val="22"/>
          <w:szCs w:val="22"/>
        </w:rPr>
        <w:t>з</w:t>
      </w:r>
      <w:r w:rsidR="00246DE7">
        <w:rPr>
          <w:sz w:val="22"/>
          <w:szCs w:val="22"/>
        </w:rPr>
        <w:t>ница больше, считается менее рис</w:t>
      </w:r>
      <w:r w:rsidR="00712575">
        <w:rPr>
          <w:sz w:val="22"/>
          <w:szCs w:val="22"/>
        </w:rPr>
        <w:t>к</w:t>
      </w:r>
      <w:r w:rsidR="00246DE7">
        <w:rPr>
          <w:sz w:val="22"/>
          <w:szCs w:val="22"/>
        </w:rPr>
        <w:t>овым;</w:t>
      </w:r>
    </w:p>
    <w:p w:rsidR="00E215A6" w:rsidRDefault="00E215A6" w:rsidP="00E37908">
      <w:pPr>
        <w:spacing w:line="233" w:lineRule="auto"/>
        <w:ind w:firstLine="425"/>
        <w:jc w:val="both"/>
        <w:rPr>
          <w:sz w:val="22"/>
          <w:szCs w:val="22"/>
        </w:rPr>
      </w:pPr>
    </w:p>
    <w:p w:rsidR="008C5CFC" w:rsidRDefault="00120EAF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72049">
        <w:rPr>
          <w:sz w:val="22"/>
          <w:szCs w:val="22"/>
        </w:rPr>
        <w:t xml:space="preserve">) </w:t>
      </w:r>
      <w:r w:rsidR="00172049" w:rsidRPr="00172049">
        <w:rPr>
          <w:b/>
          <w:i/>
          <w:sz w:val="22"/>
          <w:szCs w:val="22"/>
        </w:rPr>
        <w:t>по сроку окупаемости инвестиций</w:t>
      </w:r>
      <w:r w:rsidR="00172049">
        <w:rPr>
          <w:sz w:val="22"/>
          <w:szCs w:val="22"/>
        </w:rPr>
        <w:t xml:space="preserve"> в тот или иной вар</w:t>
      </w:r>
      <w:r w:rsidR="00172049">
        <w:rPr>
          <w:sz w:val="22"/>
          <w:szCs w:val="22"/>
        </w:rPr>
        <w:t>и</w:t>
      </w:r>
      <w:r w:rsidR="00172049">
        <w:rPr>
          <w:sz w:val="22"/>
          <w:szCs w:val="22"/>
        </w:rPr>
        <w:t>ант инвестиционного проекта. Инвестор определяет для себя приемлемый (нормативный) срок окупаемости (например, исх</w:t>
      </w:r>
      <w:r w:rsidR="00172049">
        <w:rPr>
          <w:sz w:val="22"/>
          <w:szCs w:val="22"/>
        </w:rPr>
        <w:t>о</w:t>
      </w:r>
      <w:r w:rsidR="00172049">
        <w:rPr>
          <w:sz w:val="22"/>
          <w:szCs w:val="22"/>
        </w:rPr>
        <w:t>дя из условий долгосрочного кредитования). При всех расче</w:t>
      </w:r>
      <w:r w:rsidR="00172049">
        <w:rPr>
          <w:sz w:val="22"/>
          <w:szCs w:val="22"/>
        </w:rPr>
        <w:t>т</w:t>
      </w:r>
      <w:r w:rsidR="00172049">
        <w:rPr>
          <w:sz w:val="22"/>
          <w:szCs w:val="22"/>
        </w:rPr>
        <w:t>ных сроках окупаемости по инвестиционному проекту, прев</w:t>
      </w:r>
      <w:r w:rsidR="00172049">
        <w:rPr>
          <w:sz w:val="22"/>
          <w:szCs w:val="22"/>
        </w:rPr>
        <w:t>ы</w:t>
      </w:r>
      <w:r w:rsidR="00172049">
        <w:rPr>
          <w:sz w:val="22"/>
          <w:szCs w:val="22"/>
        </w:rPr>
        <w:t xml:space="preserve">шающих нормативный, </w:t>
      </w:r>
      <w:r w:rsidR="00664950">
        <w:rPr>
          <w:sz w:val="22"/>
          <w:szCs w:val="22"/>
        </w:rPr>
        <w:t>проект считается рисковым и к реализ</w:t>
      </w:r>
      <w:r w:rsidR="00664950">
        <w:rPr>
          <w:sz w:val="22"/>
          <w:szCs w:val="22"/>
        </w:rPr>
        <w:t>а</w:t>
      </w:r>
      <w:r w:rsidR="00664950">
        <w:rPr>
          <w:sz w:val="22"/>
          <w:szCs w:val="22"/>
        </w:rPr>
        <w:t>ции не принимается.</w:t>
      </w:r>
    </w:p>
    <w:p w:rsidR="00E215A6" w:rsidRDefault="00E215A6" w:rsidP="00E37908">
      <w:pPr>
        <w:spacing w:line="233" w:lineRule="auto"/>
        <w:ind w:firstLine="425"/>
        <w:jc w:val="both"/>
        <w:rPr>
          <w:sz w:val="22"/>
          <w:szCs w:val="22"/>
        </w:rPr>
      </w:pPr>
    </w:p>
    <w:p w:rsidR="00142E62" w:rsidRDefault="00120EAF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42E62">
        <w:rPr>
          <w:sz w:val="22"/>
          <w:szCs w:val="22"/>
        </w:rPr>
        <w:t xml:space="preserve">) </w:t>
      </w:r>
      <w:r w:rsidR="00142E62" w:rsidRPr="00142E62">
        <w:rPr>
          <w:b/>
          <w:i/>
          <w:sz w:val="22"/>
          <w:szCs w:val="22"/>
        </w:rPr>
        <w:t>на основе анализа чувствительности</w:t>
      </w:r>
      <w:r w:rsidR="00142E62">
        <w:rPr>
          <w:sz w:val="22"/>
          <w:szCs w:val="22"/>
        </w:rPr>
        <w:t xml:space="preserve"> отдельных пок</w:t>
      </w:r>
      <w:r w:rsidR="00142E62">
        <w:rPr>
          <w:sz w:val="22"/>
          <w:szCs w:val="22"/>
        </w:rPr>
        <w:t>а</w:t>
      </w:r>
      <w:r w:rsidR="00142E62">
        <w:rPr>
          <w:sz w:val="22"/>
          <w:szCs w:val="22"/>
        </w:rPr>
        <w:t>зателей эффективности (например</w:t>
      </w:r>
      <w:r w:rsidR="00853CC2">
        <w:rPr>
          <w:sz w:val="22"/>
          <w:szCs w:val="22"/>
        </w:rPr>
        <w:t>,</w:t>
      </w:r>
      <w:r w:rsidR="00853CC2" w:rsidRPr="00853CC2">
        <w:rPr>
          <w:i/>
          <w:sz w:val="22"/>
          <w:szCs w:val="22"/>
        </w:rPr>
        <w:t xml:space="preserve"> </w:t>
      </w:r>
      <w:r w:rsidR="00853CC2" w:rsidRPr="00664950">
        <w:rPr>
          <w:i/>
          <w:sz w:val="22"/>
          <w:szCs w:val="22"/>
          <w:lang w:val="en-US"/>
        </w:rPr>
        <w:t>NPV</w:t>
      </w:r>
      <w:r w:rsidR="00142E62">
        <w:rPr>
          <w:sz w:val="22"/>
          <w:szCs w:val="22"/>
        </w:rPr>
        <w:t>) варианта инвестицио</w:t>
      </w:r>
      <w:r w:rsidR="00142E62">
        <w:rPr>
          <w:sz w:val="22"/>
          <w:szCs w:val="22"/>
        </w:rPr>
        <w:t>н</w:t>
      </w:r>
      <w:r w:rsidR="00142E62">
        <w:rPr>
          <w:sz w:val="22"/>
          <w:szCs w:val="22"/>
        </w:rPr>
        <w:t>ного проекта. При этом:</w:t>
      </w:r>
    </w:p>
    <w:p w:rsidR="008C5CFC" w:rsidRDefault="00120EAF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142E62">
        <w:rPr>
          <w:sz w:val="22"/>
          <w:szCs w:val="22"/>
        </w:rPr>
        <w:t>) выявляют переменные (факторы), влияющие на устойч</w:t>
      </w:r>
      <w:r w:rsidR="00142E62">
        <w:rPr>
          <w:sz w:val="22"/>
          <w:szCs w:val="22"/>
        </w:rPr>
        <w:t>и</w:t>
      </w:r>
      <w:r w:rsidR="00142E62">
        <w:rPr>
          <w:sz w:val="22"/>
          <w:szCs w:val="22"/>
        </w:rPr>
        <w:t xml:space="preserve">вость анализируемого показателя (для </w:t>
      </w:r>
      <w:r w:rsidR="00142E62" w:rsidRPr="00664950">
        <w:rPr>
          <w:i/>
          <w:sz w:val="22"/>
          <w:szCs w:val="22"/>
          <w:lang w:val="en-US"/>
        </w:rPr>
        <w:t>NPV</w:t>
      </w:r>
      <w:r w:rsidR="00142E62">
        <w:rPr>
          <w:i/>
          <w:sz w:val="22"/>
          <w:szCs w:val="22"/>
        </w:rPr>
        <w:t xml:space="preserve"> </w:t>
      </w:r>
      <w:r w:rsidR="00142E62" w:rsidRPr="00142E62">
        <w:rPr>
          <w:sz w:val="22"/>
          <w:szCs w:val="22"/>
        </w:rPr>
        <w:t>это могут быть:</w:t>
      </w:r>
      <w:r w:rsidR="00142E62">
        <w:rPr>
          <w:sz w:val="22"/>
          <w:szCs w:val="22"/>
        </w:rPr>
        <w:t xml:space="preserve"> об</w:t>
      </w:r>
      <w:r w:rsidR="00142E62">
        <w:rPr>
          <w:sz w:val="22"/>
          <w:szCs w:val="22"/>
        </w:rPr>
        <w:t>ъ</w:t>
      </w:r>
      <w:r w:rsidR="00142E62">
        <w:rPr>
          <w:sz w:val="22"/>
          <w:szCs w:val="22"/>
        </w:rPr>
        <w:t>ем продаж, срок амортизации, цена реализации</w:t>
      </w:r>
      <w:r w:rsidR="00050AE2">
        <w:rPr>
          <w:sz w:val="22"/>
          <w:szCs w:val="22"/>
        </w:rPr>
        <w:t xml:space="preserve"> продукции</w:t>
      </w:r>
      <w:r w:rsidR="00142E62">
        <w:rPr>
          <w:sz w:val="22"/>
          <w:szCs w:val="22"/>
        </w:rPr>
        <w:t>, п</w:t>
      </w:r>
      <w:r w:rsidR="00142E62">
        <w:rPr>
          <w:sz w:val="22"/>
          <w:szCs w:val="22"/>
        </w:rPr>
        <w:t>е</w:t>
      </w:r>
      <w:r w:rsidR="00142E62">
        <w:rPr>
          <w:sz w:val="22"/>
          <w:szCs w:val="22"/>
        </w:rPr>
        <w:t>ременные и</w:t>
      </w:r>
      <w:r w:rsidR="00142E62">
        <w:rPr>
          <w:sz w:val="22"/>
          <w:szCs w:val="22"/>
        </w:rPr>
        <w:t>з</w:t>
      </w:r>
      <w:r w:rsidR="00142E62">
        <w:rPr>
          <w:sz w:val="22"/>
          <w:szCs w:val="22"/>
        </w:rPr>
        <w:t>держки, основной капитал и т.д.</w:t>
      </w:r>
      <w:r w:rsidR="00853CC2">
        <w:rPr>
          <w:sz w:val="22"/>
          <w:szCs w:val="22"/>
        </w:rPr>
        <w:t xml:space="preserve"> – обозначим </w:t>
      </w:r>
      <w:r w:rsidR="0020532D" w:rsidRPr="0020532D">
        <w:rPr>
          <w:i/>
          <w:sz w:val="22"/>
          <w:szCs w:val="22"/>
          <w:lang w:val="en-US"/>
        </w:rPr>
        <w:t>x</w:t>
      </w:r>
      <w:r w:rsidR="0020532D" w:rsidRPr="0020532D">
        <w:rPr>
          <w:i/>
          <w:sz w:val="22"/>
          <w:szCs w:val="22"/>
          <w:vertAlign w:val="subscript"/>
          <w:lang w:val="en-US"/>
        </w:rPr>
        <w:t>i</w:t>
      </w:r>
      <w:r w:rsidR="00142E62" w:rsidRPr="00142E62">
        <w:rPr>
          <w:sz w:val="22"/>
          <w:szCs w:val="22"/>
        </w:rPr>
        <w:t>)</w:t>
      </w:r>
      <w:r w:rsidR="00853CC2">
        <w:rPr>
          <w:sz w:val="22"/>
          <w:szCs w:val="22"/>
        </w:rPr>
        <w:t>;</w:t>
      </w:r>
    </w:p>
    <w:p w:rsidR="008C5CFC" w:rsidRPr="0020532D" w:rsidRDefault="00120EAF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853CC2">
        <w:rPr>
          <w:sz w:val="22"/>
          <w:szCs w:val="22"/>
        </w:rPr>
        <w:t>) определяют коэффициенты эластичности</w:t>
      </w:r>
      <w:r w:rsidR="0020532D">
        <w:rPr>
          <w:sz w:val="22"/>
          <w:szCs w:val="22"/>
        </w:rPr>
        <w:t xml:space="preserve"> (</w:t>
      </w:r>
      <w:r w:rsidR="007F007D" w:rsidRPr="0020532D">
        <w:rPr>
          <w:i/>
          <w:sz w:val="22"/>
          <w:szCs w:val="22"/>
        </w:rPr>
        <w:t>КЭ</w:t>
      </w:r>
      <w:r w:rsidR="0020532D">
        <w:rPr>
          <w:sz w:val="22"/>
          <w:szCs w:val="22"/>
        </w:rPr>
        <w:t>)</w:t>
      </w:r>
      <w:r w:rsidR="00853CC2">
        <w:rPr>
          <w:sz w:val="22"/>
          <w:szCs w:val="22"/>
        </w:rPr>
        <w:t xml:space="preserve"> изменения </w:t>
      </w:r>
      <w:r w:rsidR="00050AE2">
        <w:rPr>
          <w:sz w:val="22"/>
          <w:szCs w:val="22"/>
        </w:rPr>
        <w:t>(индекс 1 – исходное состояние,</w:t>
      </w:r>
      <w:r w:rsidR="00050AE2" w:rsidRPr="00050AE2">
        <w:rPr>
          <w:sz w:val="22"/>
          <w:szCs w:val="22"/>
        </w:rPr>
        <w:t xml:space="preserve"> </w:t>
      </w:r>
      <w:r w:rsidR="00050AE2">
        <w:rPr>
          <w:sz w:val="22"/>
          <w:szCs w:val="22"/>
        </w:rPr>
        <w:t>индекс 2 – и</w:t>
      </w:r>
      <w:r w:rsidR="00BE621D">
        <w:rPr>
          <w:sz w:val="22"/>
          <w:szCs w:val="22"/>
        </w:rPr>
        <w:t>зменен</w:t>
      </w:r>
      <w:r w:rsidR="00050AE2">
        <w:rPr>
          <w:sz w:val="22"/>
          <w:szCs w:val="22"/>
        </w:rPr>
        <w:t>ное состо</w:t>
      </w:r>
      <w:r w:rsidR="00050AE2">
        <w:rPr>
          <w:sz w:val="22"/>
          <w:szCs w:val="22"/>
        </w:rPr>
        <w:t>я</w:t>
      </w:r>
      <w:r w:rsidR="00050AE2">
        <w:rPr>
          <w:sz w:val="22"/>
          <w:szCs w:val="22"/>
        </w:rPr>
        <w:t xml:space="preserve">ние) </w:t>
      </w:r>
      <w:r w:rsidR="00853CC2">
        <w:rPr>
          <w:sz w:val="22"/>
          <w:szCs w:val="22"/>
        </w:rPr>
        <w:t>оцениваемого проектного показателя (</w:t>
      </w:r>
      <w:r w:rsidR="00853CC2" w:rsidRPr="00664950">
        <w:rPr>
          <w:i/>
          <w:sz w:val="22"/>
          <w:szCs w:val="22"/>
          <w:lang w:val="en-US"/>
        </w:rPr>
        <w:t>NPV</w:t>
      </w:r>
      <w:r w:rsidR="00853CC2">
        <w:rPr>
          <w:sz w:val="22"/>
          <w:szCs w:val="22"/>
        </w:rPr>
        <w:t xml:space="preserve">) при единичном изменении </w:t>
      </w:r>
      <w:r w:rsidR="0020532D">
        <w:rPr>
          <w:sz w:val="22"/>
          <w:szCs w:val="22"/>
        </w:rPr>
        <w:t>какой-либо из анализируемых пер</w:t>
      </w:r>
      <w:r w:rsidR="0020532D">
        <w:rPr>
          <w:sz w:val="22"/>
          <w:szCs w:val="22"/>
        </w:rPr>
        <w:t>е</w:t>
      </w:r>
      <w:r w:rsidR="0020532D">
        <w:rPr>
          <w:sz w:val="22"/>
          <w:szCs w:val="22"/>
        </w:rPr>
        <w:t xml:space="preserve">менных </w:t>
      </w:r>
      <w:r w:rsidR="0020532D" w:rsidRPr="0020532D">
        <w:rPr>
          <w:i/>
          <w:sz w:val="22"/>
          <w:szCs w:val="22"/>
          <w:lang w:val="en-US"/>
        </w:rPr>
        <w:t>x</w:t>
      </w:r>
      <w:r w:rsidR="0020532D" w:rsidRPr="0020532D">
        <w:rPr>
          <w:i/>
          <w:sz w:val="22"/>
          <w:szCs w:val="22"/>
          <w:vertAlign w:val="subscript"/>
          <w:lang w:val="en-US"/>
        </w:rPr>
        <w:t>i</w:t>
      </w:r>
      <w:r w:rsidR="0020532D">
        <w:rPr>
          <w:sz w:val="22"/>
          <w:szCs w:val="22"/>
        </w:rPr>
        <w:t>:</w:t>
      </w:r>
    </w:p>
    <w:p w:rsidR="0020532D" w:rsidRDefault="00302A22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050AE2">
        <w:rPr>
          <w:position w:val="-30"/>
          <w:sz w:val="22"/>
          <w:szCs w:val="22"/>
        </w:rPr>
        <w:object w:dxaOrig="2840" w:dyaOrig="680">
          <v:shape id="_x0000_i1034" type="#_x0000_t75" style="width:142.2pt;height:34.2pt" o:ole="">
            <v:imagedata r:id="rId24" o:title=""/>
          </v:shape>
          <o:OLEObject Type="Embed" ProgID="Equation.3" ShapeID="_x0000_i1034" DrawAspect="Content" ObjectID="_1424680729" r:id="rId25"/>
        </w:object>
      </w:r>
      <w:r w:rsidR="007F007D">
        <w:rPr>
          <w:sz w:val="22"/>
          <w:szCs w:val="22"/>
        </w:rPr>
        <w:t>.</w:t>
      </w:r>
      <w:r w:rsidR="0020532D">
        <w:rPr>
          <w:sz w:val="22"/>
          <w:szCs w:val="22"/>
        </w:rPr>
        <w:tab/>
      </w:r>
      <w:r w:rsidR="0020532D">
        <w:rPr>
          <w:sz w:val="22"/>
          <w:szCs w:val="22"/>
        </w:rPr>
        <w:tab/>
      </w:r>
      <w:r w:rsidR="0020532D">
        <w:rPr>
          <w:sz w:val="22"/>
          <w:szCs w:val="22"/>
        </w:rPr>
        <w:tab/>
      </w:r>
      <w:r w:rsidR="0020532D">
        <w:rPr>
          <w:sz w:val="22"/>
          <w:szCs w:val="22"/>
        </w:rPr>
        <w:tab/>
        <w:t>(10)</w:t>
      </w:r>
    </w:p>
    <w:p w:rsidR="007F007D" w:rsidRDefault="007F007D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5B2061">
        <w:rPr>
          <w:sz w:val="22"/>
          <w:szCs w:val="22"/>
        </w:rPr>
        <w:t>При этом изменения задаются только по одной переменной, все другие оставляются неизменными. Оценивае</w:t>
      </w:r>
      <w:r w:rsidRPr="005B2061">
        <w:rPr>
          <w:sz w:val="22"/>
          <w:szCs w:val="22"/>
        </w:rPr>
        <w:t>т</w:t>
      </w:r>
      <w:r w:rsidRPr="005B2061">
        <w:rPr>
          <w:sz w:val="22"/>
          <w:szCs w:val="22"/>
        </w:rPr>
        <w:t>ся, на сколько процентов изменится итоговый показатель дохода по проекту</w:t>
      </w:r>
      <w:r w:rsidR="0077150F">
        <w:rPr>
          <w:sz w:val="22"/>
          <w:szCs w:val="22"/>
        </w:rPr>
        <w:t xml:space="preserve">, </w:t>
      </w:r>
      <w:r w:rsidR="00E215A6">
        <w:rPr>
          <w:sz w:val="22"/>
          <w:szCs w:val="22"/>
        </w:rPr>
        <w:br/>
      </w:r>
      <w:r w:rsidRPr="005B2061">
        <w:rPr>
          <w:sz w:val="22"/>
          <w:szCs w:val="22"/>
        </w:rPr>
        <w:t xml:space="preserve">в зависимости от процентного изменения одного из исходных </w:t>
      </w:r>
      <w:r w:rsidR="00246193">
        <w:rPr>
          <w:sz w:val="22"/>
          <w:szCs w:val="22"/>
        </w:rPr>
        <w:t>факторов (переменных)</w:t>
      </w:r>
      <w:r w:rsidRPr="005B2061">
        <w:rPr>
          <w:sz w:val="22"/>
          <w:szCs w:val="22"/>
        </w:rPr>
        <w:t>, по которому проверяется чувствител</w:t>
      </w:r>
      <w:r w:rsidRPr="005B2061">
        <w:rPr>
          <w:sz w:val="22"/>
          <w:szCs w:val="22"/>
        </w:rPr>
        <w:t>ь</w:t>
      </w:r>
      <w:r w:rsidRPr="005B2061">
        <w:rPr>
          <w:sz w:val="22"/>
          <w:szCs w:val="22"/>
        </w:rPr>
        <w:t>ность</w:t>
      </w:r>
      <w:r w:rsidR="00246193">
        <w:rPr>
          <w:sz w:val="22"/>
          <w:szCs w:val="22"/>
        </w:rPr>
        <w:t xml:space="preserve">. </w:t>
      </w:r>
      <w:r w:rsidR="00246193" w:rsidRPr="005B2061">
        <w:rPr>
          <w:sz w:val="22"/>
          <w:szCs w:val="22"/>
        </w:rPr>
        <w:t>Чем меньше процентные изменения итогового показат</w:t>
      </w:r>
      <w:r w:rsidR="00246193" w:rsidRPr="005B2061">
        <w:rPr>
          <w:sz w:val="22"/>
          <w:szCs w:val="22"/>
        </w:rPr>
        <w:t>е</w:t>
      </w:r>
      <w:r w:rsidR="00246193" w:rsidRPr="005B2061">
        <w:rPr>
          <w:sz w:val="22"/>
          <w:szCs w:val="22"/>
        </w:rPr>
        <w:t>ля, тем меньше риск прое</w:t>
      </w:r>
      <w:r w:rsidR="00246193" w:rsidRPr="005B2061">
        <w:rPr>
          <w:sz w:val="22"/>
          <w:szCs w:val="22"/>
        </w:rPr>
        <w:t>к</w:t>
      </w:r>
      <w:r w:rsidR="00246193" w:rsidRPr="005B2061">
        <w:rPr>
          <w:sz w:val="22"/>
          <w:szCs w:val="22"/>
        </w:rPr>
        <w:t>та</w:t>
      </w:r>
      <w:r w:rsidR="00BE621D">
        <w:rPr>
          <w:sz w:val="22"/>
          <w:szCs w:val="22"/>
        </w:rPr>
        <w:t xml:space="preserve"> в отношении данного фактора</w:t>
      </w:r>
      <w:r w:rsidR="00246193">
        <w:rPr>
          <w:sz w:val="22"/>
          <w:szCs w:val="22"/>
        </w:rPr>
        <w:t>;</w:t>
      </w:r>
    </w:p>
    <w:p w:rsidR="007F007D" w:rsidRDefault="00120EAF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7F007D">
        <w:rPr>
          <w:sz w:val="22"/>
          <w:szCs w:val="22"/>
        </w:rPr>
        <w:t>) проводят ранжирование риск-переменных по значениям коэффициента эластичности. Те переменные, по которым знач</w:t>
      </w:r>
      <w:r w:rsidR="007F007D">
        <w:rPr>
          <w:sz w:val="22"/>
          <w:szCs w:val="22"/>
        </w:rPr>
        <w:t>е</w:t>
      </w:r>
      <w:r w:rsidR="007F007D">
        <w:rPr>
          <w:sz w:val="22"/>
          <w:szCs w:val="22"/>
        </w:rPr>
        <w:t xml:space="preserve">ния </w:t>
      </w:r>
      <w:r w:rsidR="007F007D" w:rsidRPr="0020532D">
        <w:rPr>
          <w:i/>
          <w:sz w:val="22"/>
          <w:szCs w:val="22"/>
        </w:rPr>
        <w:t>КЭ</w:t>
      </w:r>
      <w:r w:rsidR="007F007D">
        <w:rPr>
          <w:i/>
          <w:sz w:val="22"/>
          <w:szCs w:val="22"/>
        </w:rPr>
        <w:t xml:space="preserve"> </w:t>
      </w:r>
      <w:r w:rsidR="007F007D" w:rsidRPr="007F007D">
        <w:rPr>
          <w:sz w:val="22"/>
          <w:szCs w:val="22"/>
        </w:rPr>
        <w:t>мен</w:t>
      </w:r>
      <w:r w:rsidR="007F007D" w:rsidRPr="007F007D">
        <w:rPr>
          <w:sz w:val="22"/>
          <w:szCs w:val="22"/>
        </w:rPr>
        <w:t>ь</w:t>
      </w:r>
      <w:r w:rsidR="007F007D" w:rsidRPr="007F007D">
        <w:rPr>
          <w:sz w:val="22"/>
          <w:szCs w:val="22"/>
        </w:rPr>
        <w:t xml:space="preserve">ше, </w:t>
      </w:r>
      <w:r w:rsidR="007F007D">
        <w:rPr>
          <w:sz w:val="22"/>
          <w:szCs w:val="22"/>
        </w:rPr>
        <w:t>в меньшей степени влияют на изменчивость показателя эффективности, и, следовательно, их вклад в риск инвестиционного проекта ниже. Чем больше эластичность по анализируемой переменной, тем больше внимания следует уд</w:t>
      </w:r>
      <w:r w:rsidR="007F007D">
        <w:rPr>
          <w:sz w:val="22"/>
          <w:szCs w:val="22"/>
        </w:rPr>
        <w:t>е</w:t>
      </w:r>
      <w:r w:rsidR="007F007D">
        <w:rPr>
          <w:sz w:val="22"/>
          <w:szCs w:val="22"/>
        </w:rPr>
        <w:lastRenderedPageBreak/>
        <w:t xml:space="preserve">лять проработке данного фактора и тем </w:t>
      </w:r>
      <w:r w:rsidR="006F396F">
        <w:rPr>
          <w:sz w:val="22"/>
          <w:szCs w:val="22"/>
        </w:rPr>
        <w:t>чувствительн</w:t>
      </w:r>
      <w:r w:rsidR="007F007D">
        <w:rPr>
          <w:sz w:val="22"/>
          <w:szCs w:val="22"/>
        </w:rPr>
        <w:t>ее оцен</w:t>
      </w:r>
      <w:r w:rsidR="007F007D">
        <w:rPr>
          <w:sz w:val="22"/>
          <w:szCs w:val="22"/>
        </w:rPr>
        <w:t>и</w:t>
      </w:r>
      <w:r w:rsidR="007F007D">
        <w:rPr>
          <w:sz w:val="22"/>
          <w:szCs w:val="22"/>
        </w:rPr>
        <w:t>ваемый пр</w:t>
      </w:r>
      <w:r w:rsidR="007F007D">
        <w:rPr>
          <w:sz w:val="22"/>
          <w:szCs w:val="22"/>
        </w:rPr>
        <w:t>о</w:t>
      </w:r>
      <w:r w:rsidR="007F007D">
        <w:rPr>
          <w:sz w:val="22"/>
          <w:szCs w:val="22"/>
        </w:rPr>
        <w:t>ект к его изменениям.</w:t>
      </w:r>
    </w:p>
    <w:p w:rsidR="00226B62" w:rsidRPr="007F007D" w:rsidRDefault="00226B62" w:rsidP="00E37908">
      <w:pPr>
        <w:spacing w:line="233" w:lineRule="auto"/>
        <w:ind w:firstLine="425"/>
        <w:jc w:val="both"/>
        <w:rPr>
          <w:sz w:val="22"/>
          <w:szCs w:val="22"/>
        </w:rPr>
      </w:pPr>
    </w:p>
    <w:p w:rsidR="00246193" w:rsidRDefault="00246193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4E5768">
        <w:rPr>
          <w:b/>
          <w:sz w:val="22"/>
          <w:szCs w:val="22"/>
        </w:rPr>
        <w:t>Анализ диверсифицированного риска</w:t>
      </w:r>
      <w:r>
        <w:rPr>
          <w:sz w:val="22"/>
          <w:szCs w:val="22"/>
        </w:rPr>
        <w:t xml:space="preserve"> (</w:t>
      </w:r>
      <w:r w:rsidRPr="00A2684F">
        <w:rPr>
          <w:b/>
          <w:i/>
          <w:sz w:val="22"/>
          <w:szCs w:val="22"/>
          <w:lang w:val="en-US"/>
        </w:rPr>
        <w:t>DR</w:t>
      </w:r>
      <w:r>
        <w:rPr>
          <w:sz w:val="22"/>
          <w:szCs w:val="22"/>
        </w:rPr>
        <w:t>)</w:t>
      </w:r>
      <w:r w:rsidR="004E5768">
        <w:rPr>
          <w:sz w:val="22"/>
          <w:szCs w:val="22"/>
        </w:rPr>
        <w:t xml:space="preserve"> проводится на основе следующих показателей:</w:t>
      </w:r>
    </w:p>
    <w:p w:rsidR="004E5768" w:rsidRDefault="00A9410D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97344E">
        <w:rPr>
          <w:b/>
          <w:i/>
          <w:sz w:val="22"/>
          <w:szCs w:val="22"/>
        </w:rPr>
        <w:t>стандартное отклонение доходности портфеля</w:t>
      </w:r>
      <w:r>
        <w:rPr>
          <w:sz w:val="22"/>
          <w:szCs w:val="22"/>
        </w:rPr>
        <w:t xml:space="preserve">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вестиций</w:t>
      </w:r>
      <w:r w:rsidR="0097344E">
        <w:rPr>
          <w:sz w:val="22"/>
          <w:szCs w:val="22"/>
        </w:rPr>
        <w:t>, состоящего из нескольких проектов</w:t>
      </w:r>
      <w:r w:rsidR="007A21AE">
        <w:rPr>
          <w:sz w:val="22"/>
          <w:szCs w:val="22"/>
        </w:rPr>
        <w:t xml:space="preserve">. </w:t>
      </w:r>
      <w:r w:rsidR="00453101">
        <w:rPr>
          <w:sz w:val="22"/>
          <w:szCs w:val="22"/>
        </w:rPr>
        <w:t>При этом реш</w:t>
      </w:r>
      <w:r w:rsidR="00453101">
        <w:rPr>
          <w:sz w:val="22"/>
          <w:szCs w:val="22"/>
        </w:rPr>
        <w:t>а</w:t>
      </w:r>
      <w:r w:rsidR="00453101">
        <w:rPr>
          <w:sz w:val="22"/>
          <w:szCs w:val="22"/>
        </w:rPr>
        <w:t>ется задача выбора портфеля инвестиций с наиболее стабил</w:t>
      </w:r>
      <w:r w:rsidR="00453101">
        <w:rPr>
          <w:sz w:val="22"/>
          <w:szCs w:val="22"/>
        </w:rPr>
        <w:t>ь</w:t>
      </w:r>
      <w:r w:rsidR="00453101">
        <w:rPr>
          <w:sz w:val="22"/>
          <w:szCs w:val="22"/>
        </w:rPr>
        <w:t>ной доходностью. Показатели по варианту портфеля р</w:t>
      </w:r>
      <w:r w:rsidR="007A21AE">
        <w:rPr>
          <w:sz w:val="22"/>
          <w:szCs w:val="22"/>
        </w:rPr>
        <w:t>ассчитыва</w:t>
      </w:r>
      <w:r w:rsidR="00453101">
        <w:rPr>
          <w:sz w:val="22"/>
          <w:szCs w:val="22"/>
        </w:rPr>
        <w:t>ю</w:t>
      </w:r>
      <w:r w:rsidR="007A21AE">
        <w:rPr>
          <w:sz w:val="22"/>
          <w:szCs w:val="22"/>
        </w:rPr>
        <w:t>т</w:t>
      </w:r>
      <w:r w:rsidR="007A21AE">
        <w:rPr>
          <w:sz w:val="22"/>
          <w:szCs w:val="22"/>
        </w:rPr>
        <w:t>ся по формулам 2 и 3. В качестве показателей доходности (ан</w:t>
      </w:r>
      <w:r w:rsidR="007A21AE">
        <w:rPr>
          <w:sz w:val="22"/>
          <w:szCs w:val="22"/>
        </w:rPr>
        <w:t>а</w:t>
      </w:r>
      <w:r w:rsidR="007A21AE">
        <w:rPr>
          <w:sz w:val="22"/>
          <w:szCs w:val="22"/>
        </w:rPr>
        <w:t>лизируемой случайной величины) могут быть приняты дене</w:t>
      </w:r>
      <w:r w:rsidR="007A21AE">
        <w:rPr>
          <w:sz w:val="22"/>
          <w:szCs w:val="22"/>
        </w:rPr>
        <w:t>ж</w:t>
      </w:r>
      <w:r w:rsidR="007A21AE">
        <w:rPr>
          <w:sz w:val="22"/>
          <w:szCs w:val="22"/>
        </w:rPr>
        <w:t>ные потоки (</w:t>
      </w:r>
      <w:r w:rsidR="007A21AE" w:rsidRPr="000713C2">
        <w:rPr>
          <w:i/>
          <w:sz w:val="22"/>
          <w:szCs w:val="22"/>
          <w:lang w:val="en-US"/>
        </w:rPr>
        <w:t>CF</w:t>
      </w:r>
      <w:r w:rsidR="007A21AE">
        <w:rPr>
          <w:sz w:val="22"/>
          <w:szCs w:val="22"/>
        </w:rPr>
        <w:t>,</w:t>
      </w:r>
      <w:r w:rsidR="007A21AE" w:rsidRPr="007A21AE">
        <w:rPr>
          <w:sz w:val="22"/>
          <w:szCs w:val="22"/>
        </w:rPr>
        <w:t xml:space="preserve"> </w:t>
      </w:r>
      <w:r w:rsidR="007A21AE" w:rsidRPr="000713C2">
        <w:rPr>
          <w:i/>
          <w:sz w:val="22"/>
          <w:szCs w:val="22"/>
          <w:lang w:val="en-US"/>
        </w:rPr>
        <w:t>NPV</w:t>
      </w:r>
      <w:r w:rsidR="007A21AE">
        <w:rPr>
          <w:sz w:val="22"/>
          <w:szCs w:val="22"/>
        </w:rPr>
        <w:t>) или индексы доходности инвестиций (о</w:t>
      </w:r>
      <w:r w:rsidR="007A21AE">
        <w:rPr>
          <w:sz w:val="22"/>
          <w:szCs w:val="22"/>
        </w:rPr>
        <w:t>т</w:t>
      </w:r>
      <w:r w:rsidR="007A21AE">
        <w:rPr>
          <w:sz w:val="22"/>
          <w:szCs w:val="22"/>
        </w:rPr>
        <w:t>ношение накопленного денежного потока к сумме начальных инвестиций) по отдел</w:t>
      </w:r>
      <w:r w:rsidR="007A21AE">
        <w:rPr>
          <w:sz w:val="22"/>
          <w:szCs w:val="22"/>
        </w:rPr>
        <w:t>ь</w:t>
      </w:r>
      <w:r w:rsidR="007A21AE">
        <w:rPr>
          <w:sz w:val="22"/>
          <w:szCs w:val="22"/>
        </w:rPr>
        <w:t>ным инвестиционным проектам портфеля</w:t>
      </w:r>
      <w:r w:rsidR="008A0C10">
        <w:rPr>
          <w:sz w:val="22"/>
          <w:szCs w:val="22"/>
        </w:rPr>
        <w:t xml:space="preserve"> в отдельные периоды времени или при различных ситуациях их реализации (спад, подъ</w:t>
      </w:r>
      <w:r w:rsidR="000713C2">
        <w:rPr>
          <w:sz w:val="22"/>
          <w:szCs w:val="22"/>
        </w:rPr>
        <w:t>ё</w:t>
      </w:r>
      <w:r w:rsidR="008A0C10">
        <w:rPr>
          <w:sz w:val="22"/>
          <w:szCs w:val="22"/>
        </w:rPr>
        <w:t>м, стагнация, ожидаемая и т.п.)</w:t>
      </w:r>
      <w:r w:rsidR="007A21AE">
        <w:rPr>
          <w:sz w:val="22"/>
          <w:szCs w:val="22"/>
        </w:rPr>
        <w:t>. Выб</w:t>
      </w:r>
      <w:r w:rsidR="007A21AE">
        <w:rPr>
          <w:sz w:val="22"/>
          <w:szCs w:val="22"/>
        </w:rPr>
        <w:t>и</w:t>
      </w:r>
      <w:r w:rsidR="007A21AE">
        <w:rPr>
          <w:sz w:val="22"/>
          <w:szCs w:val="22"/>
        </w:rPr>
        <w:t>рается портфель с меньшими значени</w:t>
      </w:r>
      <w:r w:rsidR="007A21AE">
        <w:rPr>
          <w:sz w:val="22"/>
          <w:szCs w:val="22"/>
        </w:rPr>
        <w:t>я</w:t>
      </w:r>
      <w:r w:rsidR="007A21AE">
        <w:rPr>
          <w:sz w:val="22"/>
          <w:szCs w:val="22"/>
        </w:rPr>
        <w:t xml:space="preserve">ми </w:t>
      </w:r>
      <w:r w:rsidR="007A21AE" w:rsidRPr="000713C2">
        <w:rPr>
          <w:i/>
          <w:sz w:val="22"/>
          <w:szCs w:val="22"/>
        </w:rPr>
        <w:t>σ</w:t>
      </w:r>
      <w:r w:rsidR="007A21AE" w:rsidRPr="004E7BF3">
        <w:rPr>
          <w:sz w:val="22"/>
          <w:szCs w:val="22"/>
          <w:vertAlign w:val="superscript"/>
        </w:rPr>
        <w:t>2</w:t>
      </w:r>
      <w:r w:rsidR="007A21AE" w:rsidRPr="000129EC">
        <w:rPr>
          <w:sz w:val="22"/>
          <w:szCs w:val="22"/>
        </w:rPr>
        <w:t xml:space="preserve"> и </w:t>
      </w:r>
      <w:r w:rsidR="007A21AE" w:rsidRPr="000713C2">
        <w:rPr>
          <w:i/>
          <w:sz w:val="22"/>
          <w:szCs w:val="22"/>
        </w:rPr>
        <w:t>σ</w:t>
      </w:r>
      <w:r>
        <w:rPr>
          <w:sz w:val="22"/>
          <w:szCs w:val="22"/>
        </w:rPr>
        <w:t>;</w:t>
      </w:r>
    </w:p>
    <w:p w:rsidR="008055BE" w:rsidRDefault="00A9410D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97344E">
        <w:rPr>
          <w:b/>
          <w:i/>
          <w:sz w:val="22"/>
          <w:szCs w:val="22"/>
        </w:rPr>
        <w:t>ковариация между доходностью проектов</w:t>
      </w:r>
      <w:r>
        <w:rPr>
          <w:sz w:val="22"/>
          <w:szCs w:val="22"/>
        </w:rPr>
        <w:t>, включа</w:t>
      </w:r>
      <w:r>
        <w:rPr>
          <w:sz w:val="22"/>
          <w:szCs w:val="22"/>
        </w:rPr>
        <w:t>е</w:t>
      </w:r>
      <w:r>
        <w:rPr>
          <w:sz w:val="22"/>
          <w:szCs w:val="22"/>
        </w:rPr>
        <w:t>мых в состав портфеля инвестиций</w:t>
      </w:r>
      <w:r w:rsidR="008055BE">
        <w:rPr>
          <w:sz w:val="22"/>
          <w:szCs w:val="22"/>
        </w:rPr>
        <w:t xml:space="preserve">. </w:t>
      </w:r>
      <w:r w:rsidR="00453101">
        <w:rPr>
          <w:sz w:val="22"/>
          <w:szCs w:val="22"/>
        </w:rPr>
        <w:t>При этом реш</w:t>
      </w:r>
      <w:r w:rsidR="00453101">
        <w:rPr>
          <w:sz w:val="22"/>
          <w:szCs w:val="22"/>
        </w:rPr>
        <w:t>а</w:t>
      </w:r>
      <w:r w:rsidR="00453101">
        <w:rPr>
          <w:sz w:val="22"/>
          <w:szCs w:val="22"/>
        </w:rPr>
        <w:t xml:space="preserve">ется задача отбора отдельных инвестиционных проектов для включения в портфель инвестиций. </w:t>
      </w:r>
      <w:r w:rsidR="008055BE">
        <w:rPr>
          <w:sz w:val="22"/>
          <w:szCs w:val="22"/>
        </w:rPr>
        <w:t>Применяется для попа</w:t>
      </w:r>
      <w:r w:rsidR="008055BE">
        <w:rPr>
          <w:sz w:val="22"/>
          <w:szCs w:val="22"/>
        </w:rPr>
        <w:t>р</w:t>
      </w:r>
      <w:r w:rsidR="008055BE">
        <w:rPr>
          <w:sz w:val="22"/>
          <w:szCs w:val="22"/>
        </w:rPr>
        <w:t>ного сравнения отдельных инвестиционных проектов</w:t>
      </w:r>
      <w:r w:rsidR="00B869EC">
        <w:rPr>
          <w:sz w:val="22"/>
          <w:szCs w:val="22"/>
        </w:rPr>
        <w:t xml:space="preserve"> (напр</w:t>
      </w:r>
      <w:r w:rsidR="00B869EC">
        <w:rPr>
          <w:sz w:val="22"/>
          <w:szCs w:val="22"/>
        </w:rPr>
        <w:t>и</w:t>
      </w:r>
      <w:r w:rsidR="00B869EC">
        <w:rPr>
          <w:sz w:val="22"/>
          <w:szCs w:val="22"/>
        </w:rPr>
        <w:t xml:space="preserve">мер, проекты </w:t>
      </w:r>
      <w:r w:rsidR="00B869EC" w:rsidRPr="000713C2">
        <w:rPr>
          <w:i/>
          <w:sz w:val="22"/>
          <w:szCs w:val="22"/>
        </w:rPr>
        <w:t>А</w:t>
      </w:r>
      <w:r w:rsidR="00B869EC">
        <w:rPr>
          <w:sz w:val="22"/>
          <w:szCs w:val="22"/>
        </w:rPr>
        <w:t xml:space="preserve"> и </w:t>
      </w:r>
      <w:r w:rsidR="00B869EC" w:rsidRPr="000713C2">
        <w:rPr>
          <w:i/>
          <w:sz w:val="22"/>
          <w:szCs w:val="22"/>
        </w:rPr>
        <w:t>Б</w:t>
      </w:r>
      <w:r w:rsidR="00B869EC">
        <w:rPr>
          <w:sz w:val="22"/>
          <w:szCs w:val="22"/>
        </w:rPr>
        <w:t>)</w:t>
      </w:r>
      <w:r w:rsidR="008055BE">
        <w:rPr>
          <w:sz w:val="22"/>
          <w:szCs w:val="22"/>
        </w:rPr>
        <w:t xml:space="preserve"> при принятии решения об их одновременном включении в портфель. Рассч</w:t>
      </w:r>
      <w:r w:rsidR="008055BE">
        <w:rPr>
          <w:sz w:val="22"/>
          <w:szCs w:val="22"/>
        </w:rPr>
        <w:t>и</w:t>
      </w:r>
      <w:r w:rsidR="008055BE">
        <w:rPr>
          <w:sz w:val="22"/>
          <w:szCs w:val="22"/>
        </w:rPr>
        <w:t>тывается по формуле:</w:t>
      </w:r>
    </w:p>
    <w:p w:rsidR="008055BE" w:rsidRPr="000129EC" w:rsidRDefault="004E7BF3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4E7BF3">
        <w:rPr>
          <w:position w:val="-26"/>
          <w:sz w:val="22"/>
          <w:szCs w:val="22"/>
        </w:rPr>
        <w:object w:dxaOrig="3600" w:dyaOrig="620">
          <v:shape id="_x0000_i1035" type="#_x0000_t75" style="width:180pt;height:31.2pt" o:ole="">
            <v:imagedata r:id="rId26" o:title=""/>
          </v:shape>
          <o:OLEObject Type="Embed" ProgID="Equation.3" ShapeID="_x0000_i1035" DrawAspect="Content" ObjectID="_1424680730" r:id="rId27"/>
        </w:object>
      </w:r>
      <w:r w:rsidR="008055BE" w:rsidRPr="000129EC">
        <w:rPr>
          <w:sz w:val="22"/>
          <w:szCs w:val="22"/>
        </w:rPr>
        <w:t>,</w:t>
      </w:r>
      <w:r w:rsidR="00B869EC">
        <w:rPr>
          <w:sz w:val="22"/>
          <w:szCs w:val="22"/>
        </w:rPr>
        <w:tab/>
      </w:r>
      <w:r w:rsidR="008055BE" w:rsidRPr="000129EC">
        <w:rPr>
          <w:sz w:val="22"/>
          <w:szCs w:val="22"/>
        </w:rPr>
        <w:tab/>
        <w:t>(</w:t>
      </w:r>
      <w:r w:rsidR="00B869EC">
        <w:rPr>
          <w:sz w:val="22"/>
          <w:szCs w:val="22"/>
        </w:rPr>
        <w:t>11</w:t>
      </w:r>
      <w:r w:rsidR="008055BE" w:rsidRPr="000129EC">
        <w:rPr>
          <w:sz w:val="22"/>
          <w:szCs w:val="22"/>
        </w:rPr>
        <w:t>)</w:t>
      </w:r>
    </w:p>
    <w:p w:rsidR="008A0C10" w:rsidRDefault="008A0C10" w:rsidP="00E37908">
      <w:pPr>
        <w:spacing w:line="233" w:lineRule="auto"/>
        <w:ind w:left="1080" w:hanging="1080"/>
        <w:jc w:val="both"/>
        <w:rPr>
          <w:sz w:val="22"/>
          <w:szCs w:val="22"/>
        </w:rPr>
      </w:pPr>
      <w:r w:rsidRPr="00F51190">
        <w:rPr>
          <w:sz w:val="22"/>
          <w:szCs w:val="22"/>
        </w:rPr>
        <w:t xml:space="preserve">где </w:t>
      </w:r>
      <w:r w:rsidR="000713C2">
        <w:rPr>
          <w:sz w:val="22"/>
          <w:szCs w:val="22"/>
        </w:rPr>
        <w:t xml:space="preserve"> </w:t>
      </w:r>
      <w:r w:rsidRPr="008C6458">
        <w:rPr>
          <w:i/>
          <w:sz w:val="22"/>
          <w:szCs w:val="22"/>
          <w:lang w:val="en-US"/>
        </w:rPr>
        <w:t>i</w:t>
      </w:r>
      <w:r w:rsidRPr="008C6458">
        <w:rPr>
          <w:i/>
          <w:sz w:val="22"/>
          <w:szCs w:val="22"/>
        </w:rPr>
        <w:t xml:space="preserve"> = 1, …, </w:t>
      </w:r>
      <w:r w:rsidRPr="008C6458">
        <w:rPr>
          <w:i/>
          <w:sz w:val="22"/>
          <w:szCs w:val="22"/>
          <w:lang w:val="en-US"/>
        </w:rPr>
        <w:t>n</w:t>
      </w:r>
      <w:r w:rsidRPr="00F51190">
        <w:rPr>
          <w:sz w:val="22"/>
          <w:szCs w:val="22"/>
        </w:rPr>
        <w:t xml:space="preserve"> – номер и количество наблюдений (</w:t>
      </w:r>
      <w:r>
        <w:rPr>
          <w:sz w:val="22"/>
          <w:szCs w:val="22"/>
        </w:rPr>
        <w:t xml:space="preserve">временных </w:t>
      </w:r>
      <w:r w:rsidRPr="00F51190">
        <w:rPr>
          <w:sz w:val="22"/>
          <w:szCs w:val="22"/>
        </w:rPr>
        <w:t>периодов</w:t>
      </w:r>
      <w:r>
        <w:rPr>
          <w:sz w:val="22"/>
          <w:szCs w:val="22"/>
        </w:rPr>
        <w:t xml:space="preserve"> – шагов или возможных ситуаций</w:t>
      </w:r>
      <w:r w:rsidRPr="00F51190">
        <w:rPr>
          <w:sz w:val="22"/>
          <w:szCs w:val="22"/>
        </w:rPr>
        <w:t xml:space="preserve">) </w:t>
      </w:r>
      <w:r>
        <w:rPr>
          <w:sz w:val="22"/>
          <w:szCs w:val="22"/>
        </w:rPr>
        <w:t>о вел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чине</w:t>
      </w:r>
      <w:r w:rsidRPr="00F51190">
        <w:rPr>
          <w:sz w:val="22"/>
          <w:szCs w:val="22"/>
        </w:rPr>
        <w:t xml:space="preserve"> доходности (рентабельности) про</w:t>
      </w:r>
      <w:r>
        <w:rPr>
          <w:sz w:val="22"/>
          <w:szCs w:val="22"/>
        </w:rPr>
        <w:t>екта</w:t>
      </w:r>
      <w:r w:rsidRPr="00F51190">
        <w:rPr>
          <w:sz w:val="22"/>
          <w:szCs w:val="22"/>
        </w:rPr>
        <w:t xml:space="preserve"> </w:t>
      </w:r>
      <w:r w:rsidR="008C6458">
        <w:rPr>
          <w:sz w:val="22"/>
          <w:szCs w:val="22"/>
        </w:rPr>
        <w:t>(</w:t>
      </w:r>
      <w:r w:rsidR="008C6458" w:rsidRPr="008C6458">
        <w:rPr>
          <w:i/>
          <w:sz w:val="22"/>
          <w:szCs w:val="22"/>
        </w:rPr>
        <w:t>Х</w:t>
      </w:r>
      <w:r w:rsidR="008C6458" w:rsidRPr="008C6458">
        <w:rPr>
          <w:i/>
          <w:sz w:val="22"/>
          <w:szCs w:val="22"/>
          <w:vertAlign w:val="subscript"/>
          <w:lang w:val="en-US"/>
        </w:rPr>
        <w:t>i</w:t>
      </w:r>
      <w:r w:rsidR="008C6458">
        <w:rPr>
          <w:sz w:val="22"/>
          <w:szCs w:val="22"/>
        </w:rPr>
        <w:t xml:space="preserve">) </w:t>
      </w:r>
      <w:r>
        <w:rPr>
          <w:sz w:val="22"/>
          <w:szCs w:val="22"/>
        </w:rPr>
        <w:t>по сравниваемым и</w:t>
      </w:r>
      <w:r>
        <w:rPr>
          <w:sz w:val="22"/>
          <w:szCs w:val="22"/>
        </w:rPr>
        <w:t>н</w:t>
      </w:r>
      <w:r w:rsidR="008C6458">
        <w:rPr>
          <w:sz w:val="22"/>
          <w:szCs w:val="22"/>
        </w:rPr>
        <w:t>вестиционным проектам (</w:t>
      </w:r>
      <w:r w:rsidR="008C6458" w:rsidRPr="000713C2">
        <w:rPr>
          <w:i/>
          <w:sz w:val="22"/>
          <w:szCs w:val="22"/>
        </w:rPr>
        <w:t>А</w:t>
      </w:r>
      <w:r w:rsidR="008C6458">
        <w:rPr>
          <w:sz w:val="22"/>
          <w:szCs w:val="22"/>
        </w:rPr>
        <w:t xml:space="preserve"> и </w:t>
      </w:r>
      <w:r w:rsidR="008C6458" w:rsidRPr="000713C2">
        <w:rPr>
          <w:i/>
          <w:sz w:val="22"/>
          <w:szCs w:val="22"/>
        </w:rPr>
        <w:t>Б</w:t>
      </w:r>
      <w:r w:rsidR="008C6458">
        <w:rPr>
          <w:sz w:val="22"/>
          <w:szCs w:val="22"/>
        </w:rPr>
        <w:t>);</w:t>
      </w:r>
    </w:p>
    <w:p w:rsidR="008C6458" w:rsidRDefault="000713C2" w:rsidP="00E37908">
      <w:pPr>
        <w:spacing w:line="233" w:lineRule="auto"/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6458">
        <w:rPr>
          <w:position w:val="-4"/>
          <w:sz w:val="22"/>
          <w:szCs w:val="22"/>
        </w:rPr>
        <w:object w:dxaOrig="279" w:dyaOrig="320">
          <v:shape id="_x0000_i1036" type="#_x0000_t75" style="width:13.8pt;height:16.2pt" o:ole="">
            <v:imagedata r:id="rId28" o:title=""/>
          </v:shape>
          <o:OLEObject Type="Embed" ProgID="Equation.3" ShapeID="_x0000_i1036" DrawAspect="Content" ObjectID="_1424680731" r:id="rId29"/>
        </w:object>
      </w:r>
      <w:r w:rsidR="008C6458">
        <w:rPr>
          <w:sz w:val="22"/>
          <w:szCs w:val="22"/>
        </w:rPr>
        <w:t xml:space="preserve"> – средние значения </w:t>
      </w:r>
      <w:r w:rsidR="008C6458" w:rsidRPr="00F51190">
        <w:rPr>
          <w:sz w:val="22"/>
          <w:szCs w:val="22"/>
        </w:rPr>
        <w:t xml:space="preserve">доходности (рентабельности) </w:t>
      </w:r>
      <w:r w:rsidR="008C6458">
        <w:rPr>
          <w:sz w:val="22"/>
          <w:szCs w:val="22"/>
        </w:rPr>
        <w:t xml:space="preserve">по сравниваемым инвестиционным проектам </w:t>
      </w:r>
      <w:r w:rsidR="008C6458" w:rsidRPr="001917F0">
        <w:rPr>
          <w:i/>
          <w:sz w:val="22"/>
          <w:szCs w:val="22"/>
        </w:rPr>
        <w:t>А</w:t>
      </w:r>
      <w:r w:rsidR="008C6458">
        <w:rPr>
          <w:sz w:val="22"/>
          <w:szCs w:val="22"/>
        </w:rPr>
        <w:t xml:space="preserve"> и </w:t>
      </w:r>
      <w:r w:rsidR="008C6458" w:rsidRPr="001917F0">
        <w:rPr>
          <w:i/>
          <w:sz w:val="22"/>
          <w:szCs w:val="22"/>
        </w:rPr>
        <w:t>Б</w:t>
      </w:r>
      <w:r w:rsidR="008C6458">
        <w:rPr>
          <w:sz w:val="22"/>
          <w:szCs w:val="22"/>
        </w:rPr>
        <w:t xml:space="preserve"> </w:t>
      </w:r>
      <w:r w:rsidR="008C6458" w:rsidRPr="00F51190">
        <w:rPr>
          <w:sz w:val="22"/>
          <w:szCs w:val="22"/>
        </w:rPr>
        <w:t>(</w:t>
      </w:r>
      <w:r w:rsidR="008C6458">
        <w:rPr>
          <w:sz w:val="22"/>
          <w:szCs w:val="22"/>
        </w:rPr>
        <w:t xml:space="preserve">за весь анализируемый временной </w:t>
      </w:r>
      <w:r w:rsidR="008C6458" w:rsidRPr="00F51190">
        <w:rPr>
          <w:sz w:val="22"/>
          <w:szCs w:val="22"/>
        </w:rPr>
        <w:t>период</w:t>
      </w:r>
      <w:r w:rsidR="008C6458">
        <w:rPr>
          <w:sz w:val="22"/>
          <w:szCs w:val="22"/>
        </w:rPr>
        <w:t xml:space="preserve"> или по всем возможным ситуациям</w:t>
      </w:r>
      <w:r w:rsidR="008C6458" w:rsidRPr="00F51190">
        <w:rPr>
          <w:sz w:val="22"/>
          <w:szCs w:val="22"/>
        </w:rPr>
        <w:t>)</w:t>
      </w:r>
      <w:r w:rsidR="002F5BD0">
        <w:rPr>
          <w:sz w:val="22"/>
          <w:szCs w:val="22"/>
        </w:rPr>
        <w:t>, %</w:t>
      </w:r>
      <w:r w:rsidR="008C6458">
        <w:rPr>
          <w:sz w:val="22"/>
          <w:szCs w:val="22"/>
        </w:rPr>
        <w:t>.</w:t>
      </w:r>
    </w:p>
    <w:p w:rsidR="00A9410D" w:rsidRDefault="008055BE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 портфель (программу инвестора) включаются пары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ектов, по которым значение ковариации меньше, т</w:t>
      </w:r>
      <w:r w:rsidR="001917F0">
        <w:rPr>
          <w:sz w:val="22"/>
          <w:szCs w:val="22"/>
        </w:rPr>
        <w:t>ак как</w:t>
      </w:r>
      <w:r>
        <w:rPr>
          <w:sz w:val="22"/>
          <w:szCs w:val="22"/>
        </w:rPr>
        <w:t xml:space="preserve"> риск одновременного ухудшения результатов по этим проектам </w:t>
      </w:r>
      <w:r w:rsidR="00453101">
        <w:rPr>
          <w:sz w:val="22"/>
          <w:szCs w:val="22"/>
        </w:rPr>
        <w:t xml:space="preserve">в </w:t>
      </w:r>
      <w:r w:rsidR="00453101">
        <w:rPr>
          <w:sz w:val="22"/>
          <w:szCs w:val="22"/>
        </w:rPr>
        <w:lastRenderedPageBreak/>
        <w:t xml:space="preserve">одинаковые периоды времени (или в одинаковых ситуациях) </w:t>
      </w:r>
      <w:r>
        <w:rPr>
          <w:sz w:val="22"/>
          <w:szCs w:val="22"/>
        </w:rPr>
        <w:t>мен</w:t>
      </w:r>
      <w:r>
        <w:rPr>
          <w:sz w:val="22"/>
          <w:szCs w:val="22"/>
        </w:rPr>
        <w:t>ь</w:t>
      </w:r>
      <w:r>
        <w:rPr>
          <w:sz w:val="22"/>
          <w:szCs w:val="22"/>
        </w:rPr>
        <w:t>ше</w:t>
      </w:r>
      <w:r w:rsidR="00A9410D">
        <w:rPr>
          <w:sz w:val="22"/>
          <w:szCs w:val="22"/>
        </w:rPr>
        <w:t>;</w:t>
      </w:r>
    </w:p>
    <w:p w:rsidR="004E7BF3" w:rsidRDefault="004E7BF3" w:rsidP="00E37908">
      <w:pPr>
        <w:spacing w:line="233" w:lineRule="auto"/>
        <w:ind w:firstLine="425"/>
        <w:jc w:val="both"/>
        <w:rPr>
          <w:sz w:val="22"/>
          <w:szCs w:val="22"/>
        </w:rPr>
      </w:pPr>
    </w:p>
    <w:p w:rsidR="00B869EC" w:rsidRDefault="0097344E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</w:t>
      </w:r>
      <w:r w:rsidRPr="0097344E">
        <w:rPr>
          <w:sz w:val="22"/>
          <w:szCs w:val="22"/>
        </w:rPr>
        <w:t xml:space="preserve"> </w:t>
      </w:r>
      <w:r w:rsidRPr="0097344E">
        <w:rPr>
          <w:b/>
          <w:i/>
          <w:sz w:val="22"/>
          <w:szCs w:val="22"/>
        </w:rPr>
        <w:t>стандартное отклонение доходности портфеля</w:t>
      </w:r>
      <w:r>
        <w:rPr>
          <w:sz w:val="22"/>
          <w:szCs w:val="22"/>
        </w:rPr>
        <w:t xml:space="preserve">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вестиций, учитывающее </w:t>
      </w:r>
      <w:r w:rsidRPr="0097344E">
        <w:rPr>
          <w:b/>
          <w:i/>
          <w:sz w:val="22"/>
          <w:szCs w:val="22"/>
        </w:rPr>
        <w:t>структуру</w:t>
      </w:r>
      <w:r>
        <w:rPr>
          <w:sz w:val="22"/>
          <w:szCs w:val="22"/>
        </w:rPr>
        <w:t xml:space="preserve"> входящих в него прое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тов</w:t>
      </w:r>
      <w:r w:rsidR="00B869EC">
        <w:rPr>
          <w:sz w:val="22"/>
          <w:szCs w:val="22"/>
        </w:rPr>
        <w:t xml:space="preserve">. Используется для принятия решения о </w:t>
      </w:r>
      <w:r w:rsidR="003D6EFE">
        <w:rPr>
          <w:sz w:val="22"/>
          <w:szCs w:val="22"/>
        </w:rPr>
        <w:t>структуре инвестицио</w:t>
      </w:r>
      <w:r w:rsidR="003D6EFE">
        <w:rPr>
          <w:sz w:val="22"/>
          <w:szCs w:val="22"/>
        </w:rPr>
        <w:t>н</w:t>
      </w:r>
      <w:r w:rsidR="003D6EFE">
        <w:rPr>
          <w:sz w:val="22"/>
          <w:szCs w:val="22"/>
        </w:rPr>
        <w:t xml:space="preserve">ного портфеля – о </w:t>
      </w:r>
      <w:r w:rsidR="00B869EC">
        <w:rPr>
          <w:sz w:val="22"/>
          <w:szCs w:val="22"/>
        </w:rPr>
        <w:t>доле инвестиций (</w:t>
      </w:r>
      <w:r w:rsidR="00B869EC" w:rsidRPr="00B869EC">
        <w:rPr>
          <w:i/>
          <w:sz w:val="22"/>
          <w:szCs w:val="22"/>
          <w:lang w:val="en-US"/>
        </w:rPr>
        <w:t>d</w:t>
      </w:r>
      <w:r w:rsidR="00B869EC" w:rsidRPr="00B869EC">
        <w:rPr>
          <w:i/>
          <w:sz w:val="22"/>
          <w:szCs w:val="22"/>
          <w:vertAlign w:val="subscript"/>
          <w:lang w:val="en-US"/>
        </w:rPr>
        <w:t>i</w:t>
      </w:r>
      <w:r w:rsidR="00B869EC">
        <w:rPr>
          <w:sz w:val="22"/>
          <w:szCs w:val="22"/>
        </w:rPr>
        <w:t xml:space="preserve">) в тот или иной проект при одновременном финансировании двух проектов (например, проекты </w:t>
      </w:r>
      <w:r w:rsidR="00B869EC" w:rsidRPr="001917F0">
        <w:rPr>
          <w:i/>
          <w:sz w:val="22"/>
          <w:szCs w:val="22"/>
        </w:rPr>
        <w:t>А</w:t>
      </w:r>
      <w:r w:rsidR="00B869EC">
        <w:rPr>
          <w:sz w:val="22"/>
          <w:szCs w:val="22"/>
        </w:rPr>
        <w:t xml:space="preserve"> и </w:t>
      </w:r>
      <w:r w:rsidR="00B869EC" w:rsidRPr="001917F0">
        <w:rPr>
          <w:i/>
          <w:sz w:val="22"/>
          <w:szCs w:val="22"/>
        </w:rPr>
        <w:t>В</w:t>
      </w:r>
      <w:r w:rsidR="005A470D">
        <w:rPr>
          <w:sz w:val="22"/>
          <w:szCs w:val="22"/>
        </w:rPr>
        <w:t xml:space="preserve">; </w:t>
      </w:r>
      <w:r w:rsidR="005A470D" w:rsidRPr="00B869EC">
        <w:rPr>
          <w:i/>
          <w:sz w:val="22"/>
          <w:szCs w:val="22"/>
          <w:lang w:val="en-US"/>
        </w:rPr>
        <w:t>d</w:t>
      </w:r>
      <w:r w:rsidR="005A470D" w:rsidRPr="005A470D">
        <w:rPr>
          <w:i/>
          <w:sz w:val="22"/>
          <w:szCs w:val="22"/>
          <w:vertAlign w:val="subscript"/>
        </w:rPr>
        <w:t>А</w:t>
      </w:r>
      <w:r w:rsidR="005A470D">
        <w:rPr>
          <w:i/>
          <w:sz w:val="22"/>
          <w:szCs w:val="22"/>
        </w:rPr>
        <w:t>+</w:t>
      </w:r>
      <w:r w:rsidR="005A470D" w:rsidRPr="00B869EC">
        <w:rPr>
          <w:i/>
          <w:sz w:val="22"/>
          <w:szCs w:val="22"/>
          <w:lang w:val="en-US"/>
        </w:rPr>
        <w:t>d</w:t>
      </w:r>
      <w:r w:rsidR="005A470D" w:rsidRPr="005A470D">
        <w:rPr>
          <w:i/>
          <w:sz w:val="22"/>
          <w:szCs w:val="22"/>
          <w:vertAlign w:val="subscript"/>
        </w:rPr>
        <w:t>В</w:t>
      </w:r>
      <w:r w:rsidR="005A470D">
        <w:rPr>
          <w:i/>
          <w:sz w:val="22"/>
          <w:szCs w:val="22"/>
        </w:rPr>
        <w:t>=</w:t>
      </w:r>
      <w:r w:rsidR="005A470D" w:rsidRPr="001917F0">
        <w:rPr>
          <w:sz w:val="22"/>
          <w:szCs w:val="22"/>
        </w:rPr>
        <w:t>1</w:t>
      </w:r>
      <w:r w:rsidR="00B869EC">
        <w:rPr>
          <w:sz w:val="22"/>
          <w:szCs w:val="22"/>
        </w:rPr>
        <w:t xml:space="preserve">). </w:t>
      </w:r>
      <w:r w:rsidR="004813E1">
        <w:rPr>
          <w:sz w:val="22"/>
          <w:szCs w:val="22"/>
        </w:rPr>
        <w:t>Менее рисковой считается та структ</w:t>
      </w:r>
      <w:r w:rsidR="004813E1">
        <w:rPr>
          <w:sz w:val="22"/>
          <w:szCs w:val="22"/>
        </w:rPr>
        <w:t>у</w:t>
      </w:r>
      <w:r w:rsidR="004813E1">
        <w:rPr>
          <w:sz w:val="22"/>
          <w:szCs w:val="22"/>
        </w:rPr>
        <w:t>ра портфеля, при которой стандартное отклонение его доходн</w:t>
      </w:r>
      <w:r w:rsidR="004813E1">
        <w:rPr>
          <w:sz w:val="22"/>
          <w:szCs w:val="22"/>
        </w:rPr>
        <w:t>о</w:t>
      </w:r>
      <w:r w:rsidR="004813E1">
        <w:rPr>
          <w:sz w:val="22"/>
          <w:szCs w:val="22"/>
        </w:rPr>
        <w:t xml:space="preserve">сти меньше. </w:t>
      </w:r>
      <w:r w:rsidR="00B869EC">
        <w:rPr>
          <w:sz w:val="22"/>
          <w:szCs w:val="22"/>
        </w:rPr>
        <w:t>Рассчитывается на основе показателей вариации и к</w:t>
      </w:r>
      <w:r w:rsidR="00B869EC">
        <w:rPr>
          <w:sz w:val="22"/>
          <w:szCs w:val="22"/>
        </w:rPr>
        <w:t>о</w:t>
      </w:r>
      <w:r w:rsidR="00B869EC">
        <w:rPr>
          <w:sz w:val="22"/>
          <w:szCs w:val="22"/>
        </w:rPr>
        <w:t>вариации</w:t>
      </w:r>
      <w:r w:rsidR="004813E1">
        <w:rPr>
          <w:sz w:val="22"/>
          <w:szCs w:val="22"/>
        </w:rPr>
        <w:t xml:space="preserve"> по формуле</w:t>
      </w:r>
      <w:r w:rsidR="00B869EC">
        <w:rPr>
          <w:sz w:val="22"/>
          <w:szCs w:val="22"/>
        </w:rPr>
        <w:t>:</w:t>
      </w:r>
    </w:p>
    <w:p w:rsidR="0097344E" w:rsidRDefault="00302A22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4813E1">
        <w:rPr>
          <w:position w:val="-14"/>
          <w:sz w:val="22"/>
          <w:szCs w:val="22"/>
        </w:rPr>
        <w:object w:dxaOrig="4060" w:dyaOrig="460">
          <v:shape id="_x0000_i1037" type="#_x0000_t75" style="width:202.8pt;height:22.8pt" o:ole="">
            <v:imagedata r:id="rId30" o:title=""/>
          </v:shape>
          <o:OLEObject Type="Embed" ProgID="Equation.3" ShapeID="_x0000_i1037" DrawAspect="Content" ObjectID="_1424680732" r:id="rId31"/>
        </w:object>
      </w:r>
      <w:r w:rsidR="0097344E">
        <w:rPr>
          <w:sz w:val="22"/>
          <w:szCs w:val="22"/>
        </w:rPr>
        <w:t>;</w:t>
      </w:r>
      <w:r w:rsidR="00B869EC">
        <w:rPr>
          <w:sz w:val="22"/>
          <w:szCs w:val="22"/>
        </w:rPr>
        <w:tab/>
      </w:r>
      <w:r w:rsidR="00B869EC">
        <w:rPr>
          <w:sz w:val="22"/>
          <w:szCs w:val="22"/>
        </w:rPr>
        <w:tab/>
        <w:t>(12)</w:t>
      </w:r>
    </w:p>
    <w:p w:rsidR="000E5395" w:rsidRDefault="000E5395" w:rsidP="00E37908">
      <w:pPr>
        <w:spacing w:line="233" w:lineRule="auto"/>
        <w:ind w:firstLine="425"/>
        <w:jc w:val="both"/>
        <w:rPr>
          <w:sz w:val="22"/>
          <w:szCs w:val="22"/>
        </w:rPr>
      </w:pPr>
    </w:p>
    <w:p w:rsidR="00A9410D" w:rsidRDefault="0097344E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A9410D">
        <w:rPr>
          <w:sz w:val="22"/>
          <w:szCs w:val="22"/>
        </w:rPr>
        <w:t xml:space="preserve">) </w:t>
      </w:r>
      <w:r w:rsidR="00A9410D" w:rsidRPr="0097344E">
        <w:rPr>
          <w:b/>
          <w:i/>
          <w:sz w:val="22"/>
          <w:szCs w:val="22"/>
        </w:rPr>
        <w:t xml:space="preserve">коэффициент корреляции </w:t>
      </w:r>
      <w:r w:rsidRPr="0097344E">
        <w:rPr>
          <w:b/>
          <w:i/>
          <w:sz w:val="22"/>
          <w:szCs w:val="22"/>
        </w:rPr>
        <w:t>доходности проектов</w:t>
      </w:r>
      <w:r w:rsidR="003824C8">
        <w:rPr>
          <w:b/>
          <w:i/>
          <w:sz w:val="22"/>
          <w:szCs w:val="22"/>
        </w:rPr>
        <w:t xml:space="preserve"> </w:t>
      </w:r>
      <w:r w:rsidR="003824C8" w:rsidRPr="003824C8">
        <w:rPr>
          <w:sz w:val="22"/>
          <w:szCs w:val="22"/>
        </w:rPr>
        <w:t>(</w:t>
      </w:r>
      <w:r w:rsidR="003824C8">
        <w:rPr>
          <w:i/>
          <w:sz w:val="22"/>
          <w:szCs w:val="22"/>
          <w:lang w:val="en-US"/>
        </w:rPr>
        <w:t>KK</w:t>
      </w:r>
      <w:r w:rsidR="003824C8" w:rsidRPr="003824C8">
        <w:rPr>
          <w:sz w:val="22"/>
          <w:szCs w:val="22"/>
        </w:rPr>
        <w:t>)</w:t>
      </w:r>
      <w:r>
        <w:rPr>
          <w:sz w:val="22"/>
          <w:szCs w:val="22"/>
        </w:rPr>
        <w:t>, включаемых в состав портфеля инвестиций.</w:t>
      </w:r>
      <w:r w:rsidR="00B869EC">
        <w:rPr>
          <w:sz w:val="22"/>
          <w:szCs w:val="22"/>
        </w:rPr>
        <w:t xml:space="preserve"> </w:t>
      </w:r>
      <w:r w:rsidR="004813E1">
        <w:rPr>
          <w:sz w:val="22"/>
          <w:szCs w:val="22"/>
        </w:rPr>
        <w:t xml:space="preserve">Применяется </w:t>
      </w:r>
      <w:r w:rsidR="00F51190">
        <w:rPr>
          <w:sz w:val="22"/>
          <w:szCs w:val="22"/>
        </w:rPr>
        <w:t xml:space="preserve">при попарном сравнении </w:t>
      </w:r>
      <w:r w:rsidR="003824C8">
        <w:rPr>
          <w:sz w:val="22"/>
          <w:szCs w:val="22"/>
        </w:rPr>
        <w:t xml:space="preserve">(например, проекты </w:t>
      </w:r>
      <w:r w:rsidR="003824C8" w:rsidRPr="001917F0">
        <w:rPr>
          <w:i/>
          <w:sz w:val="22"/>
          <w:szCs w:val="22"/>
        </w:rPr>
        <w:t>А</w:t>
      </w:r>
      <w:r w:rsidR="003824C8">
        <w:rPr>
          <w:sz w:val="22"/>
          <w:szCs w:val="22"/>
        </w:rPr>
        <w:t xml:space="preserve"> и </w:t>
      </w:r>
      <w:r w:rsidR="003824C8" w:rsidRPr="001917F0">
        <w:rPr>
          <w:i/>
          <w:sz w:val="22"/>
          <w:szCs w:val="22"/>
        </w:rPr>
        <w:t>В</w:t>
      </w:r>
      <w:r w:rsidR="003824C8">
        <w:rPr>
          <w:sz w:val="22"/>
          <w:szCs w:val="22"/>
        </w:rPr>
        <w:t>)</w:t>
      </w:r>
      <w:r w:rsidR="003824C8" w:rsidRPr="003824C8">
        <w:rPr>
          <w:sz w:val="22"/>
          <w:szCs w:val="22"/>
        </w:rPr>
        <w:t xml:space="preserve"> </w:t>
      </w:r>
      <w:r w:rsidR="004813E1">
        <w:rPr>
          <w:sz w:val="22"/>
          <w:szCs w:val="22"/>
        </w:rPr>
        <w:t xml:space="preserve">для </w:t>
      </w:r>
      <w:r w:rsidR="00F51190">
        <w:rPr>
          <w:sz w:val="22"/>
          <w:szCs w:val="22"/>
        </w:rPr>
        <w:t>выбора и</w:t>
      </w:r>
      <w:r w:rsidR="00F51190">
        <w:rPr>
          <w:sz w:val="22"/>
          <w:szCs w:val="22"/>
        </w:rPr>
        <w:t>н</w:t>
      </w:r>
      <w:r w:rsidR="00F51190">
        <w:rPr>
          <w:sz w:val="22"/>
          <w:szCs w:val="22"/>
        </w:rPr>
        <w:t>вестиционных проектов, доходность которых</w:t>
      </w:r>
      <w:r w:rsidR="003824C8" w:rsidRPr="003824C8">
        <w:rPr>
          <w:sz w:val="22"/>
          <w:szCs w:val="22"/>
        </w:rPr>
        <w:t xml:space="preserve"> (</w:t>
      </w:r>
      <w:r w:rsidR="003824C8" w:rsidRPr="003824C8">
        <w:rPr>
          <w:i/>
          <w:sz w:val="22"/>
          <w:szCs w:val="22"/>
          <w:lang w:val="en-US"/>
        </w:rPr>
        <w:t>R</w:t>
      </w:r>
      <w:r w:rsidR="003824C8" w:rsidRPr="003824C8">
        <w:rPr>
          <w:i/>
          <w:sz w:val="22"/>
          <w:szCs w:val="22"/>
          <w:vertAlign w:val="subscript"/>
          <w:lang w:val="en-US"/>
        </w:rPr>
        <w:t>i</w:t>
      </w:r>
      <w:r w:rsidR="003824C8" w:rsidRPr="003824C8">
        <w:rPr>
          <w:sz w:val="22"/>
          <w:szCs w:val="22"/>
        </w:rPr>
        <w:t>)</w:t>
      </w:r>
      <w:r w:rsidR="00F51190">
        <w:rPr>
          <w:sz w:val="22"/>
          <w:szCs w:val="22"/>
        </w:rPr>
        <w:t xml:space="preserve"> разнонапра</w:t>
      </w:r>
      <w:r w:rsidR="00F51190">
        <w:rPr>
          <w:sz w:val="22"/>
          <w:szCs w:val="22"/>
        </w:rPr>
        <w:t>в</w:t>
      </w:r>
      <w:r w:rsidR="00F51190">
        <w:rPr>
          <w:sz w:val="22"/>
          <w:szCs w:val="22"/>
        </w:rPr>
        <w:t>лена в анализируемые периоды времени или в рассматриваемых ситуациях. Определяется по фо</w:t>
      </w:r>
      <w:r w:rsidR="00F51190">
        <w:rPr>
          <w:sz w:val="22"/>
          <w:szCs w:val="22"/>
        </w:rPr>
        <w:t>р</w:t>
      </w:r>
      <w:r w:rsidR="00F51190">
        <w:rPr>
          <w:sz w:val="22"/>
          <w:szCs w:val="22"/>
        </w:rPr>
        <w:t>муле:</w:t>
      </w:r>
    </w:p>
    <w:p w:rsidR="003824C8" w:rsidRPr="003824C8" w:rsidRDefault="00492DC2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492DC2">
        <w:rPr>
          <w:position w:val="-26"/>
          <w:sz w:val="22"/>
          <w:szCs w:val="22"/>
          <w:lang w:val="en-US"/>
        </w:rPr>
        <w:object w:dxaOrig="3200" w:dyaOrig="620">
          <v:shape id="_x0000_i1038" type="#_x0000_t75" style="width:160.2pt;height:31.2pt" o:ole="">
            <v:imagedata r:id="rId32" o:title=""/>
          </v:shape>
          <o:OLEObject Type="Embed" ProgID="Equation.3" ShapeID="_x0000_i1038" DrawAspect="Content" ObjectID="_1424680733" r:id="rId33"/>
        </w:object>
      </w:r>
      <w:r w:rsidR="003824C8">
        <w:rPr>
          <w:sz w:val="22"/>
          <w:szCs w:val="22"/>
        </w:rPr>
        <w:t>,</w:t>
      </w:r>
      <w:r w:rsidR="003824C8" w:rsidRPr="003824C8">
        <w:rPr>
          <w:sz w:val="22"/>
          <w:szCs w:val="22"/>
        </w:rPr>
        <w:tab/>
      </w:r>
      <w:r w:rsidR="003824C8" w:rsidRPr="003824C8">
        <w:rPr>
          <w:sz w:val="22"/>
          <w:szCs w:val="22"/>
        </w:rPr>
        <w:tab/>
      </w:r>
      <w:r w:rsidR="003824C8" w:rsidRPr="003824C8">
        <w:rPr>
          <w:sz w:val="22"/>
          <w:szCs w:val="22"/>
        </w:rPr>
        <w:tab/>
        <w:t>(13)</w:t>
      </w:r>
    </w:p>
    <w:p w:rsidR="00F51190" w:rsidRPr="00F51190" w:rsidRDefault="00F51190" w:rsidP="00E37908">
      <w:pPr>
        <w:spacing w:line="233" w:lineRule="auto"/>
        <w:ind w:left="1260" w:hanging="1260"/>
        <w:jc w:val="both"/>
        <w:rPr>
          <w:sz w:val="22"/>
          <w:szCs w:val="22"/>
        </w:rPr>
      </w:pPr>
      <w:r w:rsidRPr="00F51190">
        <w:rPr>
          <w:sz w:val="22"/>
          <w:szCs w:val="22"/>
        </w:rPr>
        <w:t xml:space="preserve">где </w:t>
      </w:r>
      <w:r w:rsidRPr="008A0C10">
        <w:rPr>
          <w:i/>
          <w:sz w:val="22"/>
          <w:szCs w:val="22"/>
          <w:lang w:val="en-US"/>
        </w:rPr>
        <w:t>i</w:t>
      </w:r>
      <w:r w:rsidRPr="008A0C10">
        <w:rPr>
          <w:i/>
          <w:sz w:val="22"/>
          <w:szCs w:val="22"/>
        </w:rPr>
        <w:t xml:space="preserve"> = 1, …, </w:t>
      </w:r>
      <w:r w:rsidRPr="008A0C10">
        <w:rPr>
          <w:i/>
          <w:sz w:val="22"/>
          <w:szCs w:val="22"/>
          <w:lang w:val="en-US"/>
        </w:rPr>
        <w:t>n</w:t>
      </w:r>
      <w:r w:rsidRPr="00F51190">
        <w:rPr>
          <w:sz w:val="22"/>
          <w:szCs w:val="22"/>
        </w:rPr>
        <w:t xml:space="preserve"> – номер и количество наблюдений (</w:t>
      </w:r>
      <w:r w:rsidR="00580D09">
        <w:rPr>
          <w:sz w:val="22"/>
          <w:szCs w:val="22"/>
        </w:rPr>
        <w:t xml:space="preserve">временных </w:t>
      </w:r>
      <w:r w:rsidRPr="00F51190">
        <w:rPr>
          <w:sz w:val="22"/>
          <w:szCs w:val="22"/>
        </w:rPr>
        <w:t>периодов</w:t>
      </w:r>
      <w:r w:rsidR="00580D09">
        <w:rPr>
          <w:sz w:val="22"/>
          <w:szCs w:val="22"/>
        </w:rPr>
        <w:t xml:space="preserve"> – шагов или</w:t>
      </w:r>
      <w:r w:rsidR="003824C8">
        <w:rPr>
          <w:sz w:val="22"/>
          <w:szCs w:val="22"/>
        </w:rPr>
        <w:t xml:space="preserve"> возможных ситуаций</w:t>
      </w:r>
      <w:r w:rsidRPr="00F51190">
        <w:rPr>
          <w:sz w:val="22"/>
          <w:szCs w:val="22"/>
        </w:rPr>
        <w:t xml:space="preserve">) </w:t>
      </w:r>
      <w:r w:rsidR="003824C8">
        <w:rPr>
          <w:sz w:val="22"/>
          <w:szCs w:val="22"/>
        </w:rPr>
        <w:t>о в</w:t>
      </w:r>
      <w:r w:rsidR="003824C8">
        <w:rPr>
          <w:sz w:val="22"/>
          <w:szCs w:val="22"/>
        </w:rPr>
        <w:t>е</w:t>
      </w:r>
      <w:r w:rsidR="003824C8">
        <w:rPr>
          <w:sz w:val="22"/>
          <w:szCs w:val="22"/>
        </w:rPr>
        <w:t>личине</w:t>
      </w:r>
      <w:r w:rsidRPr="00F51190">
        <w:rPr>
          <w:sz w:val="22"/>
          <w:szCs w:val="22"/>
        </w:rPr>
        <w:t xml:space="preserve"> доходности (рентабельности</w:t>
      </w:r>
      <w:r w:rsidR="00580D09" w:rsidRPr="00F51190">
        <w:rPr>
          <w:sz w:val="22"/>
          <w:szCs w:val="22"/>
        </w:rPr>
        <w:t>)</w:t>
      </w:r>
      <w:r w:rsidRPr="00F51190">
        <w:rPr>
          <w:sz w:val="22"/>
          <w:szCs w:val="22"/>
        </w:rPr>
        <w:t xml:space="preserve"> про</w:t>
      </w:r>
      <w:r w:rsidR="003824C8">
        <w:rPr>
          <w:sz w:val="22"/>
          <w:szCs w:val="22"/>
        </w:rPr>
        <w:t>екта</w:t>
      </w:r>
      <w:r w:rsidRPr="00F51190">
        <w:rPr>
          <w:sz w:val="22"/>
          <w:szCs w:val="22"/>
        </w:rPr>
        <w:t xml:space="preserve"> </w:t>
      </w:r>
      <w:r w:rsidR="003824C8">
        <w:rPr>
          <w:sz w:val="22"/>
          <w:szCs w:val="22"/>
        </w:rPr>
        <w:t>по сравниваемым и</w:t>
      </w:r>
      <w:r w:rsidR="003824C8">
        <w:rPr>
          <w:sz w:val="22"/>
          <w:szCs w:val="22"/>
        </w:rPr>
        <w:t>н</w:t>
      </w:r>
      <w:r w:rsidR="003824C8">
        <w:rPr>
          <w:sz w:val="22"/>
          <w:szCs w:val="22"/>
        </w:rPr>
        <w:t>вестиционным проектам (</w:t>
      </w:r>
      <w:r w:rsidR="003824C8" w:rsidRPr="001917F0">
        <w:rPr>
          <w:i/>
          <w:sz w:val="22"/>
          <w:szCs w:val="22"/>
        </w:rPr>
        <w:t>А</w:t>
      </w:r>
      <w:r w:rsidR="003824C8">
        <w:rPr>
          <w:sz w:val="22"/>
          <w:szCs w:val="22"/>
        </w:rPr>
        <w:t xml:space="preserve"> и </w:t>
      </w:r>
      <w:r w:rsidR="003824C8" w:rsidRPr="001917F0">
        <w:rPr>
          <w:i/>
          <w:sz w:val="22"/>
          <w:szCs w:val="22"/>
        </w:rPr>
        <w:t>В</w:t>
      </w:r>
      <w:r w:rsidR="003824C8">
        <w:rPr>
          <w:sz w:val="22"/>
          <w:szCs w:val="22"/>
        </w:rPr>
        <w:t>)</w:t>
      </w:r>
      <w:r w:rsidRPr="00F51190">
        <w:rPr>
          <w:sz w:val="22"/>
          <w:szCs w:val="22"/>
        </w:rPr>
        <w:t>;</w:t>
      </w:r>
    </w:p>
    <w:p w:rsidR="00F51190" w:rsidRPr="00F51190" w:rsidRDefault="004E7BF3" w:rsidP="00E37908">
      <w:pPr>
        <w:spacing w:line="233" w:lineRule="auto"/>
        <w:ind w:left="1260" w:hanging="834"/>
        <w:jc w:val="both"/>
        <w:rPr>
          <w:sz w:val="22"/>
          <w:szCs w:val="22"/>
        </w:rPr>
      </w:pPr>
      <w:r w:rsidRPr="004E7BF3">
        <w:rPr>
          <w:i/>
          <w:position w:val="-12"/>
          <w:sz w:val="22"/>
          <w:szCs w:val="22"/>
        </w:rPr>
        <w:object w:dxaOrig="360" w:dyaOrig="300">
          <v:shape id="_x0000_i1039" type="#_x0000_t75" style="width:18pt;height:15pt" o:ole="">
            <v:imagedata r:id="rId34" o:title=""/>
          </v:shape>
          <o:OLEObject Type="Embed" ProgID="Equation.3" ShapeID="_x0000_i1039" DrawAspect="Content" ObjectID="_1424680734" r:id="rId35"/>
        </w:object>
      </w:r>
      <w:r w:rsidR="001917F0">
        <w:rPr>
          <w:sz w:val="22"/>
          <w:szCs w:val="22"/>
        </w:rPr>
        <w:t xml:space="preserve"> и </w:t>
      </w:r>
      <w:r w:rsidR="001917F0" w:rsidRPr="001917F0">
        <w:rPr>
          <w:sz w:val="22"/>
          <w:szCs w:val="22"/>
        </w:rPr>
        <w:t xml:space="preserve"> </w:t>
      </w:r>
      <w:r w:rsidRPr="004E7BF3">
        <w:rPr>
          <w:i/>
          <w:position w:val="-14"/>
          <w:sz w:val="22"/>
          <w:szCs w:val="22"/>
        </w:rPr>
        <w:object w:dxaOrig="380" w:dyaOrig="320">
          <v:shape id="_x0000_i1040" type="#_x0000_t75" style="width:18.6pt;height:16.2pt" o:ole="">
            <v:imagedata r:id="rId36" o:title=""/>
          </v:shape>
          <o:OLEObject Type="Embed" ProgID="Equation.3" ShapeID="_x0000_i1040" DrawAspect="Content" ObjectID="_1424680735" r:id="rId37"/>
        </w:object>
      </w:r>
      <w:r w:rsidR="001917F0">
        <w:rPr>
          <w:sz w:val="22"/>
          <w:szCs w:val="22"/>
        </w:rPr>
        <w:t xml:space="preserve"> </w:t>
      </w:r>
      <w:r w:rsidR="001917F0" w:rsidRPr="001917F0">
        <w:rPr>
          <w:sz w:val="22"/>
          <w:szCs w:val="22"/>
        </w:rPr>
        <w:t>–</w:t>
      </w:r>
      <w:r w:rsidR="001917F0">
        <w:rPr>
          <w:sz w:val="22"/>
          <w:szCs w:val="22"/>
        </w:rPr>
        <w:t xml:space="preserve"> </w:t>
      </w:r>
      <w:r w:rsidR="008A0C10">
        <w:rPr>
          <w:sz w:val="22"/>
          <w:szCs w:val="22"/>
        </w:rPr>
        <w:t>доходность (</w:t>
      </w:r>
      <w:r w:rsidR="00F51190" w:rsidRPr="00F51190">
        <w:rPr>
          <w:sz w:val="22"/>
          <w:szCs w:val="22"/>
        </w:rPr>
        <w:t>рентабельность</w:t>
      </w:r>
      <w:r w:rsidR="008A0C10">
        <w:rPr>
          <w:sz w:val="22"/>
          <w:szCs w:val="22"/>
        </w:rPr>
        <w:t>)</w:t>
      </w:r>
      <w:r w:rsidR="00F51190" w:rsidRPr="00F51190">
        <w:rPr>
          <w:sz w:val="22"/>
          <w:szCs w:val="22"/>
        </w:rPr>
        <w:t xml:space="preserve"> про</w:t>
      </w:r>
      <w:r w:rsidR="008A0C10">
        <w:rPr>
          <w:sz w:val="22"/>
          <w:szCs w:val="22"/>
        </w:rPr>
        <w:t>ектов (соо</w:t>
      </w:r>
      <w:r w:rsidR="008A0C10">
        <w:rPr>
          <w:sz w:val="22"/>
          <w:szCs w:val="22"/>
        </w:rPr>
        <w:t>т</w:t>
      </w:r>
      <w:r w:rsidR="008A0C10">
        <w:rPr>
          <w:sz w:val="22"/>
          <w:szCs w:val="22"/>
        </w:rPr>
        <w:t xml:space="preserve">ветственно, </w:t>
      </w:r>
      <w:r w:rsidR="008A0C10" w:rsidRPr="001917F0">
        <w:rPr>
          <w:i/>
          <w:sz w:val="22"/>
          <w:szCs w:val="22"/>
        </w:rPr>
        <w:t>А</w:t>
      </w:r>
      <w:r w:rsidR="008A0C10" w:rsidRPr="00F51190">
        <w:rPr>
          <w:sz w:val="22"/>
          <w:szCs w:val="22"/>
        </w:rPr>
        <w:t xml:space="preserve"> и </w:t>
      </w:r>
      <w:r w:rsidR="008A0C10" w:rsidRPr="001917F0">
        <w:rPr>
          <w:i/>
          <w:sz w:val="22"/>
          <w:szCs w:val="22"/>
        </w:rPr>
        <w:t>В</w:t>
      </w:r>
      <w:r w:rsidR="008A0C10">
        <w:rPr>
          <w:sz w:val="22"/>
          <w:szCs w:val="22"/>
        </w:rPr>
        <w:t>)</w:t>
      </w:r>
      <w:r w:rsidR="00F51190" w:rsidRPr="00F51190">
        <w:rPr>
          <w:sz w:val="22"/>
          <w:szCs w:val="22"/>
        </w:rPr>
        <w:t xml:space="preserve"> в </w:t>
      </w:r>
      <w:r w:rsidR="00F51190" w:rsidRPr="005A470D">
        <w:rPr>
          <w:i/>
          <w:sz w:val="22"/>
          <w:szCs w:val="22"/>
          <w:lang w:val="en-US"/>
        </w:rPr>
        <w:t>i</w:t>
      </w:r>
      <w:r w:rsidR="00F51190" w:rsidRPr="00F51190">
        <w:rPr>
          <w:sz w:val="22"/>
          <w:szCs w:val="22"/>
        </w:rPr>
        <w:t>-м периоде</w:t>
      </w:r>
      <w:r w:rsidR="00087D24">
        <w:rPr>
          <w:sz w:val="22"/>
          <w:szCs w:val="22"/>
        </w:rPr>
        <w:t xml:space="preserve"> (ситу</w:t>
      </w:r>
      <w:r w:rsidR="00087D24">
        <w:rPr>
          <w:sz w:val="22"/>
          <w:szCs w:val="22"/>
        </w:rPr>
        <w:t>а</w:t>
      </w:r>
      <w:r w:rsidR="00087D24">
        <w:rPr>
          <w:sz w:val="22"/>
          <w:szCs w:val="22"/>
        </w:rPr>
        <w:t>ции)</w:t>
      </w:r>
      <w:r w:rsidR="00F51190" w:rsidRPr="00F51190">
        <w:rPr>
          <w:sz w:val="22"/>
          <w:szCs w:val="22"/>
        </w:rPr>
        <w:t>, %;</w:t>
      </w:r>
    </w:p>
    <w:p w:rsidR="00F51190" w:rsidRPr="00F51190" w:rsidRDefault="00580D09" w:rsidP="00E37908">
      <w:pPr>
        <w:spacing w:line="233" w:lineRule="auto"/>
        <w:ind w:left="1260" w:hanging="834"/>
        <w:jc w:val="both"/>
        <w:rPr>
          <w:sz w:val="22"/>
          <w:szCs w:val="22"/>
        </w:rPr>
      </w:pPr>
      <w:r w:rsidRPr="00580D09">
        <w:rPr>
          <w:position w:val="-10"/>
          <w:sz w:val="22"/>
          <w:szCs w:val="22"/>
          <w:lang w:val="en-US"/>
        </w:rPr>
        <w:object w:dxaOrig="340" w:dyaOrig="380">
          <v:shape id="_x0000_i1041" type="#_x0000_t75" style="width:16.8pt;height:19.2pt" o:ole="">
            <v:imagedata r:id="rId38" o:title=""/>
          </v:shape>
          <o:OLEObject Type="Embed" ProgID="Equation.3" ShapeID="_x0000_i1041" DrawAspect="Content" ObjectID="_1424680736" r:id="rId39"/>
        </w:object>
      </w:r>
      <w:r w:rsidR="00F51190" w:rsidRPr="00F51190">
        <w:rPr>
          <w:sz w:val="22"/>
          <w:szCs w:val="22"/>
        </w:rPr>
        <w:t xml:space="preserve"> и </w:t>
      </w:r>
      <w:r w:rsidRPr="00580D09">
        <w:rPr>
          <w:position w:val="-10"/>
          <w:sz w:val="22"/>
          <w:szCs w:val="22"/>
        </w:rPr>
        <w:object w:dxaOrig="340" w:dyaOrig="380">
          <v:shape id="_x0000_i1042" type="#_x0000_t75" style="width:16.8pt;height:19.2pt" o:ole="">
            <v:imagedata r:id="rId40" o:title=""/>
          </v:shape>
          <o:OLEObject Type="Embed" ProgID="Equation.3" ShapeID="_x0000_i1042" DrawAspect="Content" ObjectID="_1424680737" r:id="rId41"/>
        </w:object>
      </w:r>
      <w:r w:rsidR="00F51190" w:rsidRPr="00F51190">
        <w:rPr>
          <w:sz w:val="22"/>
          <w:szCs w:val="22"/>
        </w:rPr>
        <w:t xml:space="preserve"> – средняя </w:t>
      </w:r>
      <w:r>
        <w:rPr>
          <w:sz w:val="22"/>
          <w:szCs w:val="22"/>
        </w:rPr>
        <w:t>по</w:t>
      </w:r>
      <w:r w:rsidR="00F51190" w:rsidRPr="00F51190">
        <w:rPr>
          <w:sz w:val="22"/>
          <w:szCs w:val="22"/>
        </w:rPr>
        <w:t xml:space="preserve"> </w:t>
      </w:r>
      <w:r>
        <w:rPr>
          <w:sz w:val="22"/>
          <w:szCs w:val="22"/>
        </w:rPr>
        <w:t>анализируемым</w:t>
      </w:r>
      <w:r w:rsidR="00F51190" w:rsidRPr="00F51190">
        <w:rPr>
          <w:sz w:val="22"/>
          <w:szCs w:val="22"/>
        </w:rPr>
        <w:t xml:space="preserve"> период</w:t>
      </w:r>
      <w:r>
        <w:rPr>
          <w:sz w:val="22"/>
          <w:szCs w:val="22"/>
        </w:rPr>
        <w:t>ам (ситуац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ям)</w:t>
      </w:r>
      <w:r w:rsidR="00F51190" w:rsidRPr="00F51190">
        <w:rPr>
          <w:sz w:val="22"/>
          <w:szCs w:val="22"/>
        </w:rPr>
        <w:t xml:space="preserve"> рентабельность </w:t>
      </w:r>
      <w:r>
        <w:rPr>
          <w:sz w:val="22"/>
          <w:szCs w:val="22"/>
        </w:rPr>
        <w:t xml:space="preserve">проектов, соответственно, </w:t>
      </w:r>
      <w:r w:rsidR="00492DC2">
        <w:rPr>
          <w:sz w:val="22"/>
          <w:szCs w:val="22"/>
        </w:rPr>
        <w:br/>
      </w:r>
      <w:r w:rsidRPr="001917F0">
        <w:rPr>
          <w:i/>
          <w:sz w:val="22"/>
          <w:szCs w:val="22"/>
        </w:rPr>
        <w:t>А</w:t>
      </w:r>
      <w:r w:rsidR="00F51190" w:rsidRPr="00F51190">
        <w:rPr>
          <w:sz w:val="22"/>
          <w:szCs w:val="22"/>
        </w:rPr>
        <w:t xml:space="preserve"> и </w:t>
      </w:r>
      <w:r w:rsidRPr="001917F0">
        <w:rPr>
          <w:i/>
          <w:sz w:val="22"/>
          <w:szCs w:val="22"/>
        </w:rPr>
        <w:t>В</w:t>
      </w:r>
      <w:r w:rsidR="00F51190" w:rsidRPr="00F51190">
        <w:rPr>
          <w:sz w:val="22"/>
          <w:szCs w:val="22"/>
        </w:rPr>
        <w:t xml:space="preserve">, %. </w:t>
      </w:r>
      <w:r>
        <w:rPr>
          <w:sz w:val="22"/>
          <w:szCs w:val="22"/>
        </w:rPr>
        <w:t>Р</w:t>
      </w:r>
      <w:r w:rsidR="00F51190" w:rsidRPr="00F51190">
        <w:rPr>
          <w:sz w:val="22"/>
          <w:szCs w:val="22"/>
        </w:rPr>
        <w:t xml:space="preserve">ассчитывается </w:t>
      </w:r>
      <w:r>
        <w:rPr>
          <w:sz w:val="22"/>
          <w:szCs w:val="22"/>
        </w:rPr>
        <w:t>по формуле 1</w:t>
      </w:r>
      <w:r w:rsidR="00F51190" w:rsidRPr="00F51190">
        <w:rPr>
          <w:sz w:val="22"/>
          <w:szCs w:val="22"/>
        </w:rPr>
        <w:t>.</w:t>
      </w:r>
    </w:p>
    <w:p w:rsidR="004E5768" w:rsidRDefault="00580D09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Диверсифицированный риск ниже по </w:t>
      </w:r>
      <w:r w:rsidR="00FF12EF">
        <w:rPr>
          <w:sz w:val="22"/>
          <w:szCs w:val="22"/>
        </w:rPr>
        <w:t xml:space="preserve">тому </w:t>
      </w:r>
      <w:r>
        <w:rPr>
          <w:sz w:val="22"/>
          <w:szCs w:val="22"/>
        </w:rPr>
        <w:t>варианту пор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феля, по которому </w:t>
      </w:r>
      <w:r w:rsidRPr="00580D09">
        <w:rPr>
          <w:sz w:val="22"/>
          <w:szCs w:val="22"/>
        </w:rPr>
        <w:t xml:space="preserve">значение </w:t>
      </w:r>
      <w:r>
        <w:rPr>
          <w:i/>
          <w:sz w:val="22"/>
          <w:szCs w:val="22"/>
          <w:lang w:val="en-US"/>
        </w:rPr>
        <w:t>KK</w:t>
      </w:r>
      <w:r w:rsidRPr="00580D09">
        <w:rPr>
          <w:sz w:val="22"/>
          <w:szCs w:val="22"/>
        </w:rPr>
        <w:t xml:space="preserve"> отрицательн</w:t>
      </w:r>
      <w:r>
        <w:rPr>
          <w:sz w:val="22"/>
          <w:szCs w:val="22"/>
        </w:rPr>
        <w:t>о</w:t>
      </w:r>
      <w:r w:rsidRPr="00580D09">
        <w:rPr>
          <w:sz w:val="22"/>
          <w:szCs w:val="22"/>
        </w:rPr>
        <w:t xml:space="preserve"> (отрицательная корреляция) и минимальн</w:t>
      </w:r>
      <w:r w:rsidR="00FF12EF">
        <w:rPr>
          <w:sz w:val="22"/>
          <w:szCs w:val="22"/>
        </w:rPr>
        <w:t>о</w:t>
      </w:r>
      <w:r w:rsidRPr="00580D09">
        <w:rPr>
          <w:sz w:val="22"/>
          <w:szCs w:val="22"/>
        </w:rPr>
        <w:t xml:space="preserve"> из возможных в</w:t>
      </w:r>
      <w:r w:rsidRPr="00580D09">
        <w:rPr>
          <w:sz w:val="22"/>
          <w:szCs w:val="22"/>
        </w:rPr>
        <w:t>а</w:t>
      </w:r>
      <w:r w:rsidRPr="00580D09">
        <w:rPr>
          <w:sz w:val="22"/>
          <w:szCs w:val="22"/>
        </w:rPr>
        <w:t>рианто</w:t>
      </w:r>
      <w:r w:rsidR="00FF12EF">
        <w:rPr>
          <w:sz w:val="22"/>
          <w:szCs w:val="22"/>
        </w:rPr>
        <w:t>в.</w:t>
      </w:r>
    </w:p>
    <w:p w:rsidR="00226B62" w:rsidRPr="00580D09" w:rsidRDefault="00226B62" w:rsidP="00E37908">
      <w:pPr>
        <w:spacing w:line="233" w:lineRule="auto"/>
        <w:ind w:firstLine="425"/>
        <w:jc w:val="both"/>
        <w:rPr>
          <w:sz w:val="22"/>
          <w:szCs w:val="22"/>
        </w:rPr>
      </w:pPr>
    </w:p>
    <w:p w:rsidR="00E835CA" w:rsidRDefault="00E835CA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E835CA">
        <w:rPr>
          <w:b/>
          <w:sz w:val="22"/>
          <w:szCs w:val="22"/>
        </w:rPr>
        <w:lastRenderedPageBreak/>
        <w:t xml:space="preserve">Анализ и оценка </w:t>
      </w:r>
      <w:r w:rsidR="007C087D" w:rsidRPr="00E835CA">
        <w:rPr>
          <w:b/>
          <w:sz w:val="22"/>
          <w:szCs w:val="22"/>
        </w:rPr>
        <w:t>систематическ</w:t>
      </w:r>
      <w:r w:rsidRPr="00E835CA">
        <w:rPr>
          <w:b/>
          <w:sz w:val="22"/>
          <w:szCs w:val="22"/>
        </w:rPr>
        <w:t>ого</w:t>
      </w:r>
      <w:r w:rsidR="007C087D" w:rsidRPr="00E835CA">
        <w:rPr>
          <w:b/>
          <w:sz w:val="22"/>
          <w:szCs w:val="22"/>
        </w:rPr>
        <w:t xml:space="preserve"> (рыночн</w:t>
      </w:r>
      <w:r w:rsidRPr="00E835CA">
        <w:rPr>
          <w:b/>
          <w:sz w:val="22"/>
          <w:szCs w:val="22"/>
        </w:rPr>
        <w:t>ого</w:t>
      </w:r>
      <w:r w:rsidR="007C087D" w:rsidRPr="00E835CA">
        <w:rPr>
          <w:b/>
          <w:sz w:val="22"/>
          <w:szCs w:val="22"/>
        </w:rPr>
        <w:t>) риск</w:t>
      </w:r>
      <w:r w:rsidRPr="00E835CA">
        <w:rPr>
          <w:b/>
          <w:sz w:val="22"/>
          <w:szCs w:val="22"/>
        </w:rPr>
        <w:t>а</w:t>
      </w:r>
      <w:r w:rsidR="007C087D">
        <w:rPr>
          <w:sz w:val="22"/>
          <w:szCs w:val="22"/>
        </w:rPr>
        <w:t xml:space="preserve"> (</w:t>
      </w:r>
      <w:r w:rsidR="007C087D" w:rsidRPr="00A2684F">
        <w:rPr>
          <w:b/>
          <w:i/>
          <w:sz w:val="22"/>
          <w:szCs w:val="22"/>
          <w:lang w:val="en-US"/>
        </w:rPr>
        <w:t>SR</w:t>
      </w:r>
      <w:r w:rsidR="007C087D">
        <w:rPr>
          <w:sz w:val="22"/>
          <w:szCs w:val="22"/>
        </w:rPr>
        <w:t>) –</w:t>
      </w:r>
      <w:r>
        <w:rPr>
          <w:sz w:val="22"/>
          <w:szCs w:val="22"/>
        </w:rPr>
        <w:t xml:space="preserve"> проводится на основе:</w:t>
      </w:r>
    </w:p>
    <w:p w:rsidR="004A2D85" w:rsidRDefault="00E835CA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81716C">
        <w:rPr>
          <w:i/>
          <w:sz w:val="22"/>
          <w:szCs w:val="22"/>
        </w:rPr>
        <w:t>определения бета-коэфициентов</w:t>
      </w:r>
      <w:r w:rsidR="00D56E68">
        <w:rPr>
          <w:sz w:val="22"/>
          <w:szCs w:val="22"/>
        </w:rPr>
        <w:t xml:space="preserve"> (</w:t>
      </w:r>
      <w:r w:rsidR="00D56E68" w:rsidRPr="001917F0">
        <w:rPr>
          <w:i/>
          <w:sz w:val="22"/>
          <w:szCs w:val="22"/>
        </w:rPr>
        <w:t>β</w:t>
      </w:r>
      <w:r w:rsidR="00D56E68">
        <w:rPr>
          <w:sz w:val="22"/>
          <w:szCs w:val="22"/>
        </w:rPr>
        <w:t>) по отдельным инв</w:t>
      </w:r>
      <w:r w:rsidR="00D56E68">
        <w:rPr>
          <w:sz w:val="22"/>
          <w:szCs w:val="22"/>
        </w:rPr>
        <w:t>е</w:t>
      </w:r>
      <w:r w:rsidR="00D56E68">
        <w:rPr>
          <w:sz w:val="22"/>
          <w:szCs w:val="22"/>
        </w:rPr>
        <w:t>стиционным проектам или активам, используемым для их ф</w:t>
      </w:r>
      <w:r w:rsidR="00D56E68">
        <w:rPr>
          <w:sz w:val="22"/>
          <w:szCs w:val="22"/>
        </w:rPr>
        <w:t>и</w:t>
      </w:r>
      <w:r w:rsidR="00D56E68">
        <w:rPr>
          <w:sz w:val="22"/>
          <w:szCs w:val="22"/>
        </w:rPr>
        <w:t xml:space="preserve">нансирования. </w:t>
      </w:r>
      <w:r w:rsidR="0081716C">
        <w:rPr>
          <w:sz w:val="22"/>
          <w:szCs w:val="22"/>
        </w:rPr>
        <w:t>Бета-коэфициент в данном случае рассматрив</w:t>
      </w:r>
      <w:r w:rsidR="0081716C">
        <w:rPr>
          <w:sz w:val="22"/>
          <w:szCs w:val="22"/>
        </w:rPr>
        <w:t>а</w:t>
      </w:r>
      <w:r w:rsidR="0081716C">
        <w:rPr>
          <w:sz w:val="22"/>
          <w:szCs w:val="22"/>
        </w:rPr>
        <w:t>ется как измеритель рыночного риска и показывает, насколько доходность инв</w:t>
      </w:r>
      <w:r w:rsidR="0081716C">
        <w:rPr>
          <w:sz w:val="22"/>
          <w:szCs w:val="22"/>
        </w:rPr>
        <w:t>е</w:t>
      </w:r>
      <w:r w:rsidR="0081716C">
        <w:rPr>
          <w:sz w:val="22"/>
          <w:szCs w:val="22"/>
        </w:rPr>
        <w:t>стиционного проекта или актива реагирует на общие изменения финансового рынка (рыночной доходности, под которой понимают доходность всех или большой в</w:t>
      </w:r>
      <w:r w:rsidR="0081716C">
        <w:rPr>
          <w:sz w:val="22"/>
          <w:szCs w:val="22"/>
        </w:rPr>
        <w:t>ы</w:t>
      </w:r>
      <w:r w:rsidR="0081716C">
        <w:rPr>
          <w:sz w:val="22"/>
          <w:szCs w:val="22"/>
        </w:rPr>
        <w:t>борки активов рынка). В качестве меры рыночной доходности испол</w:t>
      </w:r>
      <w:r w:rsidR="0081716C">
        <w:rPr>
          <w:sz w:val="22"/>
          <w:szCs w:val="22"/>
        </w:rPr>
        <w:t>ь</w:t>
      </w:r>
      <w:r w:rsidR="0081716C">
        <w:rPr>
          <w:sz w:val="22"/>
          <w:szCs w:val="22"/>
        </w:rPr>
        <w:t xml:space="preserve">зуется оценка </w:t>
      </w:r>
      <w:r w:rsidR="00BD1A9C">
        <w:rPr>
          <w:sz w:val="22"/>
          <w:szCs w:val="22"/>
        </w:rPr>
        <w:t xml:space="preserve">динамики средней </w:t>
      </w:r>
      <w:r w:rsidR="0081716C">
        <w:rPr>
          <w:sz w:val="22"/>
          <w:szCs w:val="22"/>
        </w:rPr>
        <w:t>доход</w:t>
      </w:r>
      <w:r w:rsidR="00BD1A9C">
        <w:rPr>
          <w:sz w:val="22"/>
          <w:szCs w:val="22"/>
        </w:rPr>
        <w:t>ности достаточно</w:t>
      </w:r>
      <w:r w:rsidR="0081716C">
        <w:rPr>
          <w:sz w:val="22"/>
          <w:szCs w:val="22"/>
        </w:rPr>
        <w:t xml:space="preserve"> бол</w:t>
      </w:r>
      <w:r w:rsidR="0081716C">
        <w:rPr>
          <w:sz w:val="22"/>
          <w:szCs w:val="22"/>
        </w:rPr>
        <w:t>ь</w:t>
      </w:r>
      <w:r w:rsidR="0081716C">
        <w:rPr>
          <w:sz w:val="22"/>
          <w:szCs w:val="22"/>
        </w:rPr>
        <w:t>шой в</w:t>
      </w:r>
      <w:r w:rsidR="0081716C">
        <w:rPr>
          <w:sz w:val="22"/>
          <w:szCs w:val="22"/>
        </w:rPr>
        <w:t>ы</w:t>
      </w:r>
      <w:r w:rsidR="0081716C">
        <w:rPr>
          <w:sz w:val="22"/>
          <w:szCs w:val="22"/>
        </w:rPr>
        <w:t>борки акций</w:t>
      </w:r>
      <w:r w:rsidR="00BD1A9C">
        <w:rPr>
          <w:sz w:val="22"/>
          <w:szCs w:val="22"/>
        </w:rPr>
        <w:t xml:space="preserve"> (до 500 акций крупных компаний)</w:t>
      </w:r>
      <w:r w:rsidR="0081716C">
        <w:rPr>
          <w:sz w:val="22"/>
          <w:szCs w:val="22"/>
        </w:rPr>
        <w:t xml:space="preserve">. </w:t>
      </w:r>
    </w:p>
    <w:p w:rsidR="007C087D" w:rsidRPr="001435F3" w:rsidRDefault="001435F3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Бета-коэфициент какого-то актива </w:t>
      </w:r>
      <w:r w:rsidRPr="005A470D"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можно рассчитать по формуле </w:t>
      </w:r>
      <w:r w:rsidRPr="001435F3">
        <w:rPr>
          <w:sz w:val="22"/>
          <w:szCs w:val="22"/>
        </w:rPr>
        <w:t>[</w:t>
      </w:r>
      <w:r>
        <w:rPr>
          <w:sz w:val="22"/>
          <w:szCs w:val="22"/>
        </w:rPr>
        <w:t>5, с. 179</w:t>
      </w:r>
      <w:r w:rsidRPr="001435F3">
        <w:rPr>
          <w:sz w:val="22"/>
          <w:szCs w:val="22"/>
        </w:rPr>
        <w:t>]</w:t>
      </w:r>
      <w:r>
        <w:rPr>
          <w:sz w:val="22"/>
          <w:szCs w:val="22"/>
        </w:rPr>
        <w:t>:</w:t>
      </w:r>
    </w:p>
    <w:p w:rsidR="0081716C" w:rsidRPr="001435F3" w:rsidRDefault="00302A22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1435F3">
        <w:rPr>
          <w:i/>
          <w:position w:val="-30"/>
          <w:sz w:val="22"/>
          <w:szCs w:val="22"/>
        </w:rPr>
        <w:object w:dxaOrig="1280" w:dyaOrig="680">
          <v:shape id="_x0000_i1043" type="#_x0000_t75" style="width:64.2pt;height:34.2pt" o:ole="">
            <v:imagedata r:id="rId42" o:title=""/>
          </v:shape>
          <o:OLEObject Type="Embed" ProgID="Equation.3" ShapeID="_x0000_i1043" DrawAspect="Content" ObjectID="_1424680738" r:id="rId43"/>
        </w:object>
      </w:r>
      <w:r w:rsidR="001435F3">
        <w:rPr>
          <w:i/>
          <w:sz w:val="22"/>
          <w:szCs w:val="22"/>
        </w:rPr>
        <w:t>,</w:t>
      </w:r>
      <w:r w:rsidR="001435F3">
        <w:rPr>
          <w:i/>
          <w:sz w:val="22"/>
          <w:szCs w:val="22"/>
        </w:rPr>
        <w:tab/>
      </w:r>
      <w:r w:rsidR="001435F3">
        <w:rPr>
          <w:i/>
          <w:sz w:val="22"/>
          <w:szCs w:val="22"/>
        </w:rPr>
        <w:tab/>
      </w:r>
      <w:r w:rsidR="001435F3">
        <w:rPr>
          <w:i/>
          <w:sz w:val="22"/>
          <w:szCs w:val="22"/>
        </w:rPr>
        <w:tab/>
      </w:r>
      <w:r w:rsidR="001435F3">
        <w:rPr>
          <w:i/>
          <w:sz w:val="22"/>
          <w:szCs w:val="22"/>
        </w:rPr>
        <w:tab/>
      </w:r>
      <w:r w:rsidR="001435F3">
        <w:rPr>
          <w:i/>
          <w:sz w:val="22"/>
          <w:szCs w:val="22"/>
        </w:rPr>
        <w:tab/>
      </w:r>
      <w:r w:rsidR="001435F3">
        <w:rPr>
          <w:i/>
          <w:sz w:val="22"/>
          <w:szCs w:val="22"/>
        </w:rPr>
        <w:tab/>
      </w:r>
      <w:r w:rsidR="001435F3" w:rsidRPr="001435F3">
        <w:rPr>
          <w:sz w:val="22"/>
          <w:szCs w:val="22"/>
        </w:rPr>
        <w:t>(</w:t>
      </w:r>
      <w:r w:rsidR="001435F3">
        <w:rPr>
          <w:sz w:val="22"/>
          <w:szCs w:val="22"/>
        </w:rPr>
        <w:t>14</w:t>
      </w:r>
      <w:r w:rsidR="001435F3" w:rsidRPr="001435F3">
        <w:rPr>
          <w:sz w:val="22"/>
          <w:szCs w:val="22"/>
        </w:rPr>
        <w:t>)</w:t>
      </w:r>
    </w:p>
    <w:p w:rsidR="001435F3" w:rsidRDefault="001435F3" w:rsidP="00E37908">
      <w:pPr>
        <w:spacing w:line="233" w:lineRule="auto"/>
        <w:ind w:left="1260" w:hanging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r w:rsidRPr="001435F3">
        <w:rPr>
          <w:i/>
          <w:sz w:val="22"/>
          <w:szCs w:val="22"/>
          <w:lang w:val="en-US"/>
        </w:rPr>
        <w:t>COV</w:t>
      </w:r>
      <w:r w:rsidRPr="001435F3">
        <w:rPr>
          <w:i/>
          <w:sz w:val="22"/>
          <w:szCs w:val="22"/>
          <w:vertAlign w:val="subscript"/>
          <w:lang w:val="en-US"/>
        </w:rPr>
        <w:t>AR</w:t>
      </w:r>
      <w:r w:rsidRPr="001435F3">
        <w:rPr>
          <w:sz w:val="22"/>
          <w:szCs w:val="22"/>
        </w:rPr>
        <w:t xml:space="preserve"> – </w:t>
      </w:r>
      <w:r>
        <w:rPr>
          <w:sz w:val="22"/>
          <w:szCs w:val="22"/>
        </w:rPr>
        <w:t>ковариация</w:t>
      </w:r>
      <w:r w:rsidRPr="001435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между доходностью актива </w:t>
      </w:r>
      <w:r w:rsidRPr="001917F0"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и общей рыночной доходностью</w:t>
      </w:r>
      <w:r w:rsidR="000675EA">
        <w:rPr>
          <w:sz w:val="22"/>
          <w:szCs w:val="22"/>
        </w:rPr>
        <w:t xml:space="preserve"> (</w:t>
      </w:r>
      <w:r w:rsidR="000675EA" w:rsidRPr="003824C8">
        <w:rPr>
          <w:i/>
          <w:sz w:val="22"/>
          <w:szCs w:val="22"/>
          <w:lang w:val="en-US"/>
        </w:rPr>
        <w:t>R</w:t>
      </w:r>
      <w:r w:rsidR="000675EA">
        <w:rPr>
          <w:sz w:val="22"/>
          <w:szCs w:val="22"/>
        </w:rPr>
        <w:t>)</w:t>
      </w:r>
      <w:r w:rsidR="00BD1A9C">
        <w:rPr>
          <w:sz w:val="22"/>
          <w:szCs w:val="22"/>
        </w:rPr>
        <w:t>, рассчитывается по формуле (12)</w:t>
      </w:r>
      <w:r>
        <w:rPr>
          <w:sz w:val="22"/>
          <w:szCs w:val="22"/>
        </w:rPr>
        <w:t>;</w:t>
      </w:r>
    </w:p>
    <w:p w:rsidR="001435F3" w:rsidRPr="001435F3" w:rsidRDefault="001435F3" w:rsidP="00E37908">
      <w:pPr>
        <w:spacing w:line="233" w:lineRule="auto"/>
        <w:ind w:left="1260" w:hanging="900"/>
        <w:jc w:val="both"/>
        <w:rPr>
          <w:sz w:val="22"/>
          <w:szCs w:val="22"/>
        </w:rPr>
      </w:pPr>
      <w:r w:rsidRPr="000675EA">
        <w:rPr>
          <w:i/>
          <w:sz w:val="22"/>
          <w:szCs w:val="22"/>
        </w:rPr>
        <w:t>σ</w:t>
      </w:r>
      <w:r w:rsidRPr="00492DC2">
        <w:rPr>
          <w:sz w:val="22"/>
          <w:szCs w:val="22"/>
          <w:vertAlign w:val="superscript"/>
        </w:rPr>
        <w:t>2</w:t>
      </w:r>
      <w:r w:rsidR="000675EA" w:rsidRPr="000675EA">
        <w:rPr>
          <w:i/>
          <w:sz w:val="22"/>
          <w:szCs w:val="22"/>
          <w:vertAlign w:val="subscript"/>
          <w:lang w:val="en-US"/>
        </w:rPr>
        <w:t>R</w:t>
      </w:r>
      <w:r w:rsidR="001917F0">
        <w:rPr>
          <w:i/>
          <w:sz w:val="22"/>
          <w:szCs w:val="22"/>
        </w:rPr>
        <w:t xml:space="preserve"> </w:t>
      </w:r>
      <w:r w:rsidRPr="001435F3">
        <w:rPr>
          <w:sz w:val="22"/>
          <w:szCs w:val="22"/>
        </w:rPr>
        <w:t xml:space="preserve">– </w:t>
      </w:r>
      <w:r>
        <w:rPr>
          <w:sz w:val="22"/>
          <w:szCs w:val="22"/>
        </w:rPr>
        <w:t>вариация</w:t>
      </w:r>
      <w:r w:rsidRPr="001435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ожидаемой </w:t>
      </w:r>
      <w:r w:rsidR="008A0C10">
        <w:rPr>
          <w:sz w:val="22"/>
          <w:szCs w:val="22"/>
        </w:rPr>
        <w:t xml:space="preserve">общей рыночной </w:t>
      </w:r>
      <w:r>
        <w:rPr>
          <w:sz w:val="22"/>
          <w:szCs w:val="22"/>
        </w:rPr>
        <w:t>доходност</w:t>
      </w:r>
      <w:r w:rsidR="008A0C10">
        <w:rPr>
          <w:sz w:val="22"/>
          <w:szCs w:val="22"/>
        </w:rPr>
        <w:t>и</w:t>
      </w:r>
      <w:r w:rsidR="00BD1A9C">
        <w:rPr>
          <w:sz w:val="22"/>
          <w:szCs w:val="22"/>
        </w:rPr>
        <w:t>,</w:t>
      </w:r>
      <w:r w:rsidR="00BD1A9C" w:rsidRPr="00BD1A9C">
        <w:rPr>
          <w:sz w:val="22"/>
          <w:szCs w:val="22"/>
        </w:rPr>
        <w:t xml:space="preserve"> </w:t>
      </w:r>
      <w:r w:rsidR="00BD1A9C">
        <w:rPr>
          <w:sz w:val="22"/>
          <w:szCs w:val="22"/>
        </w:rPr>
        <w:t>рассчитывается по формуле (2)</w:t>
      </w:r>
      <w:r w:rsidR="008A0C10">
        <w:rPr>
          <w:sz w:val="22"/>
          <w:szCs w:val="22"/>
        </w:rPr>
        <w:t>.</w:t>
      </w:r>
    </w:p>
    <w:p w:rsidR="008A0C10" w:rsidRDefault="000F5D2C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Значения вариации и ковариации определяются на основе анализа динамики (за несколько календарных периодов, торг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вых сессий на фондовой бирже) доходностей оцениваемого а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тива и фондового рынка. </w:t>
      </w:r>
    </w:p>
    <w:p w:rsidR="00C470A8" w:rsidRDefault="00C470A8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Бета-коэфициент отдельного инвестиционного проекта (</w:t>
      </w:r>
      <w:r w:rsidR="004A2D85" w:rsidRPr="007C6CDD">
        <w:rPr>
          <w:i/>
          <w:sz w:val="22"/>
          <w:szCs w:val="22"/>
        </w:rPr>
        <w:t>β</w:t>
      </w:r>
      <w:r w:rsidRPr="007C6CDD">
        <w:rPr>
          <w:i/>
          <w:sz w:val="22"/>
          <w:szCs w:val="22"/>
          <w:vertAlign w:val="subscript"/>
        </w:rPr>
        <w:t>ИП</w:t>
      </w:r>
      <w:r>
        <w:rPr>
          <w:sz w:val="22"/>
          <w:szCs w:val="22"/>
        </w:rPr>
        <w:t>) рассчит</w:t>
      </w:r>
      <w:r w:rsidR="004A2D85">
        <w:rPr>
          <w:sz w:val="22"/>
          <w:szCs w:val="22"/>
        </w:rPr>
        <w:t>ываю</w:t>
      </w:r>
      <w:r>
        <w:rPr>
          <w:sz w:val="22"/>
          <w:szCs w:val="22"/>
        </w:rPr>
        <w:t>т по формуле:</w:t>
      </w:r>
    </w:p>
    <w:p w:rsidR="00C470A8" w:rsidRDefault="00302A22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C239C1">
        <w:rPr>
          <w:position w:val="-24"/>
          <w:sz w:val="22"/>
          <w:szCs w:val="22"/>
        </w:rPr>
        <w:object w:dxaOrig="3700" w:dyaOrig="620">
          <v:shape id="_x0000_i1044" type="#_x0000_t75" style="width:184.8pt;height:31.2pt" o:ole="">
            <v:imagedata r:id="rId44" o:title=""/>
          </v:shape>
          <o:OLEObject Type="Embed" ProgID="Equation.3" ShapeID="_x0000_i1044" DrawAspect="Content" ObjectID="_1424680739" r:id="rId45"/>
        </w:object>
      </w:r>
      <w:r w:rsidR="001917F0">
        <w:rPr>
          <w:sz w:val="22"/>
          <w:szCs w:val="22"/>
        </w:rPr>
        <w:t>,</w:t>
      </w:r>
      <w:r w:rsidR="004A2D85">
        <w:rPr>
          <w:sz w:val="22"/>
          <w:szCs w:val="22"/>
        </w:rPr>
        <w:tab/>
      </w:r>
      <w:r w:rsidR="004A2D85">
        <w:rPr>
          <w:sz w:val="22"/>
          <w:szCs w:val="22"/>
        </w:rPr>
        <w:tab/>
      </w:r>
      <w:r w:rsidR="004A2D85">
        <w:rPr>
          <w:sz w:val="22"/>
          <w:szCs w:val="22"/>
        </w:rPr>
        <w:tab/>
        <w:t>(15)</w:t>
      </w:r>
    </w:p>
    <w:p w:rsidR="00C470A8" w:rsidRDefault="004A2D85" w:rsidP="00E37908">
      <w:pPr>
        <w:spacing w:line="233" w:lineRule="auto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r w:rsidR="001917F0">
        <w:rPr>
          <w:sz w:val="22"/>
          <w:szCs w:val="22"/>
        </w:rPr>
        <w:t xml:space="preserve"> </w:t>
      </w:r>
      <w:r w:rsidRPr="004A2D85">
        <w:rPr>
          <w:i/>
          <w:sz w:val="22"/>
          <w:szCs w:val="22"/>
        </w:rPr>
        <w:t>ЗК</w:t>
      </w:r>
      <w:r>
        <w:rPr>
          <w:sz w:val="22"/>
          <w:szCs w:val="22"/>
        </w:rPr>
        <w:t xml:space="preserve"> – заемные источники финансирования</w:t>
      </w:r>
      <w:r w:rsidRPr="004A2D85">
        <w:rPr>
          <w:sz w:val="22"/>
          <w:szCs w:val="22"/>
        </w:rPr>
        <w:t xml:space="preserve"> </w:t>
      </w:r>
      <w:r>
        <w:rPr>
          <w:sz w:val="22"/>
          <w:szCs w:val="22"/>
        </w:rPr>
        <w:t>инвест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ционного проекта</w:t>
      </w:r>
      <w:r w:rsidR="002F5BD0">
        <w:rPr>
          <w:sz w:val="22"/>
          <w:szCs w:val="22"/>
        </w:rPr>
        <w:t>, р.</w:t>
      </w:r>
      <w:r>
        <w:rPr>
          <w:sz w:val="22"/>
          <w:szCs w:val="22"/>
        </w:rPr>
        <w:t>;</w:t>
      </w:r>
    </w:p>
    <w:p w:rsidR="004A2D85" w:rsidRDefault="004A2D85" w:rsidP="00E37908">
      <w:pPr>
        <w:spacing w:line="233" w:lineRule="auto"/>
        <w:ind w:left="900" w:hanging="540"/>
        <w:jc w:val="both"/>
        <w:rPr>
          <w:sz w:val="22"/>
          <w:szCs w:val="22"/>
        </w:rPr>
      </w:pPr>
      <w:r w:rsidRPr="004A2D85">
        <w:rPr>
          <w:i/>
          <w:sz w:val="22"/>
          <w:szCs w:val="22"/>
        </w:rPr>
        <w:t>СК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– собственные источники финансирования</w:t>
      </w:r>
      <w:r w:rsidRPr="004A2D85">
        <w:rPr>
          <w:sz w:val="22"/>
          <w:szCs w:val="22"/>
        </w:rPr>
        <w:t xml:space="preserve"> </w:t>
      </w:r>
      <w:r>
        <w:rPr>
          <w:sz w:val="22"/>
          <w:szCs w:val="22"/>
        </w:rPr>
        <w:t>инвестицио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ного проекта</w:t>
      </w:r>
      <w:r w:rsidR="002F5BD0">
        <w:rPr>
          <w:sz w:val="22"/>
          <w:szCs w:val="22"/>
        </w:rPr>
        <w:t>, р.</w:t>
      </w:r>
      <w:r>
        <w:rPr>
          <w:sz w:val="22"/>
          <w:szCs w:val="22"/>
        </w:rPr>
        <w:t>;</w:t>
      </w:r>
    </w:p>
    <w:p w:rsidR="004A2D85" w:rsidRDefault="004A2D85" w:rsidP="00E37908">
      <w:pPr>
        <w:spacing w:line="233" w:lineRule="auto"/>
        <w:ind w:left="900" w:hanging="540"/>
        <w:jc w:val="both"/>
        <w:rPr>
          <w:sz w:val="22"/>
          <w:szCs w:val="22"/>
        </w:rPr>
      </w:pPr>
      <w:r w:rsidRPr="00302A22">
        <w:rPr>
          <w:i/>
          <w:sz w:val="22"/>
          <w:szCs w:val="22"/>
        </w:rPr>
        <w:t>β</w:t>
      </w:r>
      <w:r w:rsidRPr="004A2D85">
        <w:rPr>
          <w:i/>
          <w:sz w:val="22"/>
          <w:szCs w:val="22"/>
          <w:vertAlign w:val="subscript"/>
        </w:rPr>
        <w:t>ЗК</w:t>
      </w:r>
      <w:r>
        <w:rPr>
          <w:i/>
          <w:sz w:val="22"/>
          <w:szCs w:val="22"/>
        </w:rPr>
        <w:t xml:space="preserve"> </w:t>
      </w:r>
      <w:r w:rsidRPr="004A2D85">
        <w:rPr>
          <w:sz w:val="22"/>
          <w:szCs w:val="22"/>
        </w:rPr>
        <w:t>и</w:t>
      </w:r>
      <w:r>
        <w:rPr>
          <w:i/>
          <w:sz w:val="22"/>
          <w:szCs w:val="22"/>
        </w:rPr>
        <w:t xml:space="preserve"> </w:t>
      </w:r>
      <w:r w:rsidRPr="00302A22">
        <w:rPr>
          <w:i/>
          <w:sz w:val="22"/>
          <w:szCs w:val="22"/>
        </w:rPr>
        <w:t>β</w:t>
      </w:r>
      <w:r w:rsidRPr="004A2D85">
        <w:rPr>
          <w:i/>
          <w:sz w:val="22"/>
          <w:szCs w:val="22"/>
          <w:vertAlign w:val="subscript"/>
        </w:rPr>
        <w:t>СК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– соответственно, чувствительность заемных и со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ственных активов, используемых в качестве источн</w:t>
      </w:r>
      <w:r>
        <w:rPr>
          <w:sz w:val="22"/>
          <w:szCs w:val="22"/>
        </w:rPr>
        <w:t>и</w:t>
      </w:r>
      <w:r>
        <w:rPr>
          <w:sz w:val="22"/>
          <w:szCs w:val="22"/>
        </w:rPr>
        <w:lastRenderedPageBreak/>
        <w:t>ков финансирования</w:t>
      </w:r>
      <w:r w:rsidRPr="004A2D85">
        <w:rPr>
          <w:sz w:val="22"/>
          <w:szCs w:val="22"/>
        </w:rPr>
        <w:t xml:space="preserve"> </w:t>
      </w:r>
      <w:r>
        <w:rPr>
          <w:sz w:val="22"/>
          <w:szCs w:val="22"/>
        </w:rPr>
        <w:t>данного инвестиционного прое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та к изменениям финансового рынка</w:t>
      </w:r>
      <w:r w:rsidR="002F5BD0">
        <w:rPr>
          <w:sz w:val="22"/>
          <w:szCs w:val="22"/>
        </w:rPr>
        <w:t>.</w:t>
      </w:r>
    </w:p>
    <w:p w:rsidR="00C470A8" w:rsidRDefault="00C470A8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степени систематического риска на основе </w:t>
      </w:r>
      <w:r w:rsidRPr="00302A22">
        <w:rPr>
          <w:i/>
          <w:sz w:val="22"/>
          <w:szCs w:val="22"/>
        </w:rPr>
        <w:t>β</w:t>
      </w:r>
      <w:r w:rsidRPr="00C470A8">
        <w:rPr>
          <w:sz w:val="22"/>
          <w:szCs w:val="22"/>
        </w:rPr>
        <w:t>-коэф</w:t>
      </w:r>
      <w:r w:rsidR="00492DC2">
        <w:rPr>
          <w:sz w:val="22"/>
          <w:szCs w:val="22"/>
        </w:rPr>
        <w:t>-</w:t>
      </w:r>
      <w:r w:rsidR="00302A22">
        <w:rPr>
          <w:sz w:val="22"/>
          <w:szCs w:val="22"/>
        </w:rPr>
        <w:t>ф</w:t>
      </w:r>
      <w:r w:rsidRPr="00C470A8">
        <w:rPr>
          <w:sz w:val="22"/>
          <w:szCs w:val="22"/>
        </w:rPr>
        <w:t>ициентов</w:t>
      </w:r>
      <w:r>
        <w:rPr>
          <w:sz w:val="22"/>
          <w:szCs w:val="22"/>
        </w:rPr>
        <w:t xml:space="preserve"> все инвестиционные проекты делят на четыре гру</w:t>
      </w:r>
      <w:r>
        <w:rPr>
          <w:sz w:val="22"/>
          <w:szCs w:val="22"/>
        </w:rPr>
        <w:t>п</w:t>
      </w:r>
      <w:r>
        <w:rPr>
          <w:sz w:val="22"/>
          <w:szCs w:val="22"/>
        </w:rPr>
        <w:t>пы</w:t>
      </w:r>
      <w:r w:rsidR="00C239C1">
        <w:rPr>
          <w:sz w:val="22"/>
          <w:szCs w:val="22"/>
        </w:rPr>
        <w:t xml:space="preserve"> </w:t>
      </w:r>
      <w:r w:rsidR="00C239C1" w:rsidRPr="00C239C1">
        <w:rPr>
          <w:sz w:val="22"/>
          <w:szCs w:val="22"/>
        </w:rPr>
        <w:t>[</w:t>
      </w:r>
      <w:r w:rsidR="00C239C1">
        <w:rPr>
          <w:sz w:val="22"/>
          <w:szCs w:val="22"/>
        </w:rPr>
        <w:t>5, с. 65</w:t>
      </w:r>
      <w:r w:rsidR="00C239C1" w:rsidRPr="00C239C1">
        <w:rPr>
          <w:sz w:val="22"/>
          <w:szCs w:val="22"/>
        </w:rPr>
        <w:t>]</w:t>
      </w:r>
      <w:r>
        <w:rPr>
          <w:sz w:val="22"/>
          <w:szCs w:val="22"/>
        </w:rPr>
        <w:t>:</w:t>
      </w:r>
    </w:p>
    <w:p w:rsidR="00C470A8" w:rsidRDefault="00C470A8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302A22">
        <w:rPr>
          <w:i/>
          <w:sz w:val="22"/>
          <w:szCs w:val="22"/>
        </w:rPr>
        <w:t>β</w:t>
      </w:r>
      <w:r>
        <w:rPr>
          <w:sz w:val="22"/>
          <w:szCs w:val="22"/>
        </w:rPr>
        <w:t xml:space="preserve"> </w:t>
      </w:r>
      <w:r w:rsidR="00C239C1">
        <w:rPr>
          <w:sz w:val="22"/>
          <w:szCs w:val="22"/>
        </w:rPr>
        <w:t>&lt; 1 – низко рискованные проекты;</w:t>
      </w:r>
    </w:p>
    <w:p w:rsidR="00C470A8" w:rsidRDefault="00C470A8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302A22">
        <w:rPr>
          <w:i/>
          <w:sz w:val="22"/>
          <w:szCs w:val="22"/>
        </w:rPr>
        <w:t>β</w:t>
      </w:r>
      <w:r>
        <w:rPr>
          <w:sz w:val="22"/>
          <w:szCs w:val="22"/>
        </w:rPr>
        <w:t xml:space="preserve"> </w:t>
      </w:r>
      <w:r w:rsidR="00C239C1">
        <w:rPr>
          <w:sz w:val="22"/>
          <w:szCs w:val="22"/>
        </w:rPr>
        <w:t>= 1</w:t>
      </w:r>
      <w:r w:rsidR="00C239C1" w:rsidRPr="00C239C1">
        <w:rPr>
          <w:sz w:val="22"/>
          <w:szCs w:val="22"/>
        </w:rPr>
        <w:t xml:space="preserve"> </w:t>
      </w:r>
      <w:r w:rsidR="00C239C1">
        <w:rPr>
          <w:sz w:val="22"/>
          <w:szCs w:val="22"/>
        </w:rPr>
        <w:t>– проекты со средним уровнем риска;</w:t>
      </w:r>
    </w:p>
    <w:p w:rsidR="00C470A8" w:rsidRDefault="00C470A8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302A22">
        <w:rPr>
          <w:i/>
          <w:sz w:val="22"/>
          <w:szCs w:val="22"/>
        </w:rPr>
        <w:t>β</w:t>
      </w:r>
      <w:r>
        <w:rPr>
          <w:sz w:val="22"/>
          <w:szCs w:val="22"/>
        </w:rPr>
        <w:t xml:space="preserve"> </w:t>
      </w:r>
      <w:r w:rsidR="00C239C1">
        <w:rPr>
          <w:sz w:val="22"/>
          <w:szCs w:val="22"/>
        </w:rPr>
        <w:t>&gt; 1 – высоко рискованные проекты;</w:t>
      </w:r>
    </w:p>
    <w:p w:rsidR="00C470A8" w:rsidRDefault="00C470A8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302A22">
        <w:rPr>
          <w:i/>
          <w:sz w:val="22"/>
          <w:szCs w:val="22"/>
        </w:rPr>
        <w:t>β</w:t>
      </w:r>
      <w:r>
        <w:rPr>
          <w:sz w:val="22"/>
          <w:szCs w:val="22"/>
        </w:rPr>
        <w:t xml:space="preserve"> </w:t>
      </w:r>
      <w:r w:rsidR="00C239C1">
        <w:rPr>
          <w:sz w:val="22"/>
          <w:szCs w:val="22"/>
        </w:rPr>
        <w:t>≤</w:t>
      </w:r>
      <w:r w:rsidR="00C239C1" w:rsidRPr="00C239C1">
        <w:rPr>
          <w:sz w:val="22"/>
          <w:szCs w:val="22"/>
        </w:rPr>
        <w:t xml:space="preserve"> </w:t>
      </w:r>
      <w:r w:rsidR="00C239C1" w:rsidRPr="00302A22">
        <w:rPr>
          <w:i/>
          <w:sz w:val="22"/>
          <w:szCs w:val="22"/>
        </w:rPr>
        <w:t>β</w:t>
      </w:r>
      <w:r w:rsidR="00C239C1" w:rsidRPr="00302A22">
        <w:rPr>
          <w:i/>
          <w:sz w:val="22"/>
          <w:szCs w:val="22"/>
          <w:vertAlign w:val="subscript"/>
        </w:rPr>
        <w:t>н</w:t>
      </w:r>
      <w:r w:rsidR="00C239C1">
        <w:rPr>
          <w:sz w:val="22"/>
          <w:szCs w:val="22"/>
          <w:vertAlign w:val="subscript"/>
        </w:rPr>
        <w:t xml:space="preserve"> </w:t>
      </w:r>
      <w:r w:rsidR="00C239C1">
        <w:rPr>
          <w:sz w:val="22"/>
          <w:szCs w:val="22"/>
        </w:rPr>
        <w:t>– проекты с нормативной чувствительностью (</w:t>
      </w:r>
      <w:r w:rsidR="00C239C1" w:rsidRPr="00302A22">
        <w:rPr>
          <w:i/>
          <w:sz w:val="22"/>
          <w:szCs w:val="22"/>
        </w:rPr>
        <w:t>β</w:t>
      </w:r>
      <w:r w:rsidR="00C239C1" w:rsidRPr="00302A22">
        <w:rPr>
          <w:i/>
          <w:sz w:val="22"/>
          <w:szCs w:val="22"/>
          <w:vertAlign w:val="subscript"/>
        </w:rPr>
        <w:t>н</w:t>
      </w:r>
      <w:r w:rsidR="00C239C1">
        <w:rPr>
          <w:sz w:val="22"/>
          <w:szCs w:val="22"/>
        </w:rPr>
        <w:t xml:space="preserve">) </w:t>
      </w:r>
      <w:r w:rsidR="00492DC2">
        <w:rPr>
          <w:sz w:val="22"/>
          <w:szCs w:val="22"/>
        </w:rPr>
        <w:br/>
      </w:r>
      <w:r w:rsidR="00C239C1">
        <w:rPr>
          <w:sz w:val="22"/>
          <w:szCs w:val="22"/>
        </w:rPr>
        <w:t xml:space="preserve">к воздействию рыночного риска. Нормативное значение </w:t>
      </w:r>
      <w:r w:rsidR="00492DC2">
        <w:rPr>
          <w:sz w:val="22"/>
          <w:szCs w:val="22"/>
        </w:rPr>
        <w:br/>
      </w:r>
      <w:r w:rsidR="00C239C1" w:rsidRPr="00302A22">
        <w:rPr>
          <w:i/>
          <w:sz w:val="22"/>
          <w:szCs w:val="22"/>
        </w:rPr>
        <w:t>β</w:t>
      </w:r>
      <w:r w:rsidR="00C239C1" w:rsidRPr="00C470A8">
        <w:rPr>
          <w:sz w:val="22"/>
          <w:szCs w:val="22"/>
        </w:rPr>
        <w:t>-коэф</w:t>
      </w:r>
      <w:r w:rsidR="00302A22">
        <w:rPr>
          <w:sz w:val="22"/>
          <w:szCs w:val="22"/>
        </w:rPr>
        <w:t>ф</w:t>
      </w:r>
      <w:r w:rsidR="00C239C1" w:rsidRPr="00C470A8">
        <w:rPr>
          <w:sz w:val="22"/>
          <w:szCs w:val="22"/>
        </w:rPr>
        <w:t>ициент</w:t>
      </w:r>
      <w:r w:rsidR="00C239C1">
        <w:rPr>
          <w:sz w:val="22"/>
          <w:szCs w:val="22"/>
        </w:rPr>
        <w:t>а устанавливается инвестором исходя из практ</w:t>
      </w:r>
      <w:r w:rsidR="00C239C1">
        <w:rPr>
          <w:sz w:val="22"/>
          <w:szCs w:val="22"/>
        </w:rPr>
        <w:t>и</w:t>
      </w:r>
      <w:r w:rsidR="00C239C1">
        <w:rPr>
          <w:sz w:val="22"/>
          <w:szCs w:val="22"/>
        </w:rPr>
        <w:t>ки и приемлемых условий долгосрочного инвестирования;</w:t>
      </w:r>
    </w:p>
    <w:p w:rsidR="00492DC2" w:rsidRDefault="00492DC2" w:rsidP="00E37908">
      <w:pPr>
        <w:spacing w:line="233" w:lineRule="auto"/>
        <w:ind w:firstLine="425"/>
        <w:jc w:val="both"/>
        <w:rPr>
          <w:sz w:val="22"/>
          <w:szCs w:val="22"/>
        </w:rPr>
      </w:pPr>
    </w:p>
    <w:p w:rsidR="00C470A8" w:rsidRDefault="004A2D85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791B97" w:rsidRPr="00AB359D">
        <w:rPr>
          <w:i/>
          <w:sz w:val="22"/>
          <w:szCs w:val="22"/>
        </w:rPr>
        <w:t>оценки ожидаемой доходности</w:t>
      </w:r>
      <w:r w:rsidR="00AB359D" w:rsidRPr="00AB359D">
        <w:rPr>
          <w:sz w:val="22"/>
          <w:szCs w:val="22"/>
        </w:rPr>
        <w:t xml:space="preserve"> </w:t>
      </w:r>
      <w:r w:rsidR="00AB359D">
        <w:rPr>
          <w:sz w:val="22"/>
          <w:szCs w:val="22"/>
        </w:rPr>
        <w:t>по отдельным инвест</w:t>
      </w:r>
      <w:r w:rsidR="00AB359D">
        <w:rPr>
          <w:sz w:val="22"/>
          <w:szCs w:val="22"/>
        </w:rPr>
        <w:t>и</w:t>
      </w:r>
      <w:r w:rsidR="00AB359D">
        <w:rPr>
          <w:sz w:val="22"/>
          <w:szCs w:val="22"/>
        </w:rPr>
        <w:t>ционным проектам или активам, используемым для их фина</w:t>
      </w:r>
      <w:r w:rsidR="00AB359D">
        <w:rPr>
          <w:sz w:val="22"/>
          <w:szCs w:val="22"/>
        </w:rPr>
        <w:t>н</w:t>
      </w:r>
      <w:r w:rsidR="00AB359D">
        <w:rPr>
          <w:sz w:val="22"/>
          <w:szCs w:val="22"/>
        </w:rPr>
        <w:t>сирования</w:t>
      </w:r>
      <w:r w:rsidR="00791B97">
        <w:rPr>
          <w:sz w:val="22"/>
          <w:szCs w:val="22"/>
        </w:rPr>
        <w:t xml:space="preserve">, определенной с использованием </w:t>
      </w:r>
      <w:r w:rsidR="00791B97">
        <w:rPr>
          <w:sz w:val="22"/>
          <w:szCs w:val="22"/>
          <w:lang w:val="en-US"/>
        </w:rPr>
        <w:t>CARM</w:t>
      </w:r>
      <w:r w:rsidR="00AB359D">
        <w:rPr>
          <w:sz w:val="22"/>
          <w:szCs w:val="22"/>
        </w:rPr>
        <w:t xml:space="preserve">-подхода. </w:t>
      </w:r>
      <w:r w:rsidR="00AB359D">
        <w:rPr>
          <w:sz w:val="22"/>
          <w:szCs w:val="22"/>
          <w:lang w:val="en-US"/>
        </w:rPr>
        <w:t>CARM</w:t>
      </w:r>
      <w:r w:rsidR="00AB359D" w:rsidRPr="00AB359D">
        <w:rPr>
          <w:sz w:val="22"/>
          <w:szCs w:val="22"/>
        </w:rPr>
        <w:t xml:space="preserve"> </w:t>
      </w:r>
      <w:r w:rsidR="00791B97" w:rsidRPr="00AB359D">
        <w:rPr>
          <w:sz w:val="22"/>
          <w:szCs w:val="22"/>
        </w:rPr>
        <w:t>(</w:t>
      </w:r>
      <w:r w:rsidR="00791B97">
        <w:rPr>
          <w:sz w:val="22"/>
          <w:szCs w:val="22"/>
          <w:lang w:val="en-US"/>
        </w:rPr>
        <w:t>Capital</w:t>
      </w:r>
      <w:r w:rsidR="00791B97" w:rsidRPr="00AB359D">
        <w:rPr>
          <w:sz w:val="22"/>
          <w:szCs w:val="22"/>
        </w:rPr>
        <w:t xml:space="preserve"> </w:t>
      </w:r>
      <w:r w:rsidR="00791B97">
        <w:rPr>
          <w:sz w:val="22"/>
          <w:szCs w:val="22"/>
          <w:lang w:val="en-US"/>
        </w:rPr>
        <w:t>Asset</w:t>
      </w:r>
      <w:r w:rsidR="00791B97" w:rsidRPr="00AB359D">
        <w:rPr>
          <w:sz w:val="22"/>
          <w:szCs w:val="22"/>
        </w:rPr>
        <w:t xml:space="preserve"> </w:t>
      </w:r>
      <w:r w:rsidR="00791B97">
        <w:rPr>
          <w:sz w:val="22"/>
          <w:szCs w:val="22"/>
          <w:lang w:val="en-US"/>
        </w:rPr>
        <w:t>Pricing</w:t>
      </w:r>
      <w:r w:rsidR="00791B97" w:rsidRPr="00AB359D">
        <w:rPr>
          <w:sz w:val="22"/>
          <w:szCs w:val="22"/>
        </w:rPr>
        <w:t xml:space="preserve"> </w:t>
      </w:r>
      <w:r w:rsidR="00791B97">
        <w:rPr>
          <w:sz w:val="22"/>
          <w:szCs w:val="22"/>
          <w:lang w:val="en-US"/>
        </w:rPr>
        <w:t>model</w:t>
      </w:r>
      <w:r w:rsidR="00791B97" w:rsidRPr="00AB359D">
        <w:rPr>
          <w:sz w:val="22"/>
          <w:szCs w:val="22"/>
        </w:rPr>
        <w:t>)</w:t>
      </w:r>
      <w:r w:rsidR="00AB359D" w:rsidRPr="00AB359D">
        <w:rPr>
          <w:sz w:val="22"/>
          <w:szCs w:val="22"/>
        </w:rPr>
        <w:t xml:space="preserve"> –</w:t>
      </w:r>
      <w:r w:rsidR="008C6458">
        <w:rPr>
          <w:sz w:val="22"/>
          <w:szCs w:val="22"/>
        </w:rPr>
        <w:t xml:space="preserve"> в переводе:</w:t>
      </w:r>
      <w:r w:rsidR="00225061">
        <w:rPr>
          <w:sz w:val="22"/>
          <w:szCs w:val="22"/>
        </w:rPr>
        <w:t xml:space="preserve"> </w:t>
      </w:r>
      <w:r w:rsidR="00AB359D" w:rsidRPr="00AB359D">
        <w:rPr>
          <w:sz w:val="22"/>
          <w:szCs w:val="22"/>
        </w:rPr>
        <w:t>«</w:t>
      </w:r>
      <w:r w:rsidR="00AB359D">
        <w:rPr>
          <w:sz w:val="22"/>
          <w:szCs w:val="22"/>
        </w:rPr>
        <w:t>Доходность</w:t>
      </w:r>
      <w:r w:rsidR="00AB359D" w:rsidRPr="00AB359D">
        <w:rPr>
          <w:sz w:val="22"/>
          <w:szCs w:val="22"/>
        </w:rPr>
        <w:t xml:space="preserve"> – </w:t>
      </w:r>
      <w:r w:rsidR="00AB359D">
        <w:rPr>
          <w:sz w:val="22"/>
          <w:szCs w:val="22"/>
        </w:rPr>
        <w:t>риск</w:t>
      </w:r>
      <w:r w:rsidR="00AB359D" w:rsidRPr="00AB359D">
        <w:rPr>
          <w:sz w:val="22"/>
          <w:szCs w:val="22"/>
        </w:rPr>
        <w:t xml:space="preserve"> – </w:t>
      </w:r>
      <w:r w:rsidR="00AB359D">
        <w:rPr>
          <w:sz w:val="22"/>
          <w:szCs w:val="22"/>
        </w:rPr>
        <w:t>финансы</w:t>
      </w:r>
      <w:r w:rsidR="008C6458">
        <w:rPr>
          <w:sz w:val="22"/>
          <w:szCs w:val="22"/>
        </w:rPr>
        <w:t xml:space="preserve"> </w:t>
      </w:r>
      <w:r w:rsidR="008C6458" w:rsidRPr="00AB359D">
        <w:rPr>
          <w:sz w:val="22"/>
          <w:szCs w:val="22"/>
        </w:rPr>
        <w:t>–</w:t>
      </w:r>
      <w:r w:rsidR="008C6458">
        <w:rPr>
          <w:sz w:val="22"/>
          <w:szCs w:val="22"/>
        </w:rPr>
        <w:t xml:space="preserve"> модель</w:t>
      </w:r>
      <w:r w:rsidR="00AB359D" w:rsidRPr="00AB359D">
        <w:rPr>
          <w:sz w:val="22"/>
          <w:szCs w:val="22"/>
        </w:rPr>
        <w:t>»</w:t>
      </w:r>
      <w:r w:rsidR="008C6458">
        <w:rPr>
          <w:sz w:val="22"/>
          <w:szCs w:val="22"/>
        </w:rPr>
        <w:t xml:space="preserve">. Данная модель </w:t>
      </w:r>
      <w:r w:rsidR="00791B97">
        <w:rPr>
          <w:sz w:val="22"/>
          <w:szCs w:val="22"/>
        </w:rPr>
        <w:t>п</w:t>
      </w:r>
      <w:r w:rsidR="00AB359D">
        <w:rPr>
          <w:sz w:val="22"/>
          <w:szCs w:val="22"/>
        </w:rPr>
        <w:t>оказывает связь</w:t>
      </w:r>
      <w:r w:rsidR="00791B97" w:rsidRPr="00AB359D">
        <w:rPr>
          <w:sz w:val="22"/>
          <w:szCs w:val="22"/>
        </w:rPr>
        <w:t xml:space="preserve"> </w:t>
      </w:r>
      <w:r w:rsidR="00225061">
        <w:rPr>
          <w:sz w:val="22"/>
          <w:szCs w:val="22"/>
        </w:rPr>
        <w:t>м</w:t>
      </w:r>
      <w:r w:rsidR="00225061">
        <w:rPr>
          <w:sz w:val="22"/>
          <w:szCs w:val="22"/>
        </w:rPr>
        <w:t>е</w:t>
      </w:r>
      <w:r w:rsidR="00225061">
        <w:rPr>
          <w:sz w:val="22"/>
          <w:szCs w:val="22"/>
        </w:rPr>
        <w:t xml:space="preserve">жду риском (характеризуется </w:t>
      </w:r>
      <w:r w:rsidR="00225061" w:rsidRPr="00302A22">
        <w:rPr>
          <w:i/>
          <w:sz w:val="22"/>
          <w:szCs w:val="22"/>
        </w:rPr>
        <w:t>β</w:t>
      </w:r>
      <w:r w:rsidR="00225061" w:rsidRPr="00C470A8">
        <w:rPr>
          <w:sz w:val="22"/>
          <w:szCs w:val="22"/>
        </w:rPr>
        <w:t>-коэф</w:t>
      </w:r>
      <w:r w:rsidR="00302A22">
        <w:rPr>
          <w:sz w:val="22"/>
          <w:szCs w:val="22"/>
        </w:rPr>
        <w:t>ф</w:t>
      </w:r>
      <w:r w:rsidR="00225061" w:rsidRPr="00C470A8">
        <w:rPr>
          <w:sz w:val="22"/>
          <w:szCs w:val="22"/>
        </w:rPr>
        <w:t>ициенто</w:t>
      </w:r>
      <w:r w:rsidR="00225061">
        <w:rPr>
          <w:sz w:val="22"/>
          <w:szCs w:val="22"/>
        </w:rPr>
        <w:t>м) и ожидаемой доходностью (</w:t>
      </w:r>
      <w:r w:rsidR="00225061" w:rsidRPr="003824C8">
        <w:rPr>
          <w:i/>
          <w:sz w:val="22"/>
          <w:szCs w:val="22"/>
          <w:lang w:val="en-US"/>
        </w:rPr>
        <w:t>R</w:t>
      </w:r>
      <w:r w:rsidR="000675EA">
        <w:rPr>
          <w:i/>
          <w:sz w:val="22"/>
          <w:szCs w:val="22"/>
          <w:vertAlign w:val="subscript"/>
        </w:rPr>
        <w:t>А</w:t>
      </w:r>
      <w:r w:rsidR="00225061">
        <w:rPr>
          <w:sz w:val="22"/>
          <w:szCs w:val="22"/>
        </w:rPr>
        <w:t>) инвестиций в проекты или а</w:t>
      </w:r>
      <w:r w:rsidR="00225061">
        <w:rPr>
          <w:sz w:val="22"/>
          <w:szCs w:val="22"/>
        </w:rPr>
        <w:t>к</w:t>
      </w:r>
      <w:r w:rsidR="00225061">
        <w:rPr>
          <w:sz w:val="22"/>
          <w:szCs w:val="22"/>
        </w:rPr>
        <w:t>тивы:</w:t>
      </w:r>
    </w:p>
    <w:p w:rsidR="00225061" w:rsidRPr="000675EA" w:rsidRDefault="00302A22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0675EA">
        <w:rPr>
          <w:position w:val="-14"/>
          <w:sz w:val="22"/>
          <w:szCs w:val="22"/>
          <w:lang w:val="en-US"/>
        </w:rPr>
        <w:object w:dxaOrig="2400" w:dyaOrig="380">
          <v:shape id="_x0000_i1045" type="#_x0000_t75" style="width:120pt;height:19.2pt" o:ole="">
            <v:imagedata r:id="rId46" o:title=""/>
          </v:shape>
          <o:OLEObject Type="Embed" ProgID="Equation.3" ShapeID="_x0000_i1045" DrawAspect="Content" ObjectID="_1424680740" r:id="rId47"/>
        </w:object>
      </w:r>
      <w:r w:rsidR="000675EA">
        <w:rPr>
          <w:sz w:val="22"/>
          <w:szCs w:val="22"/>
        </w:rPr>
        <w:t>,</w:t>
      </w:r>
      <w:r w:rsidR="000675EA" w:rsidRPr="000675EA">
        <w:rPr>
          <w:sz w:val="22"/>
          <w:szCs w:val="22"/>
        </w:rPr>
        <w:tab/>
      </w:r>
      <w:r w:rsidR="000675EA" w:rsidRPr="000675EA">
        <w:rPr>
          <w:sz w:val="22"/>
          <w:szCs w:val="22"/>
        </w:rPr>
        <w:tab/>
      </w:r>
      <w:r w:rsidR="000675EA" w:rsidRPr="000675EA">
        <w:rPr>
          <w:sz w:val="22"/>
          <w:szCs w:val="22"/>
        </w:rPr>
        <w:tab/>
      </w:r>
      <w:r w:rsidR="000675EA" w:rsidRPr="000675EA">
        <w:rPr>
          <w:sz w:val="22"/>
          <w:szCs w:val="22"/>
        </w:rPr>
        <w:tab/>
        <w:t>(16)</w:t>
      </w:r>
    </w:p>
    <w:p w:rsidR="000675EA" w:rsidRDefault="000675EA" w:rsidP="00E37908">
      <w:pPr>
        <w:spacing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>где</w:t>
      </w:r>
      <w:r w:rsidR="00302A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675EA">
        <w:rPr>
          <w:i/>
          <w:sz w:val="22"/>
          <w:szCs w:val="22"/>
        </w:rPr>
        <w:t>β</w:t>
      </w:r>
      <w:r w:rsidRPr="000675EA">
        <w:rPr>
          <w:i/>
          <w:sz w:val="22"/>
          <w:szCs w:val="22"/>
          <w:vertAlign w:val="subscript"/>
        </w:rPr>
        <w:t>А</w:t>
      </w:r>
      <w:r>
        <w:rPr>
          <w:sz w:val="22"/>
          <w:szCs w:val="22"/>
        </w:rPr>
        <w:t xml:space="preserve"> </w:t>
      </w:r>
      <w:r w:rsidRPr="00AB359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302A22">
        <w:rPr>
          <w:i/>
          <w:sz w:val="22"/>
          <w:szCs w:val="22"/>
        </w:rPr>
        <w:t>β</w:t>
      </w:r>
      <w:r w:rsidRPr="00C470A8">
        <w:rPr>
          <w:sz w:val="22"/>
          <w:szCs w:val="22"/>
        </w:rPr>
        <w:t>-коэф</w:t>
      </w:r>
      <w:r w:rsidR="00302A22">
        <w:rPr>
          <w:sz w:val="22"/>
          <w:szCs w:val="22"/>
        </w:rPr>
        <w:t>ф</w:t>
      </w:r>
      <w:r w:rsidRPr="00C470A8">
        <w:rPr>
          <w:sz w:val="22"/>
          <w:szCs w:val="22"/>
        </w:rPr>
        <w:t>ициент</w:t>
      </w:r>
      <w:r>
        <w:rPr>
          <w:sz w:val="22"/>
          <w:szCs w:val="22"/>
        </w:rPr>
        <w:t xml:space="preserve"> актива (проекта) </w:t>
      </w:r>
      <w:r w:rsidRPr="005A470D">
        <w:rPr>
          <w:i/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D67A67" w:rsidRDefault="00302A22" w:rsidP="00E37908">
      <w:pPr>
        <w:spacing w:line="233" w:lineRule="auto"/>
        <w:ind w:left="900" w:hanging="54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0675EA" w:rsidRPr="000675EA">
        <w:rPr>
          <w:i/>
          <w:sz w:val="22"/>
          <w:szCs w:val="22"/>
          <w:lang w:val="en-US"/>
        </w:rPr>
        <w:t>R</w:t>
      </w:r>
      <w:r w:rsidR="000675EA" w:rsidRPr="000675EA">
        <w:rPr>
          <w:i/>
          <w:sz w:val="22"/>
          <w:szCs w:val="22"/>
          <w:vertAlign w:val="subscript"/>
        </w:rPr>
        <w:t>бр</w:t>
      </w:r>
      <w:r w:rsidR="000675EA">
        <w:rPr>
          <w:sz w:val="22"/>
          <w:szCs w:val="22"/>
        </w:rPr>
        <w:t xml:space="preserve"> – доходность безрисковых активов</w:t>
      </w:r>
      <w:r w:rsidR="00D67A67">
        <w:rPr>
          <w:sz w:val="22"/>
          <w:szCs w:val="22"/>
        </w:rPr>
        <w:t xml:space="preserve"> – по свободным от риска инвестициям (например, американские аналит</w:t>
      </w:r>
      <w:r w:rsidR="00D67A67">
        <w:rPr>
          <w:sz w:val="22"/>
          <w:szCs w:val="22"/>
        </w:rPr>
        <w:t>и</w:t>
      </w:r>
      <w:r w:rsidR="00D67A67">
        <w:rPr>
          <w:sz w:val="22"/>
          <w:szCs w:val="22"/>
        </w:rPr>
        <w:t>ки к таким активам относят векселя Казначейства США</w:t>
      </w:r>
      <w:r w:rsidR="00BE621D">
        <w:rPr>
          <w:sz w:val="22"/>
          <w:szCs w:val="22"/>
        </w:rPr>
        <w:t>)</w:t>
      </w:r>
      <w:r w:rsidR="00A71CDD">
        <w:rPr>
          <w:sz w:val="22"/>
          <w:szCs w:val="22"/>
        </w:rPr>
        <w:t>, в процентах или коэффициент</w:t>
      </w:r>
      <w:r w:rsidR="00226B62">
        <w:rPr>
          <w:sz w:val="22"/>
          <w:szCs w:val="22"/>
        </w:rPr>
        <w:t>.</w:t>
      </w:r>
    </w:p>
    <w:p w:rsidR="00226B62" w:rsidRPr="00226B62" w:rsidRDefault="00226B62" w:rsidP="00E37908">
      <w:pPr>
        <w:spacing w:line="233" w:lineRule="auto"/>
        <w:ind w:left="900" w:hanging="540"/>
        <w:jc w:val="both"/>
        <w:rPr>
          <w:sz w:val="22"/>
          <w:szCs w:val="22"/>
        </w:rPr>
      </w:pPr>
    </w:p>
    <w:p w:rsidR="00F46A42" w:rsidRDefault="00F46A42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E835CA">
        <w:rPr>
          <w:b/>
          <w:sz w:val="22"/>
          <w:szCs w:val="22"/>
        </w:rPr>
        <w:t xml:space="preserve">Анализ и оценка </w:t>
      </w:r>
      <w:r>
        <w:rPr>
          <w:b/>
          <w:sz w:val="22"/>
          <w:szCs w:val="22"/>
        </w:rPr>
        <w:t>финансово</w:t>
      </w:r>
      <w:r w:rsidRPr="00E835CA">
        <w:rPr>
          <w:b/>
          <w:sz w:val="22"/>
          <w:szCs w:val="22"/>
        </w:rPr>
        <w:t>го риска</w:t>
      </w:r>
      <w:r>
        <w:rPr>
          <w:sz w:val="22"/>
          <w:szCs w:val="22"/>
        </w:rPr>
        <w:t xml:space="preserve"> (</w:t>
      </w:r>
      <w:r w:rsidRPr="00A2684F">
        <w:rPr>
          <w:b/>
          <w:i/>
          <w:sz w:val="22"/>
          <w:szCs w:val="22"/>
          <w:lang w:val="en-US"/>
        </w:rPr>
        <w:t>FR</w:t>
      </w:r>
      <w:r>
        <w:rPr>
          <w:sz w:val="22"/>
          <w:szCs w:val="22"/>
        </w:rPr>
        <w:t>) – проводится на основе следующих показателей:</w:t>
      </w:r>
    </w:p>
    <w:p w:rsidR="004E5768" w:rsidRDefault="00F46A42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F46A42">
        <w:rPr>
          <w:sz w:val="22"/>
          <w:szCs w:val="22"/>
        </w:rPr>
        <w:t>а)</w:t>
      </w:r>
      <w:r>
        <w:rPr>
          <w:i/>
          <w:sz w:val="22"/>
          <w:szCs w:val="22"/>
        </w:rPr>
        <w:t xml:space="preserve"> </w:t>
      </w:r>
      <w:r w:rsidR="007C087D" w:rsidRPr="002E51EE">
        <w:rPr>
          <w:i/>
          <w:sz w:val="22"/>
          <w:szCs w:val="22"/>
        </w:rPr>
        <w:t>р</w:t>
      </w:r>
      <w:r w:rsidRPr="002E51EE">
        <w:rPr>
          <w:i/>
          <w:sz w:val="22"/>
          <w:szCs w:val="22"/>
        </w:rPr>
        <w:t>ентабельность собственного капитала</w:t>
      </w:r>
      <w:r w:rsidR="007C087D">
        <w:rPr>
          <w:sz w:val="22"/>
          <w:szCs w:val="22"/>
        </w:rPr>
        <w:t xml:space="preserve"> (</w:t>
      </w:r>
      <w:r w:rsidR="007C087D" w:rsidRPr="002F5BD0">
        <w:rPr>
          <w:i/>
          <w:sz w:val="22"/>
          <w:szCs w:val="22"/>
          <w:lang w:val="en-US"/>
        </w:rPr>
        <w:t>R</w:t>
      </w:r>
      <w:r w:rsidR="00CB1999" w:rsidRPr="002F5BD0">
        <w:rPr>
          <w:i/>
          <w:caps/>
          <w:sz w:val="22"/>
          <w:szCs w:val="22"/>
          <w:lang w:val="en-US"/>
        </w:rPr>
        <w:t>oe</w:t>
      </w:r>
      <w:r w:rsidR="007C087D" w:rsidRPr="002F5BD0">
        <w:rPr>
          <w:sz w:val="22"/>
          <w:szCs w:val="22"/>
        </w:rPr>
        <w:t>)</w:t>
      </w:r>
      <w:r w:rsidR="007C087D">
        <w:rPr>
          <w:sz w:val="22"/>
          <w:szCs w:val="22"/>
        </w:rPr>
        <w:t xml:space="preserve"> </w:t>
      </w:r>
      <w:r w:rsidR="002E51EE">
        <w:rPr>
          <w:sz w:val="22"/>
          <w:szCs w:val="22"/>
        </w:rPr>
        <w:t>испол</w:t>
      </w:r>
      <w:r w:rsidR="002E51EE">
        <w:rPr>
          <w:sz w:val="22"/>
          <w:szCs w:val="22"/>
        </w:rPr>
        <w:t>ь</w:t>
      </w:r>
      <w:r w:rsidR="002E51EE">
        <w:rPr>
          <w:sz w:val="22"/>
          <w:szCs w:val="22"/>
        </w:rPr>
        <w:t>зуется для выбора более эффективной структуры капитала (с</w:t>
      </w:r>
      <w:r w:rsidR="002E51EE">
        <w:rPr>
          <w:sz w:val="22"/>
          <w:szCs w:val="22"/>
        </w:rPr>
        <w:t>о</w:t>
      </w:r>
      <w:r w:rsidR="002E51EE">
        <w:rPr>
          <w:sz w:val="22"/>
          <w:szCs w:val="22"/>
        </w:rPr>
        <w:t>отношения собственных (</w:t>
      </w:r>
      <w:r w:rsidR="002E51EE" w:rsidRPr="00302A22">
        <w:rPr>
          <w:i/>
          <w:sz w:val="22"/>
          <w:szCs w:val="22"/>
        </w:rPr>
        <w:t>СК</w:t>
      </w:r>
      <w:r w:rsidR="002E51EE">
        <w:rPr>
          <w:sz w:val="22"/>
          <w:szCs w:val="22"/>
        </w:rPr>
        <w:t>) и заемных (</w:t>
      </w:r>
      <w:r w:rsidR="002E51EE" w:rsidRPr="00302A22">
        <w:rPr>
          <w:i/>
          <w:sz w:val="22"/>
          <w:szCs w:val="22"/>
        </w:rPr>
        <w:t>ЗК</w:t>
      </w:r>
      <w:r w:rsidR="002E51EE">
        <w:rPr>
          <w:sz w:val="22"/>
          <w:szCs w:val="22"/>
        </w:rPr>
        <w:t>) средств в исто</w:t>
      </w:r>
      <w:r w:rsidR="002E51EE">
        <w:rPr>
          <w:sz w:val="22"/>
          <w:szCs w:val="22"/>
        </w:rPr>
        <w:t>ч</w:t>
      </w:r>
      <w:r w:rsidR="002E51EE">
        <w:rPr>
          <w:sz w:val="22"/>
          <w:szCs w:val="22"/>
        </w:rPr>
        <w:t>никах финансирования инвестиций)</w:t>
      </w:r>
      <w:r w:rsidR="002E51EE" w:rsidRPr="002E51EE">
        <w:rPr>
          <w:sz w:val="22"/>
          <w:szCs w:val="22"/>
        </w:rPr>
        <w:t xml:space="preserve"> </w:t>
      </w:r>
      <w:r w:rsidR="002E51EE">
        <w:rPr>
          <w:sz w:val="22"/>
          <w:szCs w:val="22"/>
        </w:rPr>
        <w:t>– рассматривается нескол</w:t>
      </w:r>
      <w:r w:rsidR="002E51EE">
        <w:rPr>
          <w:sz w:val="22"/>
          <w:szCs w:val="22"/>
        </w:rPr>
        <w:t>ь</w:t>
      </w:r>
      <w:r w:rsidR="002E51EE">
        <w:rPr>
          <w:sz w:val="22"/>
          <w:szCs w:val="22"/>
        </w:rPr>
        <w:t xml:space="preserve">ко вариантов соотношения </w:t>
      </w:r>
      <w:r w:rsidR="002E51EE" w:rsidRPr="00302A22">
        <w:rPr>
          <w:i/>
          <w:sz w:val="22"/>
          <w:szCs w:val="22"/>
        </w:rPr>
        <w:t>СК</w:t>
      </w:r>
      <w:r w:rsidR="002E51EE">
        <w:rPr>
          <w:sz w:val="22"/>
          <w:szCs w:val="22"/>
        </w:rPr>
        <w:t xml:space="preserve"> и </w:t>
      </w:r>
      <w:r w:rsidR="002E51EE" w:rsidRPr="00302A22">
        <w:rPr>
          <w:i/>
          <w:sz w:val="22"/>
          <w:szCs w:val="22"/>
        </w:rPr>
        <w:t>ЗК</w:t>
      </w:r>
      <w:r w:rsidR="002E51EE">
        <w:rPr>
          <w:sz w:val="22"/>
          <w:szCs w:val="22"/>
        </w:rPr>
        <w:t xml:space="preserve"> и выбирается </w:t>
      </w:r>
      <w:r w:rsidR="00C023AE">
        <w:rPr>
          <w:sz w:val="22"/>
          <w:szCs w:val="22"/>
        </w:rPr>
        <w:t xml:space="preserve">та структура, при которой значение </w:t>
      </w:r>
      <w:r w:rsidR="00C023AE" w:rsidRPr="002F5BD0">
        <w:rPr>
          <w:i/>
          <w:sz w:val="22"/>
          <w:szCs w:val="22"/>
          <w:lang w:val="en-US"/>
        </w:rPr>
        <w:t>R</w:t>
      </w:r>
      <w:r w:rsidR="00C023AE" w:rsidRPr="002F5BD0">
        <w:rPr>
          <w:i/>
          <w:caps/>
          <w:sz w:val="22"/>
          <w:szCs w:val="22"/>
          <w:lang w:val="en-US"/>
        </w:rPr>
        <w:t>oe</w:t>
      </w:r>
      <w:r w:rsidR="00C023AE">
        <w:rPr>
          <w:sz w:val="22"/>
          <w:szCs w:val="22"/>
        </w:rPr>
        <w:t xml:space="preserve"> максимально. Критериями для оце</w:t>
      </w:r>
      <w:r w:rsidR="00C023AE">
        <w:rPr>
          <w:sz w:val="22"/>
          <w:szCs w:val="22"/>
        </w:rPr>
        <w:t>н</w:t>
      </w:r>
      <w:r w:rsidR="00C023AE">
        <w:rPr>
          <w:sz w:val="22"/>
          <w:szCs w:val="22"/>
        </w:rPr>
        <w:t xml:space="preserve">ки </w:t>
      </w:r>
      <w:r w:rsidR="00C023AE" w:rsidRPr="002F5BD0">
        <w:rPr>
          <w:i/>
          <w:sz w:val="22"/>
          <w:szCs w:val="22"/>
          <w:lang w:val="en-US"/>
        </w:rPr>
        <w:t>R</w:t>
      </w:r>
      <w:r w:rsidR="00C023AE" w:rsidRPr="002F5BD0">
        <w:rPr>
          <w:i/>
          <w:caps/>
          <w:sz w:val="22"/>
          <w:szCs w:val="22"/>
          <w:lang w:val="en-US"/>
        </w:rPr>
        <w:t>oe</w:t>
      </w:r>
      <w:r w:rsidR="00C023AE">
        <w:rPr>
          <w:sz w:val="22"/>
          <w:szCs w:val="22"/>
        </w:rPr>
        <w:t xml:space="preserve"> могут служить также рентабельность предприятия и ставка процентов по заемным средствам (кредитам)</w:t>
      </w:r>
      <w:r w:rsidR="00821782">
        <w:rPr>
          <w:sz w:val="22"/>
          <w:szCs w:val="22"/>
        </w:rPr>
        <w:t xml:space="preserve"> </w:t>
      </w:r>
      <w:r w:rsidR="00BE621D">
        <w:rPr>
          <w:sz w:val="22"/>
          <w:szCs w:val="22"/>
        </w:rPr>
        <w:t>–</w:t>
      </w:r>
      <w:r w:rsidR="00821782">
        <w:rPr>
          <w:sz w:val="22"/>
          <w:szCs w:val="22"/>
        </w:rPr>
        <w:t xml:space="preserve"> рент</w:t>
      </w:r>
      <w:r w:rsidR="00821782">
        <w:rPr>
          <w:sz w:val="22"/>
          <w:szCs w:val="22"/>
        </w:rPr>
        <w:t>а</w:t>
      </w:r>
      <w:r w:rsidR="00821782">
        <w:rPr>
          <w:sz w:val="22"/>
          <w:szCs w:val="22"/>
        </w:rPr>
        <w:lastRenderedPageBreak/>
        <w:t xml:space="preserve">бельность </w:t>
      </w:r>
      <w:r w:rsidR="00821782" w:rsidRPr="00821782">
        <w:rPr>
          <w:sz w:val="22"/>
          <w:szCs w:val="22"/>
        </w:rPr>
        <w:t>собственного капитала</w:t>
      </w:r>
      <w:r w:rsidR="00821782">
        <w:rPr>
          <w:sz w:val="22"/>
          <w:szCs w:val="22"/>
        </w:rPr>
        <w:t xml:space="preserve"> должна быть выше</w:t>
      </w:r>
      <w:r w:rsidR="00C023AE">
        <w:rPr>
          <w:sz w:val="22"/>
          <w:szCs w:val="22"/>
        </w:rPr>
        <w:t xml:space="preserve">. </w:t>
      </w:r>
      <w:r w:rsidR="006E4286" w:rsidRPr="002F5BD0">
        <w:rPr>
          <w:i/>
          <w:sz w:val="22"/>
          <w:szCs w:val="22"/>
          <w:lang w:val="en-US"/>
        </w:rPr>
        <w:t>R</w:t>
      </w:r>
      <w:r w:rsidR="006E4286" w:rsidRPr="002F5BD0">
        <w:rPr>
          <w:i/>
          <w:caps/>
          <w:sz w:val="22"/>
          <w:szCs w:val="22"/>
          <w:lang w:val="en-US"/>
        </w:rPr>
        <w:t>oe</w:t>
      </w:r>
      <w:r w:rsidR="006E4286">
        <w:rPr>
          <w:sz w:val="22"/>
          <w:szCs w:val="22"/>
        </w:rPr>
        <w:t xml:space="preserve"> о</w:t>
      </w:r>
      <w:r w:rsidR="002E51EE">
        <w:rPr>
          <w:sz w:val="22"/>
          <w:szCs w:val="22"/>
        </w:rPr>
        <w:t>п</w:t>
      </w:r>
      <w:r w:rsidR="002E51EE">
        <w:rPr>
          <w:sz w:val="22"/>
          <w:szCs w:val="22"/>
        </w:rPr>
        <w:t>ределяется как отношение чистой прибыли к собственному к</w:t>
      </w:r>
      <w:r w:rsidR="002E51EE">
        <w:rPr>
          <w:sz w:val="22"/>
          <w:szCs w:val="22"/>
        </w:rPr>
        <w:t>а</w:t>
      </w:r>
      <w:r w:rsidR="002E51EE">
        <w:rPr>
          <w:sz w:val="22"/>
          <w:szCs w:val="22"/>
        </w:rPr>
        <w:t>питалу:</w:t>
      </w:r>
    </w:p>
    <w:p w:rsidR="00C023AE" w:rsidRDefault="00302A22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A71CDD">
        <w:rPr>
          <w:position w:val="-24"/>
          <w:sz w:val="22"/>
          <w:szCs w:val="22"/>
        </w:rPr>
        <w:object w:dxaOrig="2820" w:dyaOrig="620">
          <v:shape id="_x0000_i1046" type="#_x0000_t75" style="width:141pt;height:31.2pt" o:ole="">
            <v:imagedata r:id="rId48" o:title=""/>
          </v:shape>
          <o:OLEObject Type="Embed" ProgID="Equation.3" ShapeID="_x0000_i1046" DrawAspect="Content" ObjectID="_1424680741" r:id="rId49"/>
        </w:object>
      </w:r>
      <w:r w:rsidR="00A71CDD">
        <w:rPr>
          <w:sz w:val="22"/>
          <w:szCs w:val="22"/>
        </w:rPr>
        <w:t>,</w:t>
      </w:r>
      <w:r w:rsidR="00A71CDD">
        <w:rPr>
          <w:sz w:val="22"/>
          <w:szCs w:val="22"/>
        </w:rPr>
        <w:tab/>
      </w:r>
      <w:r w:rsidR="00A71CDD">
        <w:rPr>
          <w:sz w:val="22"/>
          <w:szCs w:val="22"/>
        </w:rPr>
        <w:tab/>
      </w:r>
      <w:r w:rsidR="00A71CDD">
        <w:rPr>
          <w:sz w:val="22"/>
          <w:szCs w:val="22"/>
        </w:rPr>
        <w:tab/>
      </w:r>
      <w:r w:rsidR="00A71CDD">
        <w:rPr>
          <w:sz w:val="22"/>
          <w:szCs w:val="22"/>
        </w:rPr>
        <w:tab/>
        <w:t>(17)</w:t>
      </w:r>
    </w:p>
    <w:p w:rsidR="00F800C0" w:rsidRDefault="00A71CDD" w:rsidP="00E37908">
      <w:pPr>
        <w:spacing w:line="233" w:lineRule="auto"/>
        <w:jc w:val="both"/>
        <w:rPr>
          <w:sz w:val="22"/>
          <w:szCs w:val="22"/>
        </w:rPr>
      </w:pPr>
      <w:r>
        <w:rPr>
          <w:sz w:val="22"/>
          <w:szCs w:val="22"/>
        </w:rPr>
        <w:t>где</w:t>
      </w:r>
      <w:r w:rsidR="00302A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F5BD0">
        <w:rPr>
          <w:i/>
          <w:sz w:val="22"/>
          <w:szCs w:val="22"/>
        </w:rPr>
        <w:t>Р</w:t>
      </w:r>
      <w:r>
        <w:rPr>
          <w:sz w:val="22"/>
          <w:szCs w:val="22"/>
        </w:rPr>
        <w:t xml:space="preserve"> – прибыль валовая, </w:t>
      </w:r>
      <w:r w:rsidR="002F5BD0">
        <w:rPr>
          <w:sz w:val="22"/>
          <w:szCs w:val="22"/>
        </w:rPr>
        <w:t>р.;</w:t>
      </w:r>
    </w:p>
    <w:p w:rsidR="002F5BD0" w:rsidRDefault="00302A22" w:rsidP="00E37908">
      <w:pPr>
        <w:spacing w:line="233" w:lineRule="auto"/>
        <w:ind w:left="720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2F5BD0" w:rsidRPr="002F5BD0">
        <w:rPr>
          <w:i/>
          <w:sz w:val="22"/>
          <w:szCs w:val="22"/>
          <w:lang w:val="en-US"/>
        </w:rPr>
        <w:t>r</w:t>
      </w:r>
      <w:r w:rsidR="002F5BD0">
        <w:rPr>
          <w:sz w:val="22"/>
          <w:szCs w:val="22"/>
        </w:rPr>
        <w:t xml:space="preserve"> – процентная ставка по заемным источникам (кредитам), в долях;</w:t>
      </w:r>
    </w:p>
    <w:p w:rsidR="002F5BD0" w:rsidRPr="002F5BD0" w:rsidRDefault="002F5BD0" w:rsidP="00E37908">
      <w:pPr>
        <w:spacing w:line="233" w:lineRule="auto"/>
        <w:ind w:left="720" w:hanging="360"/>
        <w:jc w:val="both"/>
        <w:rPr>
          <w:sz w:val="22"/>
          <w:szCs w:val="22"/>
        </w:rPr>
      </w:pPr>
      <w:r w:rsidRPr="002F5BD0">
        <w:rPr>
          <w:i/>
          <w:sz w:val="22"/>
          <w:szCs w:val="22"/>
        </w:rPr>
        <w:t>СН</w:t>
      </w:r>
      <w:r>
        <w:rPr>
          <w:sz w:val="22"/>
          <w:szCs w:val="22"/>
        </w:rPr>
        <w:t xml:space="preserve"> – ставка налога на прибыль, в долях</w:t>
      </w:r>
      <w:r w:rsidR="0012046C">
        <w:rPr>
          <w:sz w:val="22"/>
          <w:szCs w:val="22"/>
        </w:rPr>
        <w:t>.</w:t>
      </w:r>
    </w:p>
    <w:p w:rsidR="00F800C0" w:rsidRPr="002F5BD0" w:rsidRDefault="002F5BD0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значению </w:t>
      </w:r>
      <w:r w:rsidRPr="002F5BD0">
        <w:rPr>
          <w:i/>
          <w:sz w:val="22"/>
          <w:szCs w:val="22"/>
          <w:lang w:val="en-US"/>
        </w:rPr>
        <w:t>R</w:t>
      </w:r>
      <w:r w:rsidRPr="002F5BD0">
        <w:rPr>
          <w:i/>
          <w:caps/>
          <w:sz w:val="22"/>
          <w:szCs w:val="22"/>
          <w:lang w:val="en-US"/>
        </w:rPr>
        <w:t>oe</w:t>
      </w:r>
      <w:r w:rsidRPr="002F5BD0">
        <w:rPr>
          <w:caps/>
          <w:sz w:val="22"/>
          <w:szCs w:val="22"/>
        </w:rPr>
        <w:t xml:space="preserve"> </w:t>
      </w:r>
      <w:r w:rsidRPr="002F5BD0">
        <w:rPr>
          <w:sz w:val="22"/>
          <w:szCs w:val="22"/>
        </w:rPr>
        <w:t xml:space="preserve">все </w:t>
      </w:r>
      <w:r>
        <w:rPr>
          <w:sz w:val="22"/>
          <w:szCs w:val="22"/>
        </w:rPr>
        <w:t>инвестиционные проекты могут быть подразделены на следующие группы финансового риска:</w:t>
      </w:r>
    </w:p>
    <w:p w:rsidR="00F800C0" w:rsidRDefault="00412117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2F5BD0">
        <w:rPr>
          <w:i/>
          <w:sz w:val="22"/>
          <w:szCs w:val="22"/>
          <w:lang w:val="en-US"/>
        </w:rPr>
        <w:t>R</w:t>
      </w:r>
      <w:r w:rsidRPr="002F5BD0">
        <w:rPr>
          <w:i/>
          <w:caps/>
          <w:sz w:val="22"/>
          <w:szCs w:val="22"/>
          <w:lang w:val="en-US"/>
        </w:rPr>
        <w:t>oe</w:t>
      </w:r>
      <w:r>
        <w:rPr>
          <w:sz w:val="22"/>
          <w:szCs w:val="22"/>
        </w:rPr>
        <w:t xml:space="preserve"> ≤ 0</w:t>
      </w:r>
      <w:r w:rsidR="002F5B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нерентабельные проекты с </w:t>
      </w:r>
      <w:r w:rsidR="003E41E9">
        <w:rPr>
          <w:sz w:val="22"/>
          <w:szCs w:val="22"/>
        </w:rPr>
        <w:t xml:space="preserve">высоко </w:t>
      </w:r>
      <w:r>
        <w:rPr>
          <w:sz w:val="22"/>
          <w:szCs w:val="22"/>
        </w:rPr>
        <w:t>риско</w:t>
      </w:r>
      <w:r w:rsidR="003E41E9">
        <w:rPr>
          <w:sz w:val="22"/>
          <w:szCs w:val="22"/>
        </w:rPr>
        <w:t>вой структурой капитала</w:t>
      </w:r>
      <w:r>
        <w:rPr>
          <w:sz w:val="22"/>
          <w:szCs w:val="22"/>
        </w:rPr>
        <w:t>;</w:t>
      </w:r>
    </w:p>
    <w:p w:rsidR="00F800C0" w:rsidRDefault="00412117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 &lt; </w:t>
      </w:r>
      <w:r w:rsidRPr="002F5BD0">
        <w:rPr>
          <w:i/>
          <w:sz w:val="22"/>
          <w:szCs w:val="22"/>
          <w:lang w:val="en-US"/>
        </w:rPr>
        <w:t>R</w:t>
      </w:r>
      <w:r w:rsidRPr="002F5BD0">
        <w:rPr>
          <w:i/>
          <w:caps/>
          <w:sz w:val="22"/>
          <w:szCs w:val="22"/>
          <w:lang w:val="en-US"/>
        </w:rPr>
        <w:t>oe</w:t>
      </w:r>
      <w:r>
        <w:rPr>
          <w:sz w:val="22"/>
          <w:szCs w:val="22"/>
        </w:rPr>
        <w:t xml:space="preserve"> ≤ 0,1 – низко рентабельные проекты со средним риском;</w:t>
      </w:r>
    </w:p>
    <w:p w:rsidR="00412117" w:rsidRDefault="00412117" w:rsidP="00E37908">
      <w:pPr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0,1 &lt; </w:t>
      </w:r>
      <w:r w:rsidRPr="002F5BD0">
        <w:rPr>
          <w:i/>
          <w:sz w:val="22"/>
          <w:szCs w:val="22"/>
          <w:lang w:val="en-US"/>
        </w:rPr>
        <w:t>R</w:t>
      </w:r>
      <w:r w:rsidRPr="002F5BD0">
        <w:rPr>
          <w:i/>
          <w:caps/>
          <w:sz w:val="22"/>
          <w:szCs w:val="22"/>
          <w:lang w:val="en-US"/>
        </w:rPr>
        <w:t>oe</w:t>
      </w:r>
      <w:r>
        <w:rPr>
          <w:i/>
          <w:caps/>
          <w:sz w:val="22"/>
          <w:szCs w:val="22"/>
        </w:rPr>
        <w:t xml:space="preserve"> </w:t>
      </w:r>
      <w:r>
        <w:rPr>
          <w:sz w:val="22"/>
          <w:szCs w:val="22"/>
        </w:rPr>
        <w:t>≤ 0,3 – средне рентабельные проекты с умере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ным риском;</w:t>
      </w:r>
    </w:p>
    <w:p w:rsidR="00412117" w:rsidRDefault="00412117" w:rsidP="00E37908">
      <w:pPr>
        <w:spacing w:line="233" w:lineRule="auto"/>
        <w:ind w:firstLine="425"/>
        <w:jc w:val="both"/>
        <w:rPr>
          <w:sz w:val="22"/>
          <w:szCs w:val="22"/>
        </w:rPr>
      </w:pPr>
      <w:r w:rsidRPr="002F5BD0">
        <w:rPr>
          <w:i/>
          <w:sz w:val="22"/>
          <w:szCs w:val="22"/>
          <w:lang w:val="en-US"/>
        </w:rPr>
        <w:t>R</w:t>
      </w:r>
      <w:r w:rsidRPr="002F5BD0">
        <w:rPr>
          <w:i/>
          <w:caps/>
          <w:sz w:val="22"/>
          <w:szCs w:val="22"/>
          <w:lang w:val="en-US"/>
        </w:rPr>
        <w:t>oe</w:t>
      </w:r>
      <w:r>
        <w:rPr>
          <w:sz w:val="22"/>
          <w:szCs w:val="22"/>
        </w:rPr>
        <w:t xml:space="preserve"> &gt;</w:t>
      </w:r>
      <w:r w:rsidR="00302A22">
        <w:rPr>
          <w:sz w:val="22"/>
          <w:szCs w:val="22"/>
        </w:rPr>
        <w:t xml:space="preserve"> </w:t>
      </w:r>
      <w:r>
        <w:rPr>
          <w:sz w:val="22"/>
          <w:szCs w:val="22"/>
        </w:rPr>
        <w:t>0,3 – высокорентабельные проекты с низк</w:t>
      </w:r>
      <w:r w:rsidR="003E41E9">
        <w:rPr>
          <w:sz w:val="22"/>
          <w:szCs w:val="22"/>
        </w:rPr>
        <w:t>о риск</w:t>
      </w:r>
      <w:r w:rsidR="003E41E9">
        <w:rPr>
          <w:sz w:val="22"/>
          <w:szCs w:val="22"/>
        </w:rPr>
        <w:t>о</w:t>
      </w:r>
      <w:r w:rsidR="003E41E9">
        <w:rPr>
          <w:sz w:val="22"/>
          <w:szCs w:val="22"/>
        </w:rPr>
        <w:t>вой структурой капитала</w:t>
      </w:r>
      <w:r>
        <w:rPr>
          <w:sz w:val="22"/>
          <w:szCs w:val="22"/>
        </w:rPr>
        <w:t>;</w:t>
      </w:r>
    </w:p>
    <w:p w:rsidR="00226B62" w:rsidRDefault="00226B62" w:rsidP="00E37908">
      <w:pPr>
        <w:spacing w:line="233" w:lineRule="auto"/>
        <w:ind w:firstLine="425"/>
        <w:jc w:val="both"/>
        <w:rPr>
          <w:sz w:val="22"/>
          <w:szCs w:val="22"/>
        </w:rPr>
      </w:pPr>
    </w:p>
    <w:p w:rsidR="002E51EE" w:rsidRDefault="00C023AE" w:rsidP="00E3790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б)</w:t>
      </w:r>
      <w:r w:rsidR="00412117">
        <w:rPr>
          <w:sz w:val="22"/>
          <w:szCs w:val="22"/>
        </w:rPr>
        <w:t xml:space="preserve"> </w:t>
      </w:r>
      <w:r w:rsidR="00412117" w:rsidRPr="00C023AE">
        <w:rPr>
          <w:i/>
          <w:sz w:val="22"/>
          <w:szCs w:val="22"/>
        </w:rPr>
        <w:t>финансовый рычаг</w:t>
      </w:r>
      <w:r w:rsidR="00412117">
        <w:rPr>
          <w:sz w:val="22"/>
          <w:szCs w:val="22"/>
        </w:rPr>
        <w:t xml:space="preserve"> (</w:t>
      </w:r>
      <w:r w:rsidR="00412117" w:rsidRPr="00412117">
        <w:rPr>
          <w:i/>
          <w:sz w:val="22"/>
          <w:szCs w:val="22"/>
          <w:lang w:val="en-US"/>
        </w:rPr>
        <w:t>FL</w:t>
      </w:r>
      <w:r w:rsidR="003D6EFE">
        <w:rPr>
          <w:i/>
          <w:sz w:val="22"/>
          <w:szCs w:val="22"/>
        </w:rPr>
        <w:t>)</w:t>
      </w:r>
      <w:r w:rsidR="003D6EFE" w:rsidRPr="003D6EFE">
        <w:rPr>
          <w:sz w:val="22"/>
          <w:szCs w:val="22"/>
        </w:rPr>
        <w:t xml:space="preserve"> </w:t>
      </w:r>
      <w:r w:rsidR="003E41E9">
        <w:rPr>
          <w:sz w:val="22"/>
          <w:szCs w:val="22"/>
        </w:rPr>
        <w:t xml:space="preserve">так же </w:t>
      </w:r>
      <w:r w:rsidR="003D6EFE">
        <w:rPr>
          <w:sz w:val="22"/>
          <w:szCs w:val="22"/>
        </w:rPr>
        <w:t>характеризует рисковость источник</w:t>
      </w:r>
      <w:r w:rsidR="009D13E2">
        <w:rPr>
          <w:sz w:val="22"/>
          <w:szCs w:val="22"/>
        </w:rPr>
        <w:t>ов</w:t>
      </w:r>
      <w:r w:rsidR="003D6EFE">
        <w:rPr>
          <w:sz w:val="22"/>
          <w:szCs w:val="22"/>
        </w:rPr>
        <w:t xml:space="preserve"> финансирования инвестиций – структуры </w:t>
      </w:r>
      <w:r w:rsidR="009D13E2">
        <w:rPr>
          <w:sz w:val="22"/>
          <w:szCs w:val="22"/>
        </w:rPr>
        <w:t>испол</w:t>
      </w:r>
      <w:r w:rsidR="009D13E2">
        <w:rPr>
          <w:sz w:val="22"/>
          <w:szCs w:val="22"/>
        </w:rPr>
        <w:t>ь</w:t>
      </w:r>
      <w:r w:rsidR="009D13E2">
        <w:rPr>
          <w:sz w:val="22"/>
          <w:szCs w:val="22"/>
        </w:rPr>
        <w:t xml:space="preserve">зуемого </w:t>
      </w:r>
      <w:r w:rsidR="003D6EFE">
        <w:rPr>
          <w:sz w:val="22"/>
          <w:szCs w:val="22"/>
        </w:rPr>
        <w:t>капитала (с</w:t>
      </w:r>
      <w:r w:rsidR="003D6EFE">
        <w:rPr>
          <w:sz w:val="22"/>
          <w:szCs w:val="22"/>
        </w:rPr>
        <w:t>о</w:t>
      </w:r>
      <w:r w:rsidR="003D6EFE">
        <w:rPr>
          <w:sz w:val="22"/>
          <w:szCs w:val="22"/>
        </w:rPr>
        <w:t>отношения собственных (</w:t>
      </w:r>
      <w:r w:rsidR="003D6EFE" w:rsidRPr="00302A22">
        <w:rPr>
          <w:i/>
          <w:sz w:val="22"/>
          <w:szCs w:val="22"/>
        </w:rPr>
        <w:t>СК</w:t>
      </w:r>
      <w:r w:rsidR="003D6EFE">
        <w:rPr>
          <w:sz w:val="22"/>
          <w:szCs w:val="22"/>
        </w:rPr>
        <w:t>) и заемных (</w:t>
      </w:r>
      <w:r w:rsidR="003D6EFE" w:rsidRPr="00302A22">
        <w:rPr>
          <w:i/>
          <w:sz w:val="22"/>
          <w:szCs w:val="22"/>
        </w:rPr>
        <w:t>ЗК</w:t>
      </w:r>
      <w:r w:rsidR="003D6EFE">
        <w:rPr>
          <w:sz w:val="22"/>
          <w:szCs w:val="22"/>
        </w:rPr>
        <w:t>) средств</w:t>
      </w:r>
      <w:r w:rsidR="00412117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C023AE" w:rsidRDefault="00412117" w:rsidP="00E37908">
      <w:pPr>
        <w:ind w:firstLine="425"/>
        <w:jc w:val="both"/>
        <w:rPr>
          <w:sz w:val="22"/>
          <w:szCs w:val="22"/>
        </w:rPr>
      </w:pPr>
      <w:r w:rsidRPr="00412117">
        <w:rPr>
          <w:i/>
          <w:sz w:val="22"/>
          <w:szCs w:val="22"/>
          <w:lang w:val="en-US"/>
        </w:rPr>
        <w:t>FL</w:t>
      </w:r>
      <w:r>
        <w:rPr>
          <w:sz w:val="22"/>
          <w:szCs w:val="22"/>
        </w:rPr>
        <w:t xml:space="preserve"> =</w:t>
      </w:r>
      <w:r w:rsidR="005C0CD3">
        <w:rPr>
          <w:sz w:val="22"/>
          <w:szCs w:val="22"/>
        </w:rPr>
        <w:t xml:space="preserve"> </w:t>
      </w:r>
      <w:r w:rsidRPr="005C0CD3">
        <w:rPr>
          <w:i/>
          <w:sz w:val="22"/>
          <w:szCs w:val="22"/>
        </w:rPr>
        <w:t>ЗК / СК</w:t>
      </w:r>
      <w:r w:rsidR="0012046C">
        <w:rPr>
          <w:sz w:val="22"/>
          <w:szCs w:val="22"/>
        </w:rPr>
        <w:t>.</w:t>
      </w:r>
      <w:r w:rsidR="005C0CD3">
        <w:rPr>
          <w:sz w:val="22"/>
          <w:szCs w:val="22"/>
        </w:rPr>
        <w:tab/>
      </w:r>
      <w:r w:rsidR="005C0CD3">
        <w:rPr>
          <w:sz w:val="22"/>
          <w:szCs w:val="22"/>
        </w:rPr>
        <w:tab/>
      </w:r>
      <w:r w:rsidR="005C0CD3">
        <w:rPr>
          <w:sz w:val="22"/>
          <w:szCs w:val="22"/>
        </w:rPr>
        <w:tab/>
      </w:r>
      <w:r w:rsidR="005C0CD3">
        <w:rPr>
          <w:sz w:val="22"/>
          <w:szCs w:val="22"/>
        </w:rPr>
        <w:tab/>
      </w:r>
      <w:r w:rsidR="0012046C">
        <w:rPr>
          <w:sz w:val="22"/>
          <w:szCs w:val="22"/>
        </w:rPr>
        <w:tab/>
      </w:r>
      <w:r w:rsidR="005C0CD3">
        <w:rPr>
          <w:sz w:val="22"/>
          <w:szCs w:val="22"/>
        </w:rPr>
        <w:tab/>
      </w:r>
      <w:r w:rsidR="0012046C">
        <w:rPr>
          <w:sz w:val="22"/>
          <w:szCs w:val="22"/>
        </w:rPr>
        <w:t>(18)</w:t>
      </w:r>
    </w:p>
    <w:p w:rsidR="00F800C0" w:rsidRDefault="003D6EFE" w:rsidP="00E3790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значению </w:t>
      </w:r>
      <w:r w:rsidRPr="00412117">
        <w:rPr>
          <w:i/>
          <w:sz w:val="22"/>
          <w:szCs w:val="22"/>
          <w:lang w:val="en-US"/>
        </w:rPr>
        <w:t>FL</w:t>
      </w:r>
      <w:r>
        <w:rPr>
          <w:sz w:val="22"/>
          <w:szCs w:val="22"/>
        </w:rPr>
        <w:t xml:space="preserve"> все инвестиционные проекты делятся на следующие группы риска </w:t>
      </w:r>
      <w:r w:rsidRPr="003D6EFE">
        <w:rPr>
          <w:sz w:val="22"/>
          <w:szCs w:val="22"/>
        </w:rPr>
        <w:t>[</w:t>
      </w:r>
      <w:r>
        <w:rPr>
          <w:sz w:val="22"/>
          <w:szCs w:val="22"/>
        </w:rPr>
        <w:t>5, с. 65</w:t>
      </w:r>
      <w:r w:rsidRPr="003D6EFE">
        <w:rPr>
          <w:sz w:val="22"/>
          <w:szCs w:val="22"/>
        </w:rPr>
        <w:t>]</w:t>
      </w:r>
      <w:r>
        <w:rPr>
          <w:sz w:val="22"/>
          <w:szCs w:val="22"/>
        </w:rPr>
        <w:t>:</w:t>
      </w:r>
    </w:p>
    <w:p w:rsidR="003D6EFE" w:rsidRDefault="0012046C" w:rsidP="00E37908">
      <w:pPr>
        <w:ind w:firstLine="425"/>
        <w:jc w:val="both"/>
        <w:rPr>
          <w:sz w:val="22"/>
          <w:szCs w:val="22"/>
        </w:rPr>
      </w:pPr>
      <w:r w:rsidRPr="00412117">
        <w:rPr>
          <w:i/>
          <w:sz w:val="22"/>
          <w:szCs w:val="22"/>
          <w:lang w:val="en-US"/>
        </w:rPr>
        <w:t>FL</w:t>
      </w:r>
      <w:r w:rsidRPr="0012046C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≈</w:t>
      </w:r>
      <w:r w:rsidR="003D6EFE">
        <w:rPr>
          <w:sz w:val="22"/>
          <w:szCs w:val="22"/>
        </w:rPr>
        <w:t xml:space="preserve"> 0 – </w:t>
      </w:r>
      <w:r>
        <w:rPr>
          <w:sz w:val="22"/>
          <w:szCs w:val="22"/>
        </w:rPr>
        <w:t>финансирование за счет собственных исто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ников – риск минимален</w:t>
      </w:r>
      <w:r w:rsidR="00492DC2">
        <w:rPr>
          <w:sz w:val="22"/>
          <w:szCs w:val="22"/>
        </w:rPr>
        <w:t>;</w:t>
      </w:r>
    </w:p>
    <w:p w:rsidR="003D6EFE" w:rsidRDefault="003D6EFE" w:rsidP="00E3790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 &lt; </w:t>
      </w:r>
      <w:r w:rsidR="0012046C" w:rsidRPr="00412117">
        <w:rPr>
          <w:i/>
          <w:sz w:val="22"/>
          <w:szCs w:val="22"/>
          <w:lang w:val="en-US"/>
        </w:rPr>
        <w:t>FL</w:t>
      </w:r>
      <w:r w:rsidR="0012046C" w:rsidRPr="0012046C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≤ 0,</w:t>
      </w:r>
      <w:r w:rsidR="0012046C">
        <w:rPr>
          <w:sz w:val="22"/>
          <w:szCs w:val="22"/>
        </w:rPr>
        <w:t>5</w:t>
      </w:r>
      <w:r>
        <w:rPr>
          <w:sz w:val="22"/>
          <w:szCs w:val="22"/>
        </w:rPr>
        <w:t xml:space="preserve"> –</w:t>
      </w:r>
      <w:r w:rsidR="0012046C">
        <w:rPr>
          <w:sz w:val="22"/>
          <w:szCs w:val="22"/>
        </w:rPr>
        <w:t xml:space="preserve"> незначительная доля заемных источников – риск незначителен</w:t>
      </w:r>
      <w:r>
        <w:rPr>
          <w:sz w:val="22"/>
          <w:szCs w:val="22"/>
        </w:rPr>
        <w:t>;</w:t>
      </w:r>
    </w:p>
    <w:p w:rsidR="003D6EFE" w:rsidRDefault="0012046C" w:rsidP="00E3790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0,5</w:t>
      </w:r>
      <w:r w:rsidR="003D6EFE">
        <w:rPr>
          <w:sz w:val="22"/>
          <w:szCs w:val="22"/>
        </w:rPr>
        <w:t xml:space="preserve"> &lt; </w:t>
      </w:r>
      <w:r w:rsidRPr="00412117">
        <w:rPr>
          <w:i/>
          <w:sz w:val="22"/>
          <w:szCs w:val="22"/>
          <w:lang w:val="en-US"/>
        </w:rPr>
        <w:t>FL</w:t>
      </w:r>
      <w:r w:rsidRPr="0012046C">
        <w:rPr>
          <w:i/>
          <w:sz w:val="22"/>
          <w:szCs w:val="22"/>
        </w:rPr>
        <w:t xml:space="preserve"> </w:t>
      </w:r>
      <w:r w:rsidR="003D6EFE">
        <w:rPr>
          <w:sz w:val="22"/>
          <w:szCs w:val="22"/>
        </w:rPr>
        <w:t xml:space="preserve">≤ </w:t>
      </w:r>
      <w:r>
        <w:rPr>
          <w:sz w:val="22"/>
          <w:szCs w:val="22"/>
        </w:rPr>
        <w:t>1,</w:t>
      </w:r>
      <w:r w:rsidR="003D6EFE">
        <w:rPr>
          <w:sz w:val="22"/>
          <w:szCs w:val="22"/>
        </w:rPr>
        <w:t>0 –</w:t>
      </w:r>
      <w:r>
        <w:rPr>
          <w:sz w:val="22"/>
          <w:szCs w:val="22"/>
        </w:rPr>
        <w:t xml:space="preserve"> умеренная структура инвестированного 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питала и умеренный</w:t>
      </w:r>
      <w:r w:rsidRPr="0012046C">
        <w:rPr>
          <w:sz w:val="22"/>
          <w:szCs w:val="22"/>
        </w:rPr>
        <w:t xml:space="preserve"> </w:t>
      </w:r>
      <w:r>
        <w:rPr>
          <w:sz w:val="22"/>
          <w:szCs w:val="22"/>
        </w:rPr>
        <w:t>риск</w:t>
      </w:r>
      <w:r w:rsidR="003D6EFE">
        <w:rPr>
          <w:sz w:val="22"/>
          <w:szCs w:val="22"/>
        </w:rPr>
        <w:t>;</w:t>
      </w:r>
    </w:p>
    <w:p w:rsidR="003D6EFE" w:rsidRDefault="0012046C" w:rsidP="00E37908">
      <w:pPr>
        <w:ind w:firstLine="425"/>
        <w:jc w:val="both"/>
        <w:rPr>
          <w:sz w:val="22"/>
          <w:szCs w:val="22"/>
        </w:rPr>
      </w:pPr>
      <w:r w:rsidRPr="00412117">
        <w:rPr>
          <w:i/>
          <w:sz w:val="22"/>
          <w:szCs w:val="22"/>
          <w:lang w:val="en-US"/>
        </w:rPr>
        <w:t>FL</w:t>
      </w:r>
      <w:r w:rsidRPr="0012046C">
        <w:rPr>
          <w:i/>
          <w:sz w:val="22"/>
          <w:szCs w:val="22"/>
        </w:rPr>
        <w:t xml:space="preserve"> </w:t>
      </w:r>
      <w:r w:rsidR="003D6EFE">
        <w:rPr>
          <w:sz w:val="22"/>
          <w:szCs w:val="22"/>
        </w:rPr>
        <w:t>&gt;</w:t>
      </w:r>
      <w:r>
        <w:rPr>
          <w:sz w:val="22"/>
          <w:szCs w:val="22"/>
        </w:rPr>
        <w:t xml:space="preserve"> 1,0 </w:t>
      </w:r>
      <w:r w:rsidR="003D6EF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проекты с </w:t>
      </w:r>
      <w:r w:rsidR="003D6EFE">
        <w:rPr>
          <w:sz w:val="22"/>
          <w:szCs w:val="22"/>
        </w:rPr>
        <w:t>высоко</w:t>
      </w:r>
      <w:r>
        <w:rPr>
          <w:sz w:val="22"/>
          <w:szCs w:val="22"/>
        </w:rPr>
        <w:t>й</w:t>
      </w:r>
      <w:r w:rsidR="003D6EFE">
        <w:rPr>
          <w:sz w:val="22"/>
          <w:szCs w:val="22"/>
        </w:rPr>
        <w:t xml:space="preserve"> </w:t>
      </w:r>
      <w:r>
        <w:rPr>
          <w:sz w:val="22"/>
          <w:szCs w:val="22"/>
        </w:rPr>
        <w:t>степенью финансового</w:t>
      </w:r>
      <w:r w:rsidR="003D6EFE">
        <w:rPr>
          <w:sz w:val="22"/>
          <w:szCs w:val="22"/>
        </w:rPr>
        <w:t xml:space="preserve"> ри</w:t>
      </w:r>
      <w:r w:rsidR="003D6EFE">
        <w:rPr>
          <w:sz w:val="22"/>
          <w:szCs w:val="22"/>
        </w:rPr>
        <w:t>с</w:t>
      </w:r>
      <w:r w:rsidR="003D6EFE">
        <w:rPr>
          <w:sz w:val="22"/>
          <w:szCs w:val="22"/>
        </w:rPr>
        <w:t>к</w:t>
      </w:r>
      <w:r>
        <w:rPr>
          <w:sz w:val="22"/>
          <w:szCs w:val="22"/>
        </w:rPr>
        <w:t>а</w:t>
      </w:r>
      <w:r w:rsidR="00302A22">
        <w:rPr>
          <w:sz w:val="22"/>
          <w:szCs w:val="22"/>
        </w:rPr>
        <w:t>.</w:t>
      </w:r>
    </w:p>
    <w:p w:rsidR="00F800C0" w:rsidRPr="009D13E2" w:rsidRDefault="0040154A" w:rsidP="00E3790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По анализируемому проекту в</w:t>
      </w:r>
      <w:r w:rsidR="009D13E2">
        <w:rPr>
          <w:sz w:val="22"/>
          <w:szCs w:val="22"/>
        </w:rPr>
        <w:t>ыбирается структура инв</w:t>
      </w:r>
      <w:r w:rsidR="009D13E2">
        <w:rPr>
          <w:sz w:val="22"/>
          <w:szCs w:val="22"/>
        </w:rPr>
        <w:t>е</w:t>
      </w:r>
      <w:r w:rsidR="009D13E2">
        <w:rPr>
          <w:sz w:val="22"/>
          <w:szCs w:val="22"/>
        </w:rPr>
        <w:t xml:space="preserve">стированного капитала с меньшим значением </w:t>
      </w:r>
      <w:r w:rsidR="009D13E2" w:rsidRPr="00412117">
        <w:rPr>
          <w:i/>
          <w:sz w:val="22"/>
          <w:szCs w:val="22"/>
          <w:lang w:val="en-US"/>
        </w:rPr>
        <w:t>FL</w:t>
      </w:r>
      <w:r w:rsidR="009D13E2">
        <w:rPr>
          <w:i/>
          <w:sz w:val="22"/>
          <w:szCs w:val="22"/>
        </w:rPr>
        <w:t xml:space="preserve"> </w:t>
      </w:r>
      <w:r w:rsidR="009D13E2" w:rsidRPr="009D13E2">
        <w:rPr>
          <w:sz w:val="22"/>
          <w:szCs w:val="22"/>
        </w:rPr>
        <w:t xml:space="preserve">из </w:t>
      </w:r>
      <w:r w:rsidR="009D13E2">
        <w:rPr>
          <w:sz w:val="22"/>
          <w:szCs w:val="22"/>
        </w:rPr>
        <w:t>имеющихся вар</w:t>
      </w:r>
      <w:r w:rsidR="009D13E2">
        <w:rPr>
          <w:sz w:val="22"/>
          <w:szCs w:val="22"/>
        </w:rPr>
        <w:t>и</w:t>
      </w:r>
      <w:r w:rsidR="009D13E2">
        <w:rPr>
          <w:sz w:val="22"/>
          <w:szCs w:val="22"/>
        </w:rPr>
        <w:t>антов.</w:t>
      </w:r>
    </w:p>
    <w:p w:rsidR="00F46A42" w:rsidRPr="003E41E9" w:rsidRDefault="009D13E2" w:rsidP="00E3790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Кроме показателей </w:t>
      </w:r>
      <w:r w:rsidRPr="002F5BD0">
        <w:rPr>
          <w:i/>
          <w:sz w:val="22"/>
          <w:szCs w:val="22"/>
          <w:lang w:val="en-US"/>
        </w:rPr>
        <w:t>R</w:t>
      </w:r>
      <w:r w:rsidRPr="002F5BD0">
        <w:rPr>
          <w:i/>
          <w:caps/>
          <w:sz w:val="22"/>
          <w:szCs w:val="22"/>
          <w:lang w:val="en-US"/>
        </w:rPr>
        <w:t>oe</w:t>
      </w:r>
      <w:r w:rsidRPr="009D13E2">
        <w:rPr>
          <w:i/>
          <w:sz w:val="22"/>
          <w:szCs w:val="22"/>
        </w:rPr>
        <w:t xml:space="preserve"> </w:t>
      </w:r>
      <w:r w:rsidRPr="009D13E2">
        <w:rPr>
          <w:sz w:val="22"/>
          <w:szCs w:val="22"/>
        </w:rPr>
        <w:t xml:space="preserve">и </w:t>
      </w:r>
      <w:r w:rsidRPr="00412117">
        <w:rPr>
          <w:i/>
          <w:sz w:val="22"/>
          <w:szCs w:val="22"/>
          <w:lang w:val="en-US"/>
        </w:rPr>
        <w:t>FL</w:t>
      </w:r>
      <w:r w:rsidR="00F46A42">
        <w:rPr>
          <w:sz w:val="22"/>
          <w:szCs w:val="22"/>
        </w:rPr>
        <w:t xml:space="preserve"> </w:t>
      </w:r>
      <w:r>
        <w:rPr>
          <w:sz w:val="22"/>
          <w:szCs w:val="22"/>
        </w:rPr>
        <w:t>при оценке финансового ри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ка по отдельным проектам применяют и другие (например, </w:t>
      </w:r>
      <w:r w:rsidR="00F46A42">
        <w:rPr>
          <w:sz w:val="22"/>
          <w:szCs w:val="22"/>
        </w:rPr>
        <w:t>средняя взвешенная цена капитала</w:t>
      </w:r>
      <w:r>
        <w:rPr>
          <w:sz w:val="22"/>
          <w:szCs w:val="22"/>
        </w:rPr>
        <w:t>,</w:t>
      </w:r>
      <w:r w:rsidR="00CB1999">
        <w:rPr>
          <w:sz w:val="22"/>
          <w:szCs w:val="22"/>
        </w:rPr>
        <w:t xml:space="preserve"> </w:t>
      </w:r>
      <w:r w:rsidR="00F46A42">
        <w:rPr>
          <w:sz w:val="22"/>
          <w:szCs w:val="22"/>
        </w:rPr>
        <w:t>коэффициент структуры и</w:t>
      </w:r>
      <w:r w:rsidR="00F46A42">
        <w:rPr>
          <w:sz w:val="22"/>
          <w:szCs w:val="22"/>
        </w:rPr>
        <w:t>н</w:t>
      </w:r>
      <w:r w:rsidR="00F46A42">
        <w:rPr>
          <w:sz w:val="22"/>
          <w:szCs w:val="22"/>
        </w:rPr>
        <w:t>вестированного капитала (коэффициент задолженности)</w:t>
      </w:r>
      <w:r>
        <w:rPr>
          <w:sz w:val="22"/>
          <w:szCs w:val="22"/>
        </w:rPr>
        <w:t>,</w:t>
      </w:r>
      <w:r w:rsidR="00F46A42">
        <w:rPr>
          <w:sz w:val="22"/>
          <w:szCs w:val="22"/>
        </w:rPr>
        <w:t xml:space="preserve"> соо</w:t>
      </w:r>
      <w:r w:rsidR="00F46A42">
        <w:rPr>
          <w:sz w:val="22"/>
          <w:szCs w:val="22"/>
        </w:rPr>
        <w:t>т</w:t>
      </w:r>
      <w:r w:rsidR="00F46A42">
        <w:rPr>
          <w:sz w:val="22"/>
          <w:szCs w:val="22"/>
        </w:rPr>
        <w:t xml:space="preserve">ношения рентабельности и </w:t>
      </w:r>
      <w:r w:rsidR="003E41E9">
        <w:rPr>
          <w:sz w:val="22"/>
          <w:szCs w:val="22"/>
        </w:rPr>
        <w:t>коэффициента задолженности</w:t>
      </w:r>
      <w:r w:rsidR="00CB1999">
        <w:rPr>
          <w:sz w:val="22"/>
          <w:szCs w:val="22"/>
        </w:rPr>
        <w:t>)</w:t>
      </w:r>
      <w:r w:rsidR="003E41E9">
        <w:rPr>
          <w:sz w:val="22"/>
          <w:szCs w:val="22"/>
        </w:rPr>
        <w:t xml:space="preserve"> </w:t>
      </w:r>
      <w:r w:rsidR="003E41E9" w:rsidRPr="003E41E9">
        <w:rPr>
          <w:sz w:val="22"/>
          <w:szCs w:val="22"/>
        </w:rPr>
        <w:t>[</w:t>
      </w:r>
      <w:r w:rsidR="003E41E9">
        <w:rPr>
          <w:sz w:val="22"/>
          <w:szCs w:val="22"/>
        </w:rPr>
        <w:t>6</w:t>
      </w:r>
      <w:r w:rsidR="003E41E9" w:rsidRPr="003E41E9">
        <w:rPr>
          <w:sz w:val="22"/>
          <w:szCs w:val="22"/>
        </w:rPr>
        <w:t>]</w:t>
      </w:r>
      <w:r w:rsidR="003E41E9">
        <w:rPr>
          <w:sz w:val="22"/>
          <w:szCs w:val="22"/>
        </w:rPr>
        <w:t>.</w:t>
      </w:r>
    </w:p>
    <w:p w:rsidR="00422E2E" w:rsidRDefault="00422E2E" w:rsidP="00E37908">
      <w:pPr>
        <w:ind w:firstLine="425"/>
        <w:jc w:val="both"/>
        <w:rPr>
          <w:sz w:val="22"/>
          <w:szCs w:val="22"/>
        </w:rPr>
      </w:pPr>
      <w:r w:rsidRPr="005B2061">
        <w:rPr>
          <w:sz w:val="22"/>
          <w:szCs w:val="22"/>
        </w:rPr>
        <w:t>Таким образом, количественное измерение и анализ ри</w:t>
      </w:r>
      <w:r w:rsidRPr="005B2061">
        <w:rPr>
          <w:sz w:val="22"/>
          <w:szCs w:val="22"/>
        </w:rPr>
        <w:t>с</w:t>
      </w:r>
      <w:r w:rsidRPr="005B2061">
        <w:rPr>
          <w:sz w:val="22"/>
          <w:szCs w:val="22"/>
        </w:rPr>
        <w:t xml:space="preserve">ков </w:t>
      </w:r>
      <w:r w:rsidR="003E41E9">
        <w:rPr>
          <w:sz w:val="22"/>
          <w:szCs w:val="22"/>
        </w:rPr>
        <w:t xml:space="preserve">инвестора </w:t>
      </w:r>
      <w:r w:rsidRPr="005B2061">
        <w:rPr>
          <w:sz w:val="22"/>
          <w:szCs w:val="22"/>
        </w:rPr>
        <w:t xml:space="preserve">позволяет </w:t>
      </w:r>
      <w:r w:rsidR="000831F1" w:rsidRPr="005B2061">
        <w:rPr>
          <w:sz w:val="22"/>
          <w:szCs w:val="22"/>
        </w:rPr>
        <w:t xml:space="preserve">сделать </w:t>
      </w:r>
      <w:r w:rsidRPr="005B2061">
        <w:rPr>
          <w:sz w:val="22"/>
          <w:szCs w:val="22"/>
        </w:rPr>
        <w:t>более обоснованно</w:t>
      </w:r>
      <w:r w:rsidR="000831F1">
        <w:rPr>
          <w:sz w:val="22"/>
          <w:szCs w:val="22"/>
        </w:rPr>
        <w:t>е</w:t>
      </w:r>
      <w:r w:rsidRPr="005B2061">
        <w:rPr>
          <w:sz w:val="22"/>
          <w:szCs w:val="22"/>
        </w:rPr>
        <w:t xml:space="preserve"> заключение п</w:t>
      </w:r>
      <w:r w:rsidR="000831F1">
        <w:rPr>
          <w:sz w:val="22"/>
          <w:szCs w:val="22"/>
        </w:rPr>
        <w:t>ри</w:t>
      </w:r>
      <w:r w:rsidRPr="005B2061">
        <w:rPr>
          <w:sz w:val="22"/>
          <w:szCs w:val="22"/>
        </w:rPr>
        <w:t xml:space="preserve"> оценке эффективности инвестиционных проектов и из н</w:t>
      </w:r>
      <w:r w:rsidRPr="005B2061">
        <w:rPr>
          <w:sz w:val="22"/>
          <w:szCs w:val="22"/>
        </w:rPr>
        <w:t>е</w:t>
      </w:r>
      <w:r w:rsidRPr="005B2061">
        <w:rPr>
          <w:sz w:val="22"/>
          <w:szCs w:val="22"/>
        </w:rPr>
        <w:t>скольких вариантов вложений выбрать менее рискованный, к</w:t>
      </w:r>
      <w:r w:rsidRPr="005B2061">
        <w:rPr>
          <w:sz w:val="22"/>
          <w:szCs w:val="22"/>
        </w:rPr>
        <w:t>о</w:t>
      </w:r>
      <w:r w:rsidRPr="005B2061">
        <w:rPr>
          <w:sz w:val="22"/>
          <w:szCs w:val="22"/>
        </w:rPr>
        <w:t xml:space="preserve">торый обеспечит </w:t>
      </w:r>
      <w:r w:rsidR="000831F1">
        <w:rPr>
          <w:sz w:val="22"/>
          <w:szCs w:val="22"/>
        </w:rPr>
        <w:t xml:space="preserve">при этом </w:t>
      </w:r>
      <w:r w:rsidRPr="005B2061">
        <w:rPr>
          <w:sz w:val="22"/>
          <w:szCs w:val="22"/>
        </w:rPr>
        <w:t xml:space="preserve">максимально возможную </w:t>
      </w:r>
      <w:r w:rsidR="000831F1">
        <w:rPr>
          <w:sz w:val="22"/>
          <w:szCs w:val="22"/>
        </w:rPr>
        <w:t>и стабил</w:t>
      </w:r>
      <w:r w:rsidR="000831F1">
        <w:rPr>
          <w:sz w:val="22"/>
          <w:szCs w:val="22"/>
        </w:rPr>
        <w:t>ь</w:t>
      </w:r>
      <w:r w:rsidR="000831F1">
        <w:rPr>
          <w:sz w:val="22"/>
          <w:szCs w:val="22"/>
        </w:rPr>
        <w:t xml:space="preserve">ную </w:t>
      </w:r>
      <w:r w:rsidRPr="005B2061">
        <w:rPr>
          <w:sz w:val="22"/>
          <w:szCs w:val="22"/>
        </w:rPr>
        <w:t>среднюю доходность и</w:t>
      </w:r>
      <w:r w:rsidRPr="005B2061">
        <w:rPr>
          <w:sz w:val="22"/>
          <w:szCs w:val="22"/>
        </w:rPr>
        <w:t>н</w:t>
      </w:r>
      <w:r w:rsidRPr="005B2061">
        <w:rPr>
          <w:sz w:val="22"/>
          <w:szCs w:val="22"/>
        </w:rPr>
        <w:t>вестиций.</w:t>
      </w:r>
    </w:p>
    <w:p w:rsidR="000831F1" w:rsidRDefault="000831F1" w:rsidP="00E3790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Для усвоения выше рассмотренных методов оценки рисков инвестора рек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мендуется решить нижеприведенные задачи.</w:t>
      </w:r>
    </w:p>
    <w:p w:rsidR="00E37908" w:rsidRDefault="00E37908" w:rsidP="00E37908">
      <w:pPr>
        <w:autoSpaceDE w:val="0"/>
        <w:autoSpaceDN w:val="0"/>
        <w:adjustRightInd w:val="0"/>
        <w:ind w:firstLine="425"/>
        <w:jc w:val="both"/>
        <w:rPr>
          <w:b/>
          <w:sz w:val="22"/>
          <w:szCs w:val="22"/>
        </w:rPr>
      </w:pPr>
    </w:p>
    <w:p w:rsidR="006D3E43" w:rsidRPr="00246193" w:rsidRDefault="006D3E43" w:rsidP="00E37908">
      <w:pPr>
        <w:autoSpaceDE w:val="0"/>
        <w:autoSpaceDN w:val="0"/>
        <w:adjustRightInd w:val="0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 w:rsidR="00246193" w:rsidRPr="00246193">
        <w:rPr>
          <w:b/>
          <w:sz w:val="22"/>
          <w:szCs w:val="22"/>
        </w:rPr>
        <w:t>а 2.1</w:t>
      </w:r>
    </w:p>
    <w:p w:rsidR="006D3E43" w:rsidRDefault="006D3E43" w:rsidP="00E37908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5B2061">
        <w:rPr>
          <w:sz w:val="22"/>
          <w:szCs w:val="22"/>
        </w:rPr>
        <w:t>Инвестор рассматривает два проекта с одинаковой су</w:t>
      </w:r>
      <w:r w:rsidRPr="005B2061">
        <w:rPr>
          <w:sz w:val="22"/>
          <w:szCs w:val="22"/>
        </w:rPr>
        <w:t>м</w:t>
      </w:r>
      <w:r w:rsidRPr="005B2061">
        <w:rPr>
          <w:sz w:val="22"/>
          <w:szCs w:val="22"/>
        </w:rPr>
        <w:t>мой инвестиций</w:t>
      </w:r>
      <w:r w:rsidR="00787E2F">
        <w:rPr>
          <w:sz w:val="22"/>
          <w:szCs w:val="22"/>
        </w:rPr>
        <w:t xml:space="preserve"> (табл. 5)</w:t>
      </w:r>
      <w:r w:rsidRPr="005B2061">
        <w:rPr>
          <w:sz w:val="22"/>
          <w:szCs w:val="22"/>
        </w:rPr>
        <w:t xml:space="preserve">. По каждому проекту в результате действия факторов риска возможны три ситуации получения доходов: оптимистическая, наиболее вероятная, пессимистическая. </w:t>
      </w:r>
      <w:r w:rsidR="00492DC2">
        <w:rPr>
          <w:sz w:val="22"/>
          <w:szCs w:val="22"/>
        </w:rPr>
        <w:br/>
      </w:r>
      <w:r w:rsidRPr="005B2061">
        <w:rPr>
          <w:sz w:val="22"/>
          <w:szCs w:val="22"/>
        </w:rPr>
        <w:t>С привлечением экспертов установлено, что вероятности пол</w:t>
      </w:r>
      <w:r w:rsidRPr="005B2061">
        <w:rPr>
          <w:sz w:val="22"/>
          <w:szCs w:val="22"/>
        </w:rPr>
        <w:t>у</w:t>
      </w:r>
      <w:r w:rsidRPr="005B2061">
        <w:rPr>
          <w:sz w:val="22"/>
          <w:szCs w:val="22"/>
        </w:rPr>
        <w:t>чения доходов по проектам следующие</w:t>
      </w:r>
      <w:r w:rsidR="000831F1">
        <w:rPr>
          <w:sz w:val="22"/>
          <w:szCs w:val="22"/>
        </w:rPr>
        <w:t xml:space="preserve"> </w:t>
      </w:r>
      <w:r w:rsidR="00014BCC">
        <w:rPr>
          <w:sz w:val="22"/>
          <w:szCs w:val="22"/>
        </w:rPr>
        <w:t>(при</w:t>
      </w:r>
      <w:r w:rsidR="0040154A">
        <w:rPr>
          <w:sz w:val="22"/>
          <w:szCs w:val="22"/>
        </w:rPr>
        <w:t>ведены в табл</w:t>
      </w:r>
      <w:r w:rsidR="00302A22">
        <w:rPr>
          <w:sz w:val="22"/>
          <w:szCs w:val="22"/>
        </w:rPr>
        <w:t>. 5</w:t>
      </w:r>
      <w:r w:rsidR="00014BCC">
        <w:rPr>
          <w:sz w:val="22"/>
          <w:szCs w:val="22"/>
        </w:rPr>
        <w:t xml:space="preserve">). </w:t>
      </w:r>
      <w:r w:rsidR="0040154A">
        <w:rPr>
          <w:sz w:val="22"/>
          <w:szCs w:val="22"/>
        </w:rPr>
        <w:t xml:space="preserve">На основе </w:t>
      </w:r>
      <w:r w:rsidR="0040154A" w:rsidRPr="0040154A">
        <w:rPr>
          <w:sz w:val="22"/>
          <w:szCs w:val="22"/>
        </w:rPr>
        <w:t>оценки статистических характеристик</w:t>
      </w:r>
      <w:r w:rsidR="0040154A">
        <w:rPr>
          <w:sz w:val="22"/>
          <w:szCs w:val="22"/>
        </w:rPr>
        <w:t xml:space="preserve"> проанализир</w:t>
      </w:r>
      <w:r w:rsidR="0040154A">
        <w:rPr>
          <w:sz w:val="22"/>
          <w:szCs w:val="22"/>
        </w:rPr>
        <w:t>о</w:t>
      </w:r>
      <w:r w:rsidR="0040154A">
        <w:rPr>
          <w:sz w:val="22"/>
          <w:szCs w:val="22"/>
        </w:rPr>
        <w:t>ва</w:t>
      </w:r>
      <w:r w:rsidR="00E30CD9" w:rsidRPr="005B2061">
        <w:rPr>
          <w:sz w:val="22"/>
          <w:szCs w:val="22"/>
        </w:rPr>
        <w:t>ть, по какому проекту выше</w:t>
      </w:r>
      <w:r w:rsidR="0040154A">
        <w:rPr>
          <w:sz w:val="22"/>
          <w:szCs w:val="22"/>
        </w:rPr>
        <w:t xml:space="preserve"> проектный риск инвестора</w:t>
      </w:r>
      <w:r w:rsidR="00E30CD9" w:rsidRPr="005B2061">
        <w:rPr>
          <w:sz w:val="22"/>
          <w:szCs w:val="22"/>
        </w:rPr>
        <w:t>? К</w:t>
      </w:r>
      <w:r w:rsidR="00E30CD9" w:rsidRPr="005B2061">
        <w:rPr>
          <w:sz w:val="22"/>
          <w:szCs w:val="22"/>
        </w:rPr>
        <w:t>а</w:t>
      </w:r>
      <w:r w:rsidR="00E30CD9" w:rsidRPr="005B2061">
        <w:rPr>
          <w:sz w:val="22"/>
          <w:szCs w:val="22"/>
        </w:rPr>
        <w:t>кой из проектов попадает в зону допустимого (низкого и</w:t>
      </w:r>
      <w:r w:rsidR="0040154A">
        <w:rPr>
          <w:sz w:val="22"/>
          <w:szCs w:val="22"/>
        </w:rPr>
        <w:t>ли</w:t>
      </w:r>
      <w:r w:rsidR="00E30CD9" w:rsidRPr="005B2061">
        <w:rPr>
          <w:sz w:val="22"/>
          <w:szCs w:val="22"/>
        </w:rPr>
        <w:t xml:space="preserve"> среднего) ри</w:t>
      </w:r>
      <w:r w:rsidR="00E30CD9" w:rsidRPr="005B2061">
        <w:rPr>
          <w:sz w:val="22"/>
          <w:szCs w:val="22"/>
        </w:rPr>
        <w:t>с</w:t>
      </w:r>
      <w:r w:rsidR="00E30CD9" w:rsidRPr="005B2061">
        <w:rPr>
          <w:sz w:val="22"/>
          <w:szCs w:val="22"/>
        </w:rPr>
        <w:t>ка?</w:t>
      </w:r>
      <w:r w:rsidR="00E30CD9">
        <w:rPr>
          <w:sz w:val="22"/>
          <w:szCs w:val="22"/>
        </w:rPr>
        <w:t xml:space="preserve"> </w:t>
      </w:r>
    </w:p>
    <w:p w:rsidR="00787E2F" w:rsidRDefault="00787E2F" w:rsidP="00E37908">
      <w:pPr>
        <w:spacing w:line="233" w:lineRule="auto"/>
        <w:jc w:val="right"/>
        <w:rPr>
          <w:sz w:val="22"/>
          <w:szCs w:val="22"/>
        </w:rPr>
      </w:pPr>
      <w:r>
        <w:rPr>
          <w:sz w:val="22"/>
          <w:szCs w:val="22"/>
        </w:rPr>
        <w:t>Таблица 5</w:t>
      </w:r>
    </w:p>
    <w:p w:rsidR="00787E2F" w:rsidRDefault="00787E2F" w:rsidP="00E37908">
      <w:pPr>
        <w:spacing w:line="233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Данные о результатах инвестиционных проектов при разли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ных ситуациях развития событий</w:t>
      </w:r>
    </w:p>
    <w:p w:rsidR="00E37908" w:rsidRDefault="00E37908" w:rsidP="00E37908">
      <w:pPr>
        <w:spacing w:line="233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134"/>
        <w:gridCol w:w="846"/>
        <w:gridCol w:w="1099"/>
        <w:gridCol w:w="1061"/>
      </w:tblGrid>
      <w:tr w:rsidR="006D3E43" w:rsidRPr="00E37908">
        <w:trPr>
          <w:trHeight w:val="50"/>
        </w:trPr>
        <w:tc>
          <w:tcPr>
            <w:tcW w:w="2088" w:type="dxa"/>
            <w:vMerge w:val="restart"/>
          </w:tcPr>
          <w:p w:rsidR="00302A22" w:rsidRPr="00A57E60" w:rsidRDefault="006D3E43" w:rsidP="00355FFA">
            <w:pPr>
              <w:jc w:val="center"/>
            </w:pPr>
            <w:r w:rsidRPr="00A57E60">
              <w:t xml:space="preserve">Характеристика </w:t>
            </w:r>
          </w:p>
          <w:p w:rsidR="006D3E43" w:rsidRPr="00A57E60" w:rsidRDefault="006D3E43" w:rsidP="00355FFA">
            <w:pPr>
              <w:jc w:val="center"/>
            </w:pPr>
            <w:r w:rsidRPr="00A57E60">
              <w:t>возможной ситу</w:t>
            </w:r>
            <w:r w:rsidRPr="00A57E60">
              <w:t>а</w:t>
            </w:r>
            <w:r w:rsidRPr="00A57E60">
              <w:t>ции</w:t>
            </w:r>
          </w:p>
        </w:tc>
        <w:tc>
          <w:tcPr>
            <w:tcW w:w="1980" w:type="dxa"/>
            <w:gridSpan w:val="2"/>
          </w:tcPr>
          <w:p w:rsidR="006D3E43" w:rsidRPr="00A57E60" w:rsidRDefault="006D3E43" w:rsidP="00355FFA">
            <w:pPr>
              <w:jc w:val="center"/>
            </w:pPr>
            <w:r w:rsidRPr="00A57E60">
              <w:t xml:space="preserve">Проект </w:t>
            </w:r>
            <w:r w:rsidRPr="00A57E60">
              <w:rPr>
                <w:i/>
              </w:rPr>
              <w:t>А</w:t>
            </w:r>
          </w:p>
        </w:tc>
        <w:tc>
          <w:tcPr>
            <w:tcW w:w="2160" w:type="dxa"/>
            <w:gridSpan w:val="2"/>
          </w:tcPr>
          <w:p w:rsidR="006D3E43" w:rsidRPr="00A57E60" w:rsidRDefault="006D3E43" w:rsidP="00355FFA">
            <w:pPr>
              <w:jc w:val="center"/>
            </w:pPr>
            <w:r w:rsidRPr="00A57E60">
              <w:t xml:space="preserve">Проект </w:t>
            </w:r>
            <w:r w:rsidRPr="00A57E60">
              <w:rPr>
                <w:i/>
              </w:rPr>
              <w:t>Б</w:t>
            </w:r>
          </w:p>
        </w:tc>
      </w:tr>
      <w:tr w:rsidR="006D3E43" w:rsidRPr="00E37908">
        <w:trPr>
          <w:trHeight w:val="123"/>
        </w:trPr>
        <w:tc>
          <w:tcPr>
            <w:tcW w:w="2088" w:type="dxa"/>
            <w:vMerge/>
          </w:tcPr>
          <w:p w:rsidR="006D3E43" w:rsidRPr="00A57E60" w:rsidRDefault="006D3E43" w:rsidP="00355FFA">
            <w:pPr>
              <w:jc w:val="both"/>
            </w:pPr>
          </w:p>
        </w:tc>
        <w:tc>
          <w:tcPr>
            <w:tcW w:w="1134" w:type="dxa"/>
          </w:tcPr>
          <w:p w:rsidR="00302A22" w:rsidRPr="00A57E60" w:rsidRDefault="006D3E43" w:rsidP="00355FFA">
            <w:pPr>
              <w:jc w:val="center"/>
            </w:pPr>
            <w:r w:rsidRPr="00A57E60">
              <w:t xml:space="preserve">Чистый </w:t>
            </w:r>
          </w:p>
          <w:p w:rsidR="00302A22" w:rsidRPr="00A57E60" w:rsidRDefault="006D3E43" w:rsidP="00355FFA">
            <w:pPr>
              <w:jc w:val="center"/>
            </w:pPr>
            <w:r w:rsidRPr="00A57E60">
              <w:t>дене</w:t>
            </w:r>
            <w:r w:rsidRPr="00A57E60">
              <w:t>ж</w:t>
            </w:r>
            <w:r w:rsidRPr="00A57E60">
              <w:t xml:space="preserve">ный </w:t>
            </w:r>
          </w:p>
          <w:p w:rsidR="006D3E43" w:rsidRPr="00A57E60" w:rsidRDefault="006D3E43" w:rsidP="00355FFA">
            <w:pPr>
              <w:jc w:val="center"/>
            </w:pPr>
            <w:r w:rsidRPr="00A57E60">
              <w:t>д</w:t>
            </w:r>
            <w:r w:rsidRPr="00A57E60">
              <w:t>о</w:t>
            </w:r>
            <w:r w:rsidRPr="00A57E60">
              <w:t>ход</w:t>
            </w:r>
          </w:p>
        </w:tc>
        <w:tc>
          <w:tcPr>
            <w:tcW w:w="846" w:type="dxa"/>
          </w:tcPr>
          <w:p w:rsidR="006D3E43" w:rsidRPr="00A57E60" w:rsidRDefault="006D3E43" w:rsidP="00355FFA">
            <w:pPr>
              <w:jc w:val="center"/>
            </w:pPr>
            <w:r w:rsidRPr="00A57E60">
              <w:t>Вер</w:t>
            </w:r>
            <w:r w:rsidRPr="00A57E60">
              <w:t>о</w:t>
            </w:r>
            <w:r w:rsidRPr="00A57E60">
              <w:t>я</w:t>
            </w:r>
            <w:r w:rsidRPr="00A57E60">
              <w:t>т</w:t>
            </w:r>
            <w:r w:rsidRPr="00A57E60">
              <w:t>ность</w:t>
            </w:r>
          </w:p>
        </w:tc>
        <w:tc>
          <w:tcPr>
            <w:tcW w:w="1099" w:type="dxa"/>
          </w:tcPr>
          <w:p w:rsidR="00302A22" w:rsidRPr="00A57E60" w:rsidRDefault="006D3E43" w:rsidP="00355FFA">
            <w:pPr>
              <w:jc w:val="center"/>
            </w:pPr>
            <w:r w:rsidRPr="00A57E60">
              <w:t xml:space="preserve">Чистый </w:t>
            </w:r>
          </w:p>
          <w:p w:rsidR="006D3E43" w:rsidRPr="00A57E60" w:rsidRDefault="006D3E43" w:rsidP="00355FFA">
            <w:pPr>
              <w:jc w:val="center"/>
            </w:pPr>
            <w:r w:rsidRPr="00A57E60">
              <w:t>дене</w:t>
            </w:r>
            <w:r w:rsidRPr="00A57E60">
              <w:t>ж</w:t>
            </w:r>
            <w:r w:rsidRPr="00A57E60">
              <w:t>ный д</w:t>
            </w:r>
            <w:r w:rsidRPr="00A57E60">
              <w:t>о</w:t>
            </w:r>
            <w:r w:rsidRPr="00A57E60">
              <w:t>ход</w:t>
            </w:r>
          </w:p>
        </w:tc>
        <w:tc>
          <w:tcPr>
            <w:tcW w:w="1061" w:type="dxa"/>
          </w:tcPr>
          <w:p w:rsidR="006D3E43" w:rsidRPr="00A57E60" w:rsidRDefault="006D3E43" w:rsidP="00355FFA">
            <w:pPr>
              <w:jc w:val="center"/>
            </w:pPr>
            <w:r w:rsidRPr="00A57E60">
              <w:t>Вероя</w:t>
            </w:r>
            <w:r w:rsidRPr="00A57E60">
              <w:t>т</w:t>
            </w:r>
            <w:r w:rsidRPr="00A57E60">
              <w:t>ность</w:t>
            </w:r>
          </w:p>
        </w:tc>
      </w:tr>
      <w:tr w:rsidR="006D3E43" w:rsidRPr="00E37908">
        <w:trPr>
          <w:trHeight w:val="314"/>
        </w:trPr>
        <w:tc>
          <w:tcPr>
            <w:tcW w:w="2088" w:type="dxa"/>
          </w:tcPr>
          <w:p w:rsidR="006D3E43" w:rsidRPr="00A57E60" w:rsidRDefault="006D3E43" w:rsidP="00302A22">
            <w:r w:rsidRPr="00A57E60">
              <w:t>Оптимистич</w:t>
            </w:r>
            <w:r w:rsidRPr="00A57E60">
              <w:t>е</w:t>
            </w:r>
            <w:r w:rsidRPr="00A57E60">
              <w:t>ская</w:t>
            </w:r>
          </w:p>
        </w:tc>
        <w:tc>
          <w:tcPr>
            <w:tcW w:w="1134" w:type="dxa"/>
          </w:tcPr>
          <w:p w:rsidR="006D3E43" w:rsidRPr="00A57E60" w:rsidRDefault="006D3E43" w:rsidP="00355FFA">
            <w:pPr>
              <w:jc w:val="center"/>
            </w:pPr>
            <w:r w:rsidRPr="00A57E60">
              <w:t>600</w:t>
            </w:r>
          </w:p>
        </w:tc>
        <w:tc>
          <w:tcPr>
            <w:tcW w:w="846" w:type="dxa"/>
          </w:tcPr>
          <w:p w:rsidR="006D3E43" w:rsidRPr="00A57E60" w:rsidRDefault="006D3E43" w:rsidP="00355FFA">
            <w:pPr>
              <w:jc w:val="center"/>
            </w:pPr>
            <w:r w:rsidRPr="00A57E60">
              <w:t>0,15</w:t>
            </w:r>
          </w:p>
        </w:tc>
        <w:tc>
          <w:tcPr>
            <w:tcW w:w="1099" w:type="dxa"/>
          </w:tcPr>
          <w:p w:rsidR="006D3E43" w:rsidRPr="00A57E60" w:rsidRDefault="006D3E43" w:rsidP="00355FFA">
            <w:pPr>
              <w:jc w:val="center"/>
            </w:pPr>
            <w:r w:rsidRPr="00A57E60">
              <w:t>800</w:t>
            </w:r>
          </w:p>
        </w:tc>
        <w:tc>
          <w:tcPr>
            <w:tcW w:w="1061" w:type="dxa"/>
          </w:tcPr>
          <w:p w:rsidR="006D3E43" w:rsidRPr="00A57E60" w:rsidRDefault="006D3E43" w:rsidP="00355FFA">
            <w:pPr>
              <w:jc w:val="center"/>
            </w:pPr>
            <w:r w:rsidRPr="00A57E60">
              <w:t>0,15</w:t>
            </w:r>
          </w:p>
        </w:tc>
      </w:tr>
      <w:tr w:rsidR="006D3E43" w:rsidRPr="00E37908">
        <w:trPr>
          <w:trHeight w:val="245"/>
        </w:trPr>
        <w:tc>
          <w:tcPr>
            <w:tcW w:w="2088" w:type="dxa"/>
          </w:tcPr>
          <w:p w:rsidR="006D3E43" w:rsidRPr="00A57E60" w:rsidRDefault="006D3E43" w:rsidP="00302A22">
            <w:r w:rsidRPr="00A57E60">
              <w:t>Наиболее вероя</w:t>
            </w:r>
            <w:r w:rsidRPr="00A57E60">
              <w:t>т</w:t>
            </w:r>
            <w:r w:rsidRPr="00A57E60">
              <w:t xml:space="preserve">ная </w:t>
            </w:r>
          </w:p>
        </w:tc>
        <w:tc>
          <w:tcPr>
            <w:tcW w:w="1134" w:type="dxa"/>
          </w:tcPr>
          <w:p w:rsidR="006D3E43" w:rsidRPr="00A57E60" w:rsidRDefault="006D3E43" w:rsidP="00355FFA">
            <w:pPr>
              <w:jc w:val="center"/>
            </w:pPr>
            <w:r w:rsidRPr="00A57E60">
              <w:t>400</w:t>
            </w:r>
          </w:p>
        </w:tc>
        <w:tc>
          <w:tcPr>
            <w:tcW w:w="846" w:type="dxa"/>
          </w:tcPr>
          <w:p w:rsidR="006D3E43" w:rsidRPr="00A57E60" w:rsidRDefault="006D3E43" w:rsidP="00355FFA">
            <w:pPr>
              <w:jc w:val="center"/>
            </w:pPr>
            <w:r w:rsidRPr="00A57E60">
              <w:t>0,7</w:t>
            </w:r>
          </w:p>
        </w:tc>
        <w:tc>
          <w:tcPr>
            <w:tcW w:w="1099" w:type="dxa"/>
          </w:tcPr>
          <w:p w:rsidR="006D3E43" w:rsidRPr="00A57E60" w:rsidRDefault="006D3E43" w:rsidP="00355FFA">
            <w:pPr>
              <w:jc w:val="center"/>
            </w:pPr>
            <w:r w:rsidRPr="00A57E60">
              <w:t>500</w:t>
            </w:r>
          </w:p>
        </w:tc>
        <w:tc>
          <w:tcPr>
            <w:tcW w:w="1061" w:type="dxa"/>
          </w:tcPr>
          <w:p w:rsidR="006D3E43" w:rsidRPr="00A57E60" w:rsidRDefault="006D3E43" w:rsidP="00355FFA">
            <w:pPr>
              <w:jc w:val="center"/>
            </w:pPr>
            <w:r w:rsidRPr="00A57E60">
              <w:t>0,5</w:t>
            </w:r>
          </w:p>
        </w:tc>
      </w:tr>
      <w:tr w:rsidR="006D3E43" w:rsidRPr="00E37908">
        <w:trPr>
          <w:trHeight w:val="278"/>
        </w:trPr>
        <w:tc>
          <w:tcPr>
            <w:tcW w:w="2088" w:type="dxa"/>
          </w:tcPr>
          <w:p w:rsidR="006D3E43" w:rsidRPr="00A57E60" w:rsidRDefault="006D3E43" w:rsidP="00302A22">
            <w:r w:rsidRPr="00A57E60">
              <w:t>Пессимистич</w:t>
            </w:r>
            <w:r w:rsidRPr="00A57E60">
              <w:t>е</w:t>
            </w:r>
            <w:r w:rsidRPr="00A57E60">
              <w:t>ская</w:t>
            </w:r>
          </w:p>
        </w:tc>
        <w:tc>
          <w:tcPr>
            <w:tcW w:w="1134" w:type="dxa"/>
          </w:tcPr>
          <w:p w:rsidR="006D3E43" w:rsidRPr="00A57E60" w:rsidRDefault="006D3E43" w:rsidP="00355FFA">
            <w:pPr>
              <w:jc w:val="center"/>
            </w:pPr>
            <w:r w:rsidRPr="00A57E60">
              <w:t>150</w:t>
            </w:r>
          </w:p>
        </w:tc>
        <w:tc>
          <w:tcPr>
            <w:tcW w:w="846" w:type="dxa"/>
          </w:tcPr>
          <w:p w:rsidR="006D3E43" w:rsidRPr="00A57E60" w:rsidRDefault="006D3E43" w:rsidP="00355FFA">
            <w:pPr>
              <w:jc w:val="center"/>
            </w:pPr>
            <w:r w:rsidRPr="00A57E60">
              <w:t>0,15</w:t>
            </w:r>
          </w:p>
        </w:tc>
        <w:tc>
          <w:tcPr>
            <w:tcW w:w="1099" w:type="dxa"/>
          </w:tcPr>
          <w:p w:rsidR="006D3E43" w:rsidRPr="00A57E60" w:rsidRDefault="006D3E43" w:rsidP="00355FFA">
            <w:pPr>
              <w:jc w:val="center"/>
            </w:pPr>
            <w:r w:rsidRPr="00A57E60">
              <w:t>120</w:t>
            </w:r>
          </w:p>
        </w:tc>
        <w:tc>
          <w:tcPr>
            <w:tcW w:w="1061" w:type="dxa"/>
          </w:tcPr>
          <w:p w:rsidR="006D3E43" w:rsidRPr="00A57E60" w:rsidRDefault="006D3E43" w:rsidP="00355FFA">
            <w:pPr>
              <w:jc w:val="center"/>
            </w:pPr>
            <w:r w:rsidRPr="00A57E60">
              <w:t>0,35</w:t>
            </w:r>
          </w:p>
        </w:tc>
      </w:tr>
    </w:tbl>
    <w:p w:rsidR="0040154A" w:rsidRPr="00246193" w:rsidRDefault="0040154A" w:rsidP="00E37908">
      <w:pPr>
        <w:autoSpaceDE w:val="0"/>
        <w:autoSpaceDN w:val="0"/>
        <w:adjustRightInd w:val="0"/>
        <w:spacing w:line="247" w:lineRule="auto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lastRenderedPageBreak/>
        <w:t>Задач</w:t>
      </w:r>
      <w:r>
        <w:rPr>
          <w:b/>
          <w:sz w:val="22"/>
          <w:szCs w:val="22"/>
        </w:rPr>
        <w:t>а 2.2</w:t>
      </w:r>
    </w:p>
    <w:p w:rsidR="0040154A" w:rsidRDefault="0040154A" w:rsidP="00E37908">
      <w:pPr>
        <w:spacing w:line="247" w:lineRule="auto"/>
        <w:ind w:firstLine="426"/>
        <w:jc w:val="both"/>
        <w:rPr>
          <w:sz w:val="22"/>
          <w:szCs w:val="22"/>
        </w:rPr>
      </w:pPr>
      <w:r w:rsidRPr="005B2061">
        <w:rPr>
          <w:sz w:val="22"/>
          <w:szCs w:val="22"/>
        </w:rPr>
        <w:t>Инвестор рассматривает два проекта с одинаковой су</w:t>
      </w:r>
      <w:r w:rsidRPr="005B2061">
        <w:rPr>
          <w:sz w:val="22"/>
          <w:szCs w:val="22"/>
        </w:rPr>
        <w:t>м</w:t>
      </w:r>
      <w:r w:rsidRPr="005B2061">
        <w:rPr>
          <w:sz w:val="22"/>
          <w:szCs w:val="22"/>
        </w:rPr>
        <w:t xml:space="preserve">мой инвестиций. </w:t>
      </w:r>
      <w:r>
        <w:rPr>
          <w:sz w:val="22"/>
          <w:szCs w:val="22"/>
        </w:rPr>
        <w:t>На основе анализа проектов-аналогов выявлено пять возможных экономических ситуаций и их вероятности, к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торые </w:t>
      </w:r>
      <w:r w:rsidR="00867398">
        <w:rPr>
          <w:sz w:val="22"/>
          <w:szCs w:val="22"/>
        </w:rPr>
        <w:t>представлены в табл</w:t>
      </w:r>
      <w:r w:rsidR="00302A22">
        <w:rPr>
          <w:sz w:val="22"/>
          <w:szCs w:val="22"/>
        </w:rPr>
        <w:t>.</w:t>
      </w:r>
      <w:r w:rsidR="00787E2F">
        <w:rPr>
          <w:sz w:val="22"/>
          <w:szCs w:val="22"/>
        </w:rPr>
        <w:t xml:space="preserve"> 6</w:t>
      </w:r>
      <w:r w:rsidR="0086739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67398">
        <w:rPr>
          <w:sz w:val="22"/>
          <w:szCs w:val="22"/>
        </w:rPr>
        <w:t>Проанализировать коэффицие</w:t>
      </w:r>
      <w:r w:rsidR="00867398">
        <w:rPr>
          <w:sz w:val="22"/>
          <w:szCs w:val="22"/>
        </w:rPr>
        <w:t>н</w:t>
      </w:r>
      <w:r w:rsidR="00867398">
        <w:rPr>
          <w:sz w:val="22"/>
          <w:szCs w:val="22"/>
        </w:rPr>
        <w:t>ты риска по обоим проектам, определенные на основе расчета в</w:t>
      </w:r>
      <w:r w:rsidR="00867398">
        <w:rPr>
          <w:sz w:val="22"/>
          <w:szCs w:val="22"/>
        </w:rPr>
        <w:t>а</w:t>
      </w:r>
      <w:r w:rsidR="00867398">
        <w:rPr>
          <w:sz w:val="22"/>
          <w:szCs w:val="22"/>
        </w:rPr>
        <w:t xml:space="preserve">риации и полувариации. </w:t>
      </w:r>
      <w:r w:rsidR="00787E2F">
        <w:rPr>
          <w:sz w:val="22"/>
          <w:szCs w:val="22"/>
        </w:rPr>
        <w:t>Прокомментировать полученные р</w:t>
      </w:r>
      <w:r w:rsidR="00787E2F">
        <w:rPr>
          <w:sz w:val="22"/>
          <w:szCs w:val="22"/>
        </w:rPr>
        <w:t>е</w:t>
      </w:r>
      <w:r w:rsidR="00787E2F">
        <w:rPr>
          <w:sz w:val="22"/>
          <w:szCs w:val="22"/>
        </w:rPr>
        <w:t>зультаты.</w:t>
      </w:r>
    </w:p>
    <w:p w:rsidR="00E37908" w:rsidRDefault="00E37908" w:rsidP="00E37908">
      <w:pPr>
        <w:autoSpaceDE w:val="0"/>
        <w:autoSpaceDN w:val="0"/>
        <w:adjustRightInd w:val="0"/>
        <w:spacing w:line="247" w:lineRule="auto"/>
        <w:ind w:firstLine="425"/>
        <w:jc w:val="both"/>
        <w:rPr>
          <w:b/>
          <w:sz w:val="22"/>
          <w:szCs w:val="22"/>
        </w:rPr>
      </w:pPr>
    </w:p>
    <w:p w:rsidR="00787E2F" w:rsidRPr="00246193" w:rsidRDefault="00787E2F" w:rsidP="00E37908">
      <w:pPr>
        <w:autoSpaceDE w:val="0"/>
        <w:autoSpaceDN w:val="0"/>
        <w:adjustRightInd w:val="0"/>
        <w:spacing w:line="247" w:lineRule="auto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>
        <w:rPr>
          <w:b/>
          <w:sz w:val="22"/>
          <w:szCs w:val="22"/>
        </w:rPr>
        <w:t>а 2.3</w:t>
      </w:r>
    </w:p>
    <w:p w:rsidR="00492DC2" w:rsidRDefault="00787E2F" w:rsidP="00E37908">
      <w:pPr>
        <w:spacing w:line="247" w:lineRule="auto"/>
        <w:ind w:firstLine="425"/>
        <w:jc w:val="both"/>
        <w:rPr>
          <w:sz w:val="22"/>
          <w:szCs w:val="22"/>
        </w:rPr>
      </w:pPr>
      <w:r w:rsidRPr="005B2061">
        <w:rPr>
          <w:sz w:val="22"/>
          <w:szCs w:val="22"/>
        </w:rPr>
        <w:t xml:space="preserve">Оценить изменение </w:t>
      </w:r>
      <w:r w:rsidRPr="00302A22">
        <w:rPr>
          <w:i/>
          <w:sz w:val="22"/>
          <w:szCs w:val="22"/>
          <w:lang w:val="en-US"/>
        </w:rPr>
        <w:t>NPV</w:t>
      </w:r>
      <w:r w:rsidRPr="005B2061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инвестиционному </w:t>
      </w:r>
      <w:r w:rsidRPr="005B2061">
        <w:rPr>
          <w:sz w:val="22"/>
          <w:szCs w:val="22"/>
        </w:rPr>
        <w:t>проекту при включении в расчёты поправки на риск, если чистый денежный поток по шагам проекта составляет: 0-й – (</w:t>
      </w:r>
      <w:r w:rsidR="00302A22" w:rsidRPr="00302A22">
        <w:rPr>
          <w:sz w:val="22"/>
          <w:szCs w:val="22"/>
        </w:rPr>
        <w:t>–</w:t>
      </w:r>
      <w:r w:rsidRPr="005B2061">
        <w:rPr>
          <w:sz w:val="22"/>
          <w:szCs w:val="22"/>
        </w:rPr>
        <w:t xml:space="preserve">250); 1-й – 100; </w:t>
      </w:r>
    </w:p>
    <w:p w:rsidR="00787E2F" w:rsidRDefault="00787E2F" w:rsidP="00E37908">
      <w:pPr>
        <w:spacing w:line="247" w:lineRule="auto"/>
        <w:ind w:firstLine="425"/>
        <w:jc w:val="both"/>
        <w:rPr>
          <w:sz w:val="22"/>
          <w:szCs w:val="22"/>
        </w:rPr>
      </w:pPr>
      <w:r w:rsidRPr="005B2061">
        <w:rPr>
          <w:sz w:val="22"/>
          <w:szCs w:val="22"/>
        </w:rPr>
        <w:t>2 – 4-й шаги – по 100 (млн р.). Безрисковая норма дисконта 0,1 1/год. Поправку на риск принять 5 % (0,05 1/год). При какой поправке на риск данный проект окажется уб</w:t>
      </w:r>
      <w:r w:rsidRPr="005B2061">
        <w:rPr>
          <w:sz w:val="22"/>
          <w:szCs w:val="22"/>
        </w:rPr>
        <w:t>ы</w:t>
      </w:r>
      <w:r w:rsidRPr="005B2061">
        <w:rPr>
          <w:sz w:val="22"/>
          <w:szCs w:val="22"/>
        </w:rPr>
        <w:t xml:space="preserve">точным </w:t>
      </w:r>
      <w:r w:rsidR="00492DC2">
        <w:rPr>
          <w:sz w:val="22"/>
          <w:szCs w:val="22"/>
        </w:rPr>
        <w:br/>
      </w:r>
      <w:r w:rsidRPr="005B2061">
        <w:rPr>
          <w:sz w:val="22"/>
          <w:szCs w:val="22"/>
        </w:rPr>
        <w:t>(</w:t>
      </w:r>
      <w:r w:rsidRPr="00302A22">
        <w:rPr>
          <w:i/>
          <w:sz w:val="22"/>
          <w:szCs w:val="22"/>
          <w:lang w:val="en-US"/>
        </w:rPr>
        <w:t>NPV</w:t>
      </w:r>
      <w:r w:rsidR="00302A22">
        <w:rPr>
          <w:rFonts w:ascii="Arial" w:hAnsi="Arial" w:cs="Arial"/>
          <w:sz w:val="22"/>
          <w:szCs w:val="22"/>
        </w:rPr>
        <w:t xml:space="preserve"> </w:t>
      </w:r>
      <w:r w:rsidRPr="005B2061">
        <w:rPr>
          <w:rFonts w:ascii="Arial" w:hAnsi="Arial" w:cs="Arial"/>
          <w:sz w:val="22"/>
          <w:szCs w:val="22"/>
        </w:rPr>
        <w:t>≤</w:t>
      </w:r>
      <w:r w:rsidR="00302A22">
        <w:rPr>
          <w:rFonts w:ascii="Arial" w:hAnsi="Arial" w:cs="Arial"/>
          <w:sz w:val="22"/>
          <w:szCs w:val="22"/>
        </w:rPr>
        <w:t xml:space="preserve"> </w:t>
      </w:r>
      <w:r w:rsidRPr="005B2061">
        <w:rPr>
          <w:sz w:val="22"/>
          <w:szCs w:val="22"/>
        </w:rPr>
        <w:t>0)?</w:t>
      </w:r>
    </w:p>
    <w:p w:rsidR="00787E2F" w:rsidRDefault="00787E2F" w:rsidP="00355FFA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6</w:t>
      </w:r>
    </w:p>
    <w:p w:rsidR="00302A22" w:rsidRDefault="00787E2F" w:rsidP="00355FF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Данные о результатах инвестиционных проектов </w:t>
      </w:r>
    </w:p>
    <w:p w:rsidR="00787E2F" w:rsidRDefault="00787E2F" w:rsidP="00355FFA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 разли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ных ситуациях развития событий</w:t>
      </w:r>
    </w:p>
    <w:p w:rsidR="00A57E60" w:rsidRDefault="00A57E60" w:rsidP="00355FFA">
      <w:pPr>
        <w:jc w:val="center"/>
        <w:rPr>
          <w:sz w:val="22"/>
          <w:szCs w:val="22"/>
        </w:rPr>
      </w:pPr>
    </w:p>
    <w:p w:rsidR="00787E2F" w:rsidRPr="00302A22" w:rsidRDefault="00787E2F" w:rsidP="00355FFA">
      <w:pPr>
        <w:ind w:firstLine="567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850"/>
        <w:gridCol w:w="1237"/>
        <w:gridCol w:w="929"/>
      </w:tblGrid>
      <w:tr w:rsidR="0040154A" w:rsidRPr="005B2061">
        <w:trPr>
          <w:trHeight w:val="249"/>
        </w:trPr>
        <w:tc>
          <w:tcPr>
            <w:tcW w:w="2093" w:type="dxa"/>
            <w:vMerge w:val="restart"/>
          </w:tcPr>
          <w:p w:rsidR="0040154A" w:rsidRDefault="0040154A" w:rsidP="00355FFA">
            <w:pPr>
              <w:jc w:val="center"/>
            </w:pPr>
            <w:r>
              <w:t>Возможная</w:t>
            </w:r>
          </w:p>
          <w:p w:rsidR="0040154A" w:rsidRPr="005B2061" w:rsidRDefault="0040154A" w:rsidP="00355FFA">
            <w:pPr>
              <w:jc w:val="center"/>
            </w:pPr>
            <w:r w:rsidRPr="005B2061">
              <w:t>с</w:t>
            </w:r>
            <w:r w:rsidRPr="005B2061">
              <w:t>и</w:t>
            </w:r>
            <w:r>
              <w:t>туация</w:t>
            </w:r>
          </w:p>
        </w:tc>
        <w:tc>
          <w:tcPr>
            <w:tcW w:w="1984" w:type="dxa"/>
            <w:gridSpan w:val="2"/>
          </w:tcPr>
          <w:p w:rsidR="0040154A" w:rsidRPr="005B2061" w:rsidRDefault="0040154A" w:rsidP="00355FFA">
            <w:pPr>
              <w:jc w:val="center"/>
            </w:pPr>
            <w:r w:rsidRPr="005B2061">
              <w:t xml:space="preserve">Проект </w:t>
            </w:r>
            <w:r>
              <w:t>№ 1</w:t>
            </w:r>
          </w:p>
        </w:tc>
        <w:tc>
          <w:tcPr>
            <w:tcW w:w="2166" w:type="dxa"/>
            <w:gridSpan w:val="2"/>
          </w:tcPr>
          <w:p w:rsidR="0040154A" w:rsidRPr="005B2061" w:rsidRDefault="0040154A" w:rsidP="00355FFA">
            <w:pPr>
              <w:jc w:val="center"/>
            </w:pPr>
            <w:r w:rsidRPr="005B2061">
              <w:t xml:space="preserve">Проект </w:t>
            </w:r>
            <w:r>
              <w:t>№ 2</w:t>
            </w:r>
          </w:p>
        </w:tc>
      </w:tr>
      <w:tr w:rsidR="0040154A" w:rsidRPr="005B2061">
        <w:trPr>
          <w:trHeight w:val="142"/>
        </w:trPr>
        <w:tc>
          <w:tcPr>
            <w:tcW w:w="2093" w:type="dxa"/>
            <w:vMerge/>
          </w:tcPr>
          <w:p w:rsidR="0040154A" w:rsidRPr="005B2061" w:rsidRDefault="0040154A" w:rsidP="00355FFA">
            <w:pPr>
              <w:jc w:val="both"/>
            </w:pPr>
          </w:p>
        </w:tc>
        <w:tc>
          <w:tcPr>
            <w:tcW w:w="1134" w:type="dxa"/>
          </w:tcPr>
          <w:p w:rsidR="00867398" w:rsidRDefault="0040154A" w:rsidP="00355FFA">
            <w:pPr>
              <w:jc w:val="center"/>
            </w:pPr>
            <w:r w:rsidRPr="005B2061">
              <w:t xml:space="preserve">Чистый </w:t>
            </w:r>
          </w:p>
          <w:p w:rsidR="00302A22" w:rsidRDefault="0040154A" w:rsidP="00355FFA">
            <w:pPr>
              <w:jc w:val="center"/>
            </w:pPr>
            <w:r w:rsidRPr="005B2061">
              <w:t xml:space="preserve">денежный </w:t>
            </w:r>
          </w:p>
          <w:p w:rsidR="0040154A" w:rsidRPr="005B2061" w:rsidRDefault="0040154A" w:rsidP="00355FFA">
            <w:pPr>
              <w:jc w:val="center"/>
            </w:pPr>
            <w:r w:rsidRPr="005B2061">
              <w:t>д</w:t>
            </w:r>
            <w:r w:rsidRPr="005B2061">
              <w:t>о</w:t>
            </w:r>
            <w:r w:rsidRPr="005B2061">
              <w:t>ход</w:t>
            </w:r>
          </w:p>
        </w:tc>
        <w:tc>
          <w:tcPr>
            <w:tcW w:w="850" w:type="dxa"/>
          </w:tcPr>
          <w:p w:rsidR="0040154A" w:rsidRPr="005B2061" w:rsidRDefault="0040154A" w:rsidP="00355FFA">
            <w:pPr>
              <w:jc w:val="center"/>
            </w:pPr>
            <w:r w:rsidRPr="005B2061">
              <w:t>Вер</w:t>
            </w:r>
            <w:r w:rsidRPr="005B2061">
              <w:t>о</w:t>
            </w:r>
            <w:r w:rsidRPr="005B2061">
              <w:t>я</w:t>
            </w:r>
            <w:r w:rsidRPr="005B2061">
              <w:t>т</w:t>
            </w:r>
            <w:r w:rsidRPr="005B2061">
              <w:t>ность</w:t>
            </w:r>
          </w:p>
        </w:tc>
        <w:tc>
          <w:tcPr>
            <w:tcW w:w="1237" w:type="dxa"/>
          </w:tcPr>
          <w:p w:rsidR="00867398" w:rsidRDefault="0040154A" w:rsidP="00355FFA">
            <w:pPr>
              <w:jc w:val="center"/>
            </w:pPr>
            <w:r w:rsidRPr="005B2061">
              <w:t>Чистый</w:t>
            </w:r>
          </w:p>
          <w:p w:rsidR="0040154A" w:rsidRPr="005B2061" w:rsidRDefault="0040154A" w:rsidP="00355FFA">
            <w:pPr>
              <w:jc w:val="center"/>
            </w:pPr>
            <w:r w:rsidRPr="005B2061">
              <w:t>дене</w:t>
            </w:r>
            <w:r w:rsidRPr="005B2061">
              <w:t>ж</w:t>
            </w:r>
            <w:r w:rsidRPr="005B2061">
              <w:t>ный д</w:t>
            </w:r>
            <w:r w:rsidRPr="005B2061">
              <w:t>о</w:t>
            </w:r>
            <w:r w:rsidRPr="005B2061">
              <w:t>ход</w:t>
            </w:r>
          </w:p>
        </w:tc>
        <w:tc>
          <w:tcPr>
            <w:tcW w:w="929" w:type="dxa"/>
          </w:tcPr>
          <w:p w:rsidR="0040154A" w:rsidRPr="005B2061" w:rsidRDefault="0040154A" w:rsidP="00355FFA">
            <w:pPr>
              <w:jc w:val="center"/>
            </w:pPr>
            <w:r w:rsidRPr="005B2061">
              <w:t>Вероя</w:t>
            </w:r>
            <w:r w:rsidRPr="005B2061">
              <w:t>т</w:t>
            </w:r>
            <w:r w:rsidRPr="005B2061">
              <w:t>ность</w:t>
            </w:r>
          </w:p>
        </w:tc>
      </w:tr>
      <w:tr w:rsidR="0040154A" w:rsidRPr="005B2061">
        <w:trPr>
          <w:trHeight w:val="210"/>
        </w:trPr>
        <w:tc>
          <w:tcPr>
            <w:tcW w:w="2093" w:type="dxa"/>
          </w:tcPr>
          <w:p w:rsidR="0040154A" w:rsidRPr="005B2061" w:rsidRDefault="00867398" w:rsidP="00E90C47">
            <w:pPr>
              <w:numPr>
                <w:ilvl w:val="0"/>
                <w:numId w:val="28"/>
              </w:numPr>
              <w:tabs>
                <w:tab w:val="left" w:pos="244"/>
              </w:tabs>
              <w:ind w:left="0" w:firstLine="0"/>
            </w:pPr>
            <w:r>
              <w:t>Расчетна</w:t>
            </w:r>
            <w:r>
              <w:t>я</w:t>
            </w:r>
          </w:p>
        </w:tc>
        <w:tc>
          <w:tcPr>
            <w:tcW w:w="1134" w:type="dxa"/>
          </w:tcPr>
          <w:p w:rsidR="0040154A" w:rsidRPr="005B2061" w:rsidRDefault="00867398" w:rsidP="00355FFA">
            <w:pPr>
              <w:jc w:val="center"/>
            </w:pPr>
            <w:r>
              <w:t>2</w:t>
            </w:r>
            <w:r w:rsidR="0040154A" w:rsidRPr="005B2061">
              <w:t>00</w:t>
            </w:r>
          </w:p>
        </w:tc>
        <w:tc>
          <w:tcPr>
            <w:tcW w:w="850" w:type="dxa"/>
          </w:tcPr>
          <w:p w:rsidR="0040154A" w:rsidRPr="005B2061" w:rsidRDefault="0040154A" w:rsidP="00355FFA">
            <w:pPr>
              <w:jc w:val="center"/>
            </w:pPr>
            <w:r w:rsidRPr="005B2061">
              <w:t>0,5</w:t>
            </w:r>
          </w:p>
        </w:tc>
        <w:tc>
          <w:tcPr>
            <w:tcW w:w="1237" w:type="dxa"/>
          </w:tcPr>
          <w:p w:rsidR="0040154A" w:rsidRPr="005B2061" w:rsidRDefault="00867398" w:rsidP="00355FFA">
            <w:pPr>
              <w:jc w:val="center"/>
            </w:pPr>
            <w:r>
              <w:t>250</w:t>
            </w:r>
          </w:p>
        </w:tc>
        <w:tc>
          <w:tcPr>
            <w:tcW w:w="929" w:type="dxa"/>
          </w:tcPr>
          <w:p w:rsidR="0040154A" w:rsidRPr="005B2061" w:rsidRDefault="0040154A" w:rsidP="00355FFA">
            <w:pPr>
              <w:jc w:val="center"/>
            </w:pPr>
            <w:r w:rsidRPr="005B2061">
              <w:t>0,</w:t>
            </w:r>
            <w:r w:rsidR="00867398">
              <w:t>4</w:t>
            </w:r>
          </w:p>
        </w:tc>
      </w:tr>
      <w:tr w:rsidR="0040154A" w:rsidRPr="005B2061">
        <w:trPr>
          <w:trHeight w:val="376"/>
        </w:trPr>
        <w:tc>
          <w:tcPr>
            <w:tcW w:w="2093" w:type="dxa"/>
          </w:tcPr>
          <w:p w:rsidR="0040154A" w:rsidRPr="005B2061" w:rsidRDefault="00867398" w:rsidP="00E90C47">
            <w:pPr>
              <w:numPr>
                <w:ilvl w:val="0"/>
                <w:numId w:val="28"/>
              </w:numPr>
              <w:tabs>
                <w:tab w:val="left" w:pos="244"/>
              </w:tabs>
              <w:ind w:left="0" w:firstLine="0"/>
            </w:pPr>
            <w:r>
              <w:t>Ухудшение р</w:t>
            </w:r>
            <w:r>
              <w:t>е</w:t>
            </w:r>
            <w:r>
              <w:t>зультатов на 20 %</w:t>
            </w:r>
          </w:p>
        </w:tc>
        <w:tc>
          <w:tcPr>
            <w:tcW w:w="1134" w:type="dxa"/>
          </w:tcPr>
          <w:p w:rsidR="0040154A" w:rsidRPr="005B2061" w:rsidRDefault="0040154A" w:rsidP="00355FFA">
            <w:pPr>
              <w:jc w:val="center"/>
            </w:pPr>
          </w:p>
        </w:tc>
        <w:tc>
          <w:tcPr>
            <w:tcW w:w="850" w:type="dxa"/>
          </w:tcPr>
          <w:p w:rsidR="0040154A" w:rsidRPr="005B2061" w:rsidRDefault="00867398" w:rsidP="00355FFA">
            <w:pPr>
              <w:jc w:val="center"/>
            </w:pPr>
            <w:r>
              <w:t>0,1</w:t>
            </w:r>
          </w:p>
        </w:tc>
        <w:tc>
          <w:tcPr>
            <w:tcW w:w="1237" w:type="dxa"/>
          </w:tcPr>
          <w:p w:rsidR="0040154A" w:rsidRPr="005B2061" w:rsidRDefault="0040154A" w:rsidP="00355FFA">
            <w:pPr>
              <w:jc w:val="center"/>
            </w:pPr>
          </w:p>
        </w:tc>
        <w:tc>
          <w:tcPr>
            <w:tcW w:w="929" w:type="dxa"/>
          </w:tcPr>
          <w:p w:rsidR="0040154A" w:rsidRPr="005B2061" w:rsidRDefault="00867398" w:rsidP="00355FFA">
            <w:pPr>
              <w:jc w:val="center"/>
            </w:pPr>
            <w:r>
              <w:t>0,1</w:t>
            </w:r>
          </w:p>
        </w:tc>
      </w:tr>
      <w:tr w:rsidR="0040154A" w:rsidRPr="005B2061">
        <w:trPr>
          <w:trHeight w:val="358"/>
        </w:trPr>
        <w:tc>
          <w:tcPr>
            <w:tcW w:w="2093" w:type="dxa"/>
          </w:tcPr>
          <w:p w:rsidR="0040154A" w:rsidRPr="005B2061" w:rsidRDefault="00867398" w:rsidP="00E90C47">
            <w:pPr>
              <w:numPr>
                <w:ilvl w:val="0"/>
                <w:numId w:val="28"/>
              </w:numPr>
              <w:tabs>
                <w:tab w:val="left" w:pos="244"/>
              </w:tabs>
              <w:ind w:left="0" w:firstLine="0"/>
            </w:pPr>
            <w:r w:rsidRPr="005B2061">
              <w:t>Пессимистич</w:t>
            </w:r>
            <w:r w:rsidRPr="005B2061">
              <w:t>е</w:t>
            </w:r>
            <w:r w:rsidRPr="005B2061">
              <w:t>ская</w:t>
            </w:r>
            <w:r>
              <w:t xml:space="preserve"> (ухудш</w:t>
            </w:r>
            <w:r>
              <w:t>е</w:t>
            </w:r>
            <w:r>
              <w:t>ние на 50 %)</w:t>
            </w:r>
          </w:p>
        </w:tc>
        <w:tc>
          <w:tcPr>
            <w:tcW w:w="1134" w:type="dxa"/>
          </w:tcPr>
          <w:p w:rsidR="0040154A" w:rsidRPr="005B2061" w:rsidRDefault="0040154A" w:rsidP="00355FFA">
            <w:pPr>
              <w:jc w:val="center"/>
            </w:pPr>
          </w:p>
        </w:tc>
        <w:tc>
          <w:tcPr>
            <w:tcW w:w="850" w:type="dxa"/>
          </w:tcPr>
          <w:p w:rsidR="0040154A" w:rsidRPr="005B2061" w:rsidRDefault="00867398" w:rsidP="00355FFA">
            <w:pPr>
              <w:jc w:val="center"/>
            </w:pPr>
            <w:r>
              <w:t>0,1</w:t>
            </w:r>
          </w:p>
        </w:tc>
        <w:tc>
          <w:tcPr>
            <w:tcW w:w="1237" w:type="dxa"/>
          </w:tcPr>
          <w:p w:rsidR="0040154A" w:rsidRPr="005B2061" w:rsidRDefault="0040154A" w:rsidP="00355FFA">
            <w:pPr>
              <w:jc w:val="center"/>
            </w:pPr>
          </w:p>
        </w:tc>
        <w:tc>
          <w:tcPr>
            <w:tcW w:w="929" w:type="dxa"/>
          </w:tcPr>
          <w:p w:rsidR="0040154A" w:rsidRPr="005B2061" w:rsidRDefault="00867398" w:rsidP="00355FFA">
            <w:pPr>
              <w:jc w:val="center"/>
            </w:pPr>
            <w:r>
              <w:t>0,2</w:t>
            </w:r>
          </w:p>
        </w:tc>
      </w:tr>
      <w:tr w:rsidR="0040154A" w:rsidRPr="005B2061">
        <w:trPr>
          <w:trHeight w:val="358"/>
        </w:trPr>
        <w:tc>
          <w:tcPr>
            <w:tcW w:w="2093" w:type="dxa"/>
          </w:tcPr>
          <w:p w:rsidR="0040154A" w:rsidRPr="005B2061" w:rsidRDefault="00867398" w:rsidP="00E90C47">
            <w:pPr>
              <w:numPr>
                <w:ilvl w:val="0"/>
                <w:numId w:val="28"/>
              </w:numPr>
              <w:tabs>
                <w:tab w:val="left" w:pos="244"/>
              </w:tabs>
              <w:ind w:left="0" w:firstLine="0"/>
            </w:pPr>
            <w:r>
              <w:t>Улучшение р</w:t>
            </w:r>
            <w:r>
              <w:t>е</w:t>
            </w:r>
            <w:r>
              <w:t>зультатов на 10 %</w:t>
            </w:r>
          </w:p>
        </w:tc>
        <w:tc>
          <w:tcPr>
            <w:tcW w:w="1134" w:type="dxa"/>
          </w:tcPr>
          <w:p w:rsidR="0040154A" w:rsidRPr="005B2061" w:rsidRDefault="0040154A" w:rsidP="00355FFA">
            <w:pPr>
              <w:jc w:val="center"/>
            </w:pPr>
          </w:p>
        </w:tc>
        <w:tc>
          <w:tcPr>
            <w:tcW w:w="850" w:type="dxa"/>
          </w:tcPr>
          <w:p w:rsidR="0040154A" w:rsidRPr="005B2061" w:rsidRDefault="00867398" w:rsidP="00355FFA">
            <w:pPr>
              <w:jc w:val="center"/>
            </w:pPr>
            <w:r>
              <w:t>0,2</w:t>
            </w:r>
          </w:p>
        </w:tc>
        <w:tc>
          <w:tcPr>
            <w:tcW w:w="1237" w:type="dxa"/>
          </w:tcPr>
          <w:p w:rsidR="0040154A" w:rsidRPr="005B2061" w:rsidRDefault="0040154A" w:rsidP="00355FFA">
            <w:pPr>
              <w:jc w:val="center"/>
            </w:pPr>
          </w:p>
        </w:tc>
        <w:tc>
          <w:tcPr>
            <w:tcW w:w="929" w:type="dxa"/>
          </w:tcPr>
          <w:p w:rsidR="0040154A" w:rsidRPr="005B2061" w:rsidRDefault="00867398" w:rsidP="00355FFA">
            <w:pPr>
              <w:jc w:val="center"/>
            </w:pPr>
            <w:r>
              <w:t>0,1</w:t>
            </w:r>
          </w:p>
        </w:tc>
      </w:tr>
      <w:tr w:rsidR="0040154A" w:rsidRPr="005B2061">
        <w:trPr>
          <w:trHeight w:val="338"/>
        </w:trPr>
        <w:tc>
          <w:tcPr>
            <w:tcW w:w="2093" w:type="dxa"/>
          </w:tcPr>
          <w:p w:rsidR="0040154A" w:rsidRPr="005B2061" w:rsidRDefault="00867398" w:rsidP="00E90C47">
            <w:pPr>
              <w:numPr>
                <w:ilvl w:val="0"/>
                <w:numId w:val="28"/>
              </w:numPr>
              <w:tabs>
                <w:tab w:val="left" w:pos="244"/>
              </w:tabs>
              <w:ind w:left="0" w:firstLine="0"/>
            </w:pPr>
            <w:r w:rsidRPr="005B2061">
              <w:t>Оптимистич</w:t>
            </w:r>
            <w:r w:rsidRPr="005B2061">
              <w:t>е</w:t>
            </w:r>
            <w:r w:rsidRPr="005B2061">
              <w:t>ская</w:t>
            </w:r>
            <w:r>
              <w:t xml:space="preserve"> (улучш</w:t>
            </w:r>
            <w:r>
              <w:t>е</w:t>
            </w:r>
            <w:r>
              <w:t>ние на 25 %)</w:t>
            </w:r>
          </w:p>
        </w:tc>
        <w:tc>
          <w:tcPr>
            <w:tcW w:w="1134" w:type="dxa"/>
          </w:tcPr>
          <w:p w:rsidR="0040154A" w:rsidRPr="005B2061" w:rsidRDefault="0040154A" w:rsidP="00355FFA">
            <w:pPr>
              <w:jc w:val="center"/>
            </w:pPr>
          </w:p>
        </w:tc>
        <w:tc>
          <w:tcPr>
            <w:tcW w:w="850" w:type="dxa"/>
          </w:tcPr>
          <w:p w:rsidR="0040154A" w:rsidRPr="005B2061" w:rsidRDefault="0040154A" w:rsidP="00355FFA">
            <w:pPr>
              <w:jc w:val="center"/>
            </w:pPr>
            <w:r w:rsidRPr="005B2061">
              <w:t>0,1</w:t>
            </w:r>
          </w:p>
        </w:tc>
        <w:tc>
          <w:tcPr>
            <w:tcW w:w="1237" w:type="dxa"/>
          </w:tcPr>
          <w:p w:rsidR="0040154A" w:rsidRPr="005B2061" w:rsidRDefault="0040154A" w:rsidP="00355FFA">
            <w:pPr>
              <w:jc w:val="center"/>
            </w:pPr>
          </w:p>
        </w:tc>
        <w:tc>
          <w:tcPr>
            <w:tcW w:w="929" w:type="dxa"/>
          </w:tcPr>
          <w:p w:rsidR="0040154A" w:rsidRPr="005B2061" w:rsidRDefault="0040154A" w:rsidP="00355FFA">
            <w:pPr>
              <w:jc w:val="center"/>
            </w:pPr>
            <w:r w:rsidRPr="005B2061">
              <w:t>0,</w:t>
            </w:r>
            <w:r w:rsidR="00867398">
              <w:t>2</w:t>
            </w:r>
          </w:p>
        </w:tc>
      </w:tr>
    </w:tbl>
    <w:p w:rsidR="00226B62" w:rsidRPr="00226B62" w:rsidRDefault="00226B62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</w:p>
    <w:p w:rsidR="00A57E60" w:rsidRDefault="00A57E60" w:rsidP="003D299D">
      <w:pPr>
        <w:autoSpaceDE w:val="0"/>
        <w:autoSpaceDN w:val="0"/>
        <w:adjustRightInd w:val="0"/>
        <w:spacing w:line="235" w:lineRule="auto"/>
        <w:ind w:firstLine="425"/>
        <w:jc w:val="both"/>
        <w:rPr>
          <w:b/>
          <w:sz w:val="22"/>
          <w:szCs w:val="22"/>
        </w:rPr>
      </w:pPr>
    </w:p>
    <w:p w:rsidR="00A50FC0" w:rsidRPr="00246193" w:rsidRDefault="00A50FC0" w:rsidP="003D299D">
      <w:pPr>
        <w:autoSpaceDE w:val="0"/>
        <w:autoSpaceDN w:val="0"/>
        <w:adjustRightInd w:val="0"/>
        <w:spacing w:line="235" w:lineRule="auto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lastRenderedPageBreak/>
        <w:t>Задач</w:t>
      </w:r>
      <w:r>
        <w:rPr>
          <w:b/>
          <w:sz w:val="22"/>
          <w:szCs w:val="22"/>
        </w:rPr>
        <w:t>а 2.4</w:t>
      </w:r>
    </w:p>
    <w:p w:rsidR="006D3E43" w:rsidRDefault="00A50FC0" w:rsidP="003D299D">
      <w:pPr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 w:rsidRPr="00A50FC0">
        <w:rPr>
          <w:sz w:val="22"/>
          <w:szCs w:val="22"/>
        </w:rPr>
        <w:t>На основе</w:t>
      </w:r>
      <w:r w:rsidR="00106B44">
        <w:rPr>
          <w:sz w:val="22"/>
          <w:szCs w:val="22"/>
        </w:rPr>
        <w:t xml:space="preserve"> расчета</w:t>
      </w:r>
      <w:r w:rsidRPr="00A50FC0">
        <w:rPr>
          <w:sz w:val="22"/>
          <w:szCs w:val="22"/>
        </w:rPr>
        <w:t xml:space="preserve"> </w:t>
      </w:r>
      <w:r w:rsidR="00106B44" w:rsidRPr="00E90C47">
        <w:rPr>
          <w:i/>
          <w:sz w:val="22"/>
          <w:szCs w:val="22"/>
          <w:lang w:val="en-US"/>
        </w:rPr>
        <w:t>NPV</w:t>
      </w:r>
      <w:r w:rsidR="00106B44" w:rsidRPr="00A50FC0">
        <w:rPr>
          <w:sz w:val="22"/>
          <w:szCs w:val="22"/>
        </w:rPr>
        <w:t xml:space="preserve"> </w:t>
      </w:r>
      <w:r w:rsidR="00106B44">
        <w:rPr>
          <w:sz w:val="22"/>
          <w:szCs w:val="22"/>
        </w:rPr>
        <w:t xml:space="preserve">и </w:t>
      </w:r>
      <w:r w:rsidRPr="00A50FC0">
        <w:rPr>
          <w:sz w:val="22"/>
          <w:szCs w:val="22"/>
        </w:rPr>
        <w:t xml:space="preserve">анализа точки безубыточности </w:t>
      </w:r>
      <w:r>
        <w:rPr>
          <w:sz w:val="22"/>
          <w:szCs w:val="22"/>
        </w:rPr>
        <w:t>инвестиционного проекта выбрать менее рисковый вариант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вестиций.</w:t>
      </w:r>
    </w:p>
    <w:p w:rsidR="00A50FC0" w:rsidRDefault="00A50FC0" w:rsidP="003D299D">
      <w:pPr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Исходные данные</w:t>
      </w:r>
      <w:r w:rsidR="00106B44">
        <w:rPr>
          <w:sz w:val="22"/>
          <w:szCs w:val="22"/>
        </w:rPr>
        <w:t xml:space="preserve"> по первоначальному варианту проекта</w:t>
      </w:r>
      <w:r>
        <w:rPr>
          <w:sz w:val="22"/>
          <w:szCs w:val="22"/>
        </w:rPr>
        <w:t>:</w:t>
      </w:r>
    </w:p>
    <w:p w:rsidR="00A50FC0" w:rsidRDefault="00A50FC0" w:rsidP="003D299D">
      <w:pPr>
        <w:numPr>
          <w:ilvl w:val="1"/>
          <w:numId w:val="7"/>
        </w:numPr>
        <w:tabs>
          <w:tab w:val="clear" w:pos="1477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начальные инвестиции по проекту – 1600 тыс.</w:t>
      </w:r>
      <w:r w:rsidR="00E90C47">
        <w:rPr>
          <w:sz w:val="22"/>
          <w:szCs w:val="22"/>
        </w:rPr>
        <w:t xml:space="preserve"> </w:t>
      </w:r>
      <w:r>
        <w:rPr>
          <w:sz w:val="22"/>
          <w:szCs w:val="22"/>
        </w:rPr>
        <w:t>р., в т</w:t>
      </w:r>
      <w:r w:rsidR="00E90C47">
        <w:rPr>
          <w:sz w:val="22"/>
          <w:szCs w:val="22"/>
        </w:rPr>
        <w:t>ом числе</w:t>
      </w:r>
      <w:r>
        <w:rPr>
          <w:sz w:val="22"/>
          <w:szCs w:val="22"/>
        </w:rPr>
        <w:t xml:space="preserve"> в основные фонды (амортизируемое имущество) – 1150</w:t>
      </w:r>
      <w:r w:rsidR="00E90C47">
        <w:rPr>
          <w:sz w:val="22"/>
          <w:szCs w:val="22"/>
        </w:rPr>
        <w:t> </w:t>
      </w:r>
      <w:r>
        <w:rPr>
          <w:sz w:val="22"/>
          <w:szCs w:val="22"/>
        </w:rPr>
        <w:t>тыс.</w:t>
      </w:r>
      <w:r w:rsidR="00E90C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р. </w:t>
      </w:r>
      <w:r w:rsidR="003258D1">
        <w:rPr>
          <w:sz w:val="22"/>
          <w:szCs w:val="22"/>
        </w:rPr>
        <w:t>со сроком полезного использования 15 лет;</w:t>
      </w:r>
    </w:p>
    <w:p w:rsidR="00A50FC0" w:rsidRDefault="00A50FC0" w:rsidP="003D299D">
      <w:pPr>
        <w:numPr>
          <w:ilvl w:val="1"/>
          <w:numId w:val="7"/>
        </w:numPr>
        <w:tabs>
          <w:tab w:val="clear" w:pos="1477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годовой объем продаж продукции по проекту – 4500 шт.;</w:t>
      </w:r>
    </w:p>
    <w:p w:rsidR="00A50FC0" w:rsidRDefault="003258D1" w:rsidP="003D299D">
      <w:pPr>
        <w:numPr>
          <w:ilvl w:val="1"/>
          <w:numId w:val="7"/>
        </w:numPr>
        <w:tabs>
          <w:tab w:val="clear" w:pos="1477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цена единицы продукции – 0,55 тыс.</w:t>
      </w:r>
      <w:r w:rsidR="00E90C47">
        <w:rPr>
          <w:sz w:val="22"/>
          <w:szCs w:val="22"/>
        </w:rPr>
        <w:t xml:space="preserve"> </w:t>
      </w:r>
      <w:r>
        <w:rPr>
          <w:sz w:val="22"/>
          <w:szCs w:val="22"/>
        </w:rPr>
        <w:t>р.;</w:t>
      </w:r>
    </w:p>
    <w:p w:rsidR="003258D1" w:rsidRDefault="003258D1" w:rsidP="003D299D">
      <w:pPr>
        <w:numPr>
          <w:ilvl w:val="1"/>
          <w:numId w:val="7"/>
        </w:numPr>
        <w:tabs>
          <w:tab w:val="clear" w:pos="1477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переменные издержки на производство единицы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дукции – 0,4 тыс.</w:t>
      </w:r>
      <w:r w:rsidR="00E90C47">
        <w:rPr>
          <w:sz w:val="22"/>
          <w:szCs w:val="22"/>
        </w:rPr>
        <w:t xml:space="preserve"> </w:t>
      </w:r>
      <w:r>
        <w:rPr>
          <w:sz w:val="22"/>
          <w:szCs w:val="22"/>
        </w:rPr>
        <w:t>р.;</w:t>
      </w:r>
    </w:p>
    <w:p w:rsidR="003258D1" w:rsidRDefault="003258D1" w:rsidP="003D299D">
      <w:pPr>
        <w:numPr>
          <w:ilvl w:val="1"/>
          <w:numId w:val="7"/>
        </w:numPr>
        <w:tabs>
          <w:tab w:val="clear" w:pos="1477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годовые условно-постоянные расходы без учета аморт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зации основных фондов – 125 тыс.</w:t>
      </w:r>
      <w:r w:rsidR="00E90C47">
        <w:rPr>
          <w:sz w:val="22"/>
          <w:szCs w:val="22"/>
        </w:rPr>
        <w:t xml:space="preserve"> </w:t>
      </w:r>
      <w:r>
        <w:rPr>
          <w:sz w:val="22"/>
          <w:szCs w:val="22"/>
        </w:rPr>
        <w:t>р.;</w:t>
      </w:r>
    </w:p>
    <w:p w:rsidR="003258D1" w:rsidRDefault="003258D1" w:rsidP="003D299D">
      <w:pPr>
        <w:numPr>
          <w:ilvl w:val="1"/>
          <w:numId w:val="7"/>
        </w:numPr>
        <w:tabs>
          <w:tab w:val="clear" w:pos="1477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срок реализации инвестиционного проекта 10 лет;</w:t>
      </w:r>
    </w:p>
    <w:p w:rsidR="003258D1" w:rsidRDefault="003258D1" w:rsidP="003D299D">
      <w:pPr>
        <w:numPr>
          <w:ilvl w:val="1"/>
          <w:numId w:val="7"/>
        </w:numPr>
        <w:tabs>
          <w:tab w:val="clear" w:pos="1477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приток от реализации активов по окончании проекта принять в сумме несамортизированных основных фондов;</w:t>
      </w:r>
    </w:p>
    <w:p w:rsidR="003258D1" w:rsidRPr="003D299D" w:rsidRDefault="003258D1" w:rsidP="003D299D">
      <w:pPr>
        <w:numPr>
          <w:ilvl w:val="1"/>
          <w:numId w:val="7"/>
        </w:numPr>
        <w:tabs>
          <w:tab w:val="clear" w:pos="1477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pacing w:val="-4"/>
          <w:sz w:val="22"/>
          <w:szCs w:val="22"/>
        </w:rPr>
      </w:pPr>
      <w:r w:rsidRPr="003D299D">
        <w:rPr>
          <w:spacing w:val="-4"/>
          <w:sz w:val="22"/>
          <w:szCs w:val="22"/>
        </w:rPr>
        <w:t>ставку налога на прибыль принять на уровне действу</w:t>
      </w:r>
      <w:r w:rsidRPr="003D299D">
        <w:rPr>
          <w:spacing w:val="-4"/>
          <w:sz w:val="22"/>
          <w:szCs w:val="22"/>
        </w:rPr>
        <w:t>ю</w:t>
      </w:r>
      <w:r w:rsidRPr="003D299D">
        <w:rPr>
          <w:spacing w:val="-4"/>
          <w:sz w:val="22"/>
          <w:szCs w:val="22"/>
        </w:rPr>
        <w:t>щей;</w:t>
      </w:r>
    </w:p>
    <w:p w:rsidR="003258D1" w:rsidRPr="00A50FC0" w:rsidRDefault="00106B44" w:rsidP="00D06551">
      <w:pPr>
        <w:numPr>
          <w:ilvl w:val="1"/>
          <w:numId w:val="7"/>
        </w:numPr>
        <w:tabs>
          <w:tab w:val="clear" w:pos="1477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проектную дисконтную ставку принять на уровне ставки рефинансирования ЦБ РФ</w:t>
      </w:r>
      <w:r w:rsidR="003258D1">
        <w:rPr>
          <w:sz w:val="22"/>
          <w:szCs w:val="22"/>
        </w:rPr>
        <w:t>.</w:t>
      </w:r>
    </w:p>
    <w:p w:rsidR="00A50FC0" w:rsidRPr="00106B44" w:rsidRDefault="00106B44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106B44">
        <w:rPr>
          <w:sz w:val="22"/>
          <w:szCs w:val="22"/>
        </w:rPr>
        <w:t xml:space="preserve">Альтернативный проект отличается </w:t>
      </w:r>
      <w:r>
        <w:rPr>
          <w:sz w:val="22"/>
          <w:szCs w:val="22"/>
        </w:rPr>
        <w:t>более прогрессивным оборудованием, что увеличивает инвестиции в основные фонды на 350 тыс.</w:t>
      </w:r>
      <w:r w:rsidR="00E90C47">
        <w:rPr>
          <w:sz w:val="22"/>
          <w:szCs w:val="22"/>
        </w:rPr>
        <w:t xml:space="preserve"> </w:t>
      </w:r>
      <w:r>
        <w:rPr>
          <w:sz w:val="22"/>
          <w:szCs w:val="22"/>
        </w:rPr>
        <w:t>р. При этом переменные издержки на производство единицы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дукции сокращаются на 5 %.</w:t>
      </w:r>
    </w:p>
    <w:p w:rsidR="00A50FC0" w:rsidRPr="00106B44" w:rsidRDefault="00A50FC0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</w:p>
    <w:p w:rsidR="00106B44" w:rsidRPr="00246193" w:rsidRDefault="00106B44" w:rsidP="003D299D">
      <w:pPr>
        <w:autoSpaceDE w:val="0"/>
        <w:autoSpaceDN w:val="0"/>
        <w:adjustRightInd w:val="0"/>
        <w:spacing w:line="235" w:lineRule="auto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>
        <w:rPr>
          <w:b/>
          <w:sz w:val="22"/>
          <w:szCs w:val="22"/>
        </w:rPr>
        <w:t>а 2.5</w:t>
      </w:r>
    </w:p>
    <w:p w:rsidR="00A50FC0" w:rsidRDefault="009F6E31" w:rsidP="003D299D">
      <w:pPr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Определить риск инвестиционного проекта на основе ан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лиза чувствительности чистого денежного потока. Проранжир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вать риск-переменные по значению коэффициентов эластичн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 изменения оцениваемого проектного показателя (</w:t>
      </w:r>
      <w:r w:rsidRPr="00664950">
        <w:rPr>
          <w:i/>
          <w:sz w:val="22"/>
          <w:szCs w:val="22"/>
          <w:lang w:val="en-US"/>
        </w:rPr>
        <w:t>NPV</w:t>
      </w:r>
      <w:r>
        <w:rPr>
          <w:sz w:val="22"/>
          <w:szCs w:val="22"/>
        </w:rPr>
        <w:t xml:space="preserve">) при единичном изменении (ухудшение на </w:t>
      </w:r>
      <w:r w:rsidR="00A330CB">
        <w:rPr>
          <w:sz w:val="22"/>
          <w:szCs w:val="22"/>
        </w:rPr>
        <w:t xml:space="preserve">одну единицу или на </w:t>
      </w:r>
      <w:r>
        <w:rPr>
          <w:sz w:val="22"/>
          <w:szCs w:val="22"/>
        </w:rPr>
        <w:t>1 %) следующих анализируемых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ременных:</w:t>
      </w:r>
    </w:p>
    <w:p w:rsidR="009F6E31" w:rsidRDefault="009F6E31" w:rsidP="003D299D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начальные инвестиции по проекту – </w:t>
      </w:r>
      <w:r w:rsidR="00157913">
        <w:rPr>
          <w:sz w:val="22"/>
          <w:szCs w:val="22"/>
        </w:rPr>
        <w:t>25</w:t>
      </w:r>
      <w:r>
        <w:rPr>
          <w:sz w:val="22"/>
          <w:szCs w:val="22"/>
        </w:rPr>
        <w:t xml:space="preserve">00 </w:t>
      </w:r>
      <w:r w:rsidR="00157913">
        <w:rPr>
          <w:sz w:val="22"/>
          <w:szCs w:val="22"/>
        </w:rPr>
        <w:t>млн</w:t>
      </w:r>
      <w:r w:rsidR="00E90C47">
        <w:rPr>
          <w:sz w:val="22"/>
          <w:szCs w:val="22"/>
        </w:rPr>
        <w:t xml:space="preserve"> </w:t>
      </w:r>
      <w:r>
        <w:rPr>
          <w:sz w:val="22"/>
          <w:szCs w:val="22"/>
        </w:rPr>
        <w:t>р., в т</w:t>
      </w:r>
      <w:r w:rsidR="00E90C47">
        <w:rPr>
          <w:sz w:val="22"/>
          <w:szCs w:val="22"/>
        </w:rPr>
        <w:t>ом числе</w:t>
      </w:r>
      <w:r>
        <w:rPr>
          <w:sz w:val="22"/>
          <w:szCs w:val="22"/>
        </w:rPr>
        <w:t xml:space="preserve"> в основные фонды (амортизируемое имущество) – </w:t>
      </w:r>
      <w:r w:rsidR="00157913">
        <w:rPr>
          <w:sz w:val="22"/>
          <w:szCs w:val="22"/>
        </w:rPr>
        <w:t>200</w:t>
      </w:r>
      <w:r>
        <w:rPr>
          <w:sz w:val="22"/>
          <w:szCs w:val="22"/>
        </w:rPr>
        <w:t>0</w:t>
      </w:r>
      <w:r w:rsidR="00E90C47">
        <w:rPr>
          <w:sz w:val="22"/>
          <w:szCs w:val="22"/>
        </w:rPr>
        <w:t> </w:t>
      </w:r>
      <w:r w:rsidR="00157913">
        <w:rPr>
          <w:sz w:val="22"/>
          <w:szCs w:val="22"/>
        </w:rPr>
        <w:t>млн</w:t>
      </w:r>
      <w:r w:rsidR="00E90C47">
        <w:rPr>
          <w:sz w:val="22"/>
          <w:szCs w:val="22"/>
        </w:rPr>
        <w:t xml:space="preserve"> </w:t>
      </w:r>
      <w:r>
        <w:rPr>
          <w:sz w:val="22"/>
          <w:szCs w:val="22"/>
        </w:rPr>
        <w:t>р. со ср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ком полезного использования </w:t>
      </w:r>
      <w:r w:rsidR="00157913">
        <w:rPr>
          <w:sz w:val="22"/>
          <w:szCs w:val="22"/>
        </w:rPr>
        <w:t>10 лет</w:t>
      </w:r>
      <w:r>
        <w:rPr>
          <w:sz w:val="22"/>
          <w:szCs w:val="22"/>
        </w:rPr>
        <w:t>;</w:t>
      </w:r>
    </w:p>
    <w:p w:rsidR="009F6E31" w:rsidRDefault="009F6E31" w:rsidP="003D299D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годовой объем продаж продукции</w:t>
      </w:r>
      <w:r w:rsidR="00942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157913">
        <w:rPr>
          <w:sz w:val="22"/>
          <w:szCs w:val="22"/>
        </w:rPr>
        <w:t>30</w:t>
      </w:r>
      <w:r>
        <w:rPr>
          <w:sz w:val="22"/>
          <w:szCs w:val="22"/>
        </w:rPr>
        <w:t>5</w:t>
      </w:r>
      <w:r w:rsidR="00157913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шт.;</w:t>
      </w:r>
    </w:p>
    <w:p w:rsidR="009F6E31" w:rsidRDefault="009F6E31" w:rsidP="003D299D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единицы продукции – </w:t>
      </w:r>
      <w:r w:rsidR="00157913">
        <w:rPr>
          <w:sz w:val="22"/>
          <w:szCs w:val="22"/>
        </w:rPr>
        <w:t>22,</w:t>
      </w:r>
      <w:r>
        <w:rPr>
          <w:sz w:val="22"/>
          <w:szCs w:val="22"/>
        </w:rPr>
        <w:t>5 тыс.</w:t>
      </w:r>
      <w:r w:rsidR="00E90C47">
        <w:rPr>
          <w:sz w:val="22"/>
          <w:szCs w:val="22"/>
        </w:rPr>
        <w:t xml:space="preserve"> </w:t>
      </w:r>
      <w:r>
        <w:rPr>
          <w:sz w:val="22"/>
          <w:szCs w:val="22"/>
        </w:rPr>
        <w:t>р.;</w:t>
      </w:r>
    </w:p>
    <w:p w:rsidR="009F6E31" w:rsidRDefault="009F6E31" w:rsidP="003D299D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переменные издержки на производство единицы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дукции – </w:t>
      </w:r>
      <w:r w:rsidR="00157913">
        <w:rPr>
          <w:sz w:val="22"/>
          <w:szCs w:val="22"/>
        </w:rPr>
        <w:t>15,0</w:t>
      </w:r>
      <w:r>
        <w:rPr>
          <w:sz w:val="22"/>
          <w:szCs w:val="22"/>
        </w:rPr>
        <w:t xml:space="preserve"> тыс.</w:t>
      </w:r>
      <w:r w:rsidR="00E90C47">
        <w:rPr>
          <w:sz w:val="22"/>
          <w:szCs w:val="22"/>
        </w:rPr>
        <w:t xml:space="preserve"> </w:t>
      </w:r>
      <w:r>
        <w:rPr>
          <w:sz w:val="22"/>
          <w:szCs w:val="22"/>
        </w:rPr>
        <w:t>р.;</w:t>
      </w:r>
    </w:p>
    <w:p w:rsidR="009F6E31" w:rsidRDefault="009F6E31" w:rsidP="003D299D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годовые условно-постоянные расходы без учета аморт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зации основных фондов – </w:t>
      </w:r>
      <w:r w:rsidR="007B146C">
        <w:rPr>
          <w:sz w:val="22"/>
          <w:szCs w:val="22"/>
        </w:rPr>
        <w:t>5</w:t>
      </w:r>
      <w:r w:rsidR="00157913">
        <w:rPr>
          <w:sz w:val="22"/>
          <w:szCs w:val="22"/>
        </w:rPr>
        <w:t>80</w:t>
      </w:r>
      <w:r>
        <w:rPr>
          <w:sz w:val="22"/>
          <w:szCs w:val="22"/>
        </w:rPr>
        <w:t xml:space="preserve"> </w:t>
      </w:r>
      <w:r w:rsidR="00157913">
        <w:rPr>
          <w:sz w:val="22"/>
          <w:szCs w:val="22"/>
        </w:rPr>
        <w:t>млн</w:t>
      </w:r>
      <w:r w:rsidR="00E90C47">
        <w:rPr>
          <w:sz w:val="22"/>
          <w:szCs w:val="22"/>
        </w:rPr>
        <w:t xml:space="preserve"> </w:t>
      </w:r>
      <w:r>
        <w:rPr>
          <w:sz w:val="22"/>
          <w:szCs w:val="22"/>
        </w:rPr>
        <w:t>р.;</w:t>
      </w:r>
    </w:p>
    <w:p w:rsidR="009F6E31" w:rsidRDefault="009F6E31" w:rsidP="003D299D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235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реализации инвестиционного проекта </w:t>
      </w:r>
      <w:r w:rsidR="00157913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57913">
        <w:rPr>
          <w:sz w:val="22"/>
          <w:szCs w:val="22"/>
        </w:rPr>
        <w:t>года.</w:t>
      </w:r>
    </w:p>
    <w:p w:rsidR="009F6E31" w:rsidRDefault="00157913" w:rsidP="003D299D">
      <w:pPr>
        <w:tabs>
          <w:tab w:val="left" w:pos="72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F6E31">
        <w:rPr>
          <w:sz w:val="22"/>
          <w:szCs w:val="22"/>
        </w:rPr>
        <w:t>риток от реализации активов по окончании проекта пр</w:t>
      </w:r>
      <w:r w:rsidR="009F6E31">
        <w:rPr>
          <w:sz w:val="22"/>
          <w:szCs w:val="22"/>
        </w:rPr>
        <w:t>и</w:t>
      </w:r>
      <w:r w:rsidR="009F6E31">
        <w:rPr>
          <w:sz w:val="22"/>
          <w:szCs w:val="22"/>
        </w:rPr>
        <w:t>нять в сумме несамортизированных о</w:t>
      </w:r>
      <w:r w:rsidR="009F6E31">
        <w:rPr>
          <w:sz w:val="22"/>
          <w:szCs w:val="22"/>
        </w:rPr>
        <w:t>с</w:t>
      </w:r>
      <w:r w:rsidR="009F6E31">
        <w:rPr>
          <w:sz w:val="22"/>
          <w:szCs w:val="22"/>
        </w:rPr>
        <w:t>новных фондов</w:t>
      </w:r>
      <w:r>
        <w:rPr>
          <w:sz w:val="22"/>
          <w:szCs w:val="22"/>
        </w:rPr>
        <w:t xml:space="preserve">, </w:t>
      </w:r>
      <w:r w:rsidR="009F6E31">
        <w:rPr>
          <w:sz w:val="22"/>
          <w:szCs w:val="22"/>
        </w:rPr>
        <w:t xml:space="preserve">ставку налога на прибыль </w:t>
      </w:r>
      <w:r>
        <w:rPr>
          <w:sz w:val="22"/>
          <w:szCs w:val="22"/>
        </w:rPr>
        <w:t xml:space="preserve">– </w:t>
      </w:r>
      <w:r w:rsidR="009F6E31">
        <w:rPr>
          <w:sz w:val="22"/>
          <w:szCs w:val="22"/>
        </w:rPr>
        <w:t>на уровне действу</w:t>
      </w:r>
      <w:r w:rsidR="009F6E31">
        <w:rPr>
          <w:sz w:val="22"/>
          <w:szCs w:val="22"/>
        </w:rPr>
        <w:t>ю</w:t>
      </w:r>
      <w:r w:rsidR="009F6E31">
        <w:rPr>
          <w:sz w:val="22"/>
          <w:szCs w:val="22"/>
        </w:rPr>
        <w:t>щей</w:t>
      </w:r>
      <w:r>
        <w:rPr>
          <w:sz w:val="22"/>
          <w:szCs w:val="22"/>
        </w:rPr>
        <w:t xml:space="preserve"> в соответствии </w:t>
      </w:r>
      <w:r w:rsidR="00A013F8">
        <w:rPr>
          <w:sz w:val="22"/>
          <w:szCs w:val="22"/>
        </w:rPr>
        <w:br/>
      </w:r>
      <w:r>
        <w:rPr>
          <w:sz w:val="22"/>
          <w:szCs w:val="22"/>
        </w:rPr>
        <w:t xml:space="preserve">с Налоговым кодексом, </w:t>
      </w:r>
      <w:r w:rsidR="009F6E31">
        <w:rPr>
          <w:sz w:val="22"/>
          <w:szCs w:val="22"/>
        </w:rPr>
        <w:t>проектную дисконтную ставку принять на уровне ставки рефинансирования ЦБ РФ.</w:t>
      </w:r>
    </w:p>
    <w:p w:rsidR="00942806" w:rsidRDefault="00942806" w:rsidP="003D299D">
      <w:pPr>
        <w:tabs>
          <w:tab w:val="left" w:pos="720"/>
        </w:tabs>
        <w:autoSpaceDE w:val="0"/>
        <w:autoSpaceDN w:val="0"/>
        <w:adjustRightInd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Указание: для анализа </w:t>
      </w:r>
      <w:r w:rsidR="00B67E37">
        <w:rPr>
          <w:sz w:val="22"/>
          <w:szCs w:val="22"/>
        </w:rPr>
        <w:t xml:space="preserve">чувствительности </w:t>
      </w:r>
      <w:r>
        <w:rPr>
          <w:sz w:val="22"/>
          <w:szCs w:val="22"/>
        </w:rPr>
        <w:t>составить расче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ную формулу нак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пленного чистого денежного потока с учетом всех вышеприведенных факт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ров.</w:t>
      </w:r>
    </w:p>
    <w:p w:rsidR="00E37908" w:rsidRDefault="00E37908" w:rsidP="00355FFA">
      <w:pPr>
        <w:autoSpaceDE w:val="0"/>
        <w:autoSpaceDN w:val="0"/>
        <w:adjustRightInd w:val="0"/>
        <w:ind w:firstLine="425"/>
        <w:jc w:val="both"/>
        <w:rPr>
          <w:b/>
          <w:sz w:val="22"/>
          <w:szCs w:val="22"/>
        </w:rPr>
      </w:pPr>
    </w:p>
    <w:p w:rsidR="00106B44" w:rsidRPr="00246193" w:rsidRDefault="00106B44" w:rsidP="00355FFA">
      <w:pPr>
        <w:autoSpaceDE w:val="0"/>
        <w:autoSpaceDN w:val="0"/>
        <w:adjustRightInd w:val="0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>
        <w:rPr>
          <w:b/>
          <w:sz w:val="22"/>
          <w:szCs w:val="22"/>
        </w:rPr>
        <w:t>а 2.6</w:t>
      </w:r>
    </w:p>
    <w:p w:rsidR="00106B44" w:rsidRDefault="001B6954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 основе данных о проектной рентабельности в различных ситуациях (табл. 7) выбрать два проекта для одновременного включения в портфель инвестора путем оценки д</w:t>
      </w:r>
      <w:r w:rsidR="007B146C">
        <w:rPr>
          <w:sz w:val="22"/>
          <w:szCs w:val="22"/>
        </w:rPr>
        <w:t>иверсифи</w:t>
      </w:r>
      <w:r>
        <w:rPr>
          <w:sz w:val="22"/>
          <w:szCs w:val="22"/>
        </w:rPr>
        <w:t>цир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ванного риска. </w:t>
      </w:r>
    </w:p>
    <w:p w:rsidR="00E37908" w:rsidRDefault="00E37908" w:rsidP="00355FFA">
      <w:pPr>
        <w:jc w:val="right"/>
        <w:rPr>
          <w:sz w:val="22"/>
          <w:szCs w:val="22"/>
        </w:rPr>
      </w:pPr>
    </w:p>
    <w:p w:rsidR="001B6954" w:rsidRDefault="001B6954" w:rsidP="00355FFA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7</w:t>
      </w:r>
    </w:p>
    <w:p w:rsidR="00E90C47" w:rsidRDefault="001B6954" w:rsidP="00355FF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Данные о </w:t>
      </w:r>
      <w:r w:rsidR="00A04888">
        <w:rPr>
          <w:sz w:val="22"/>
          <w:szCs w:val="22"/>
        </w:rPr>
        <w:t>рентабельности</w:t>
      </w:r>
      <w:r>
        <w:rPr>
          <w:sz w:val="22"/>
          <w:szCs w:val="22"/>
        </w:rPr>
        <w:t xml:space="preserve"> инвестиционных проектов </w:t>
      </w:r>
    </w:p>
    <w:p w:rsidR="001B6954" w:rsidRDefault="001B6954" w:rsidP="00355FFA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 ра</w:t>
      </w:r>
      <w:r>
        <w:rPr>
          <w:sz w:val="22"/>
          <w:szCs w:val="22"/>
        </w:rPr>
        <w:t>з</w:t>
      </w:r>
      <w:r>
        <w:rPr>
          <w:sz w:val="22"/>
          <w:szCs w:val="22"/>
        </w:rPr>
        <w:t>личных ситуациях развития событий</w:t>
      </w:r>
    </w:p>
    <w:p w:rsidR="005A36AB" w:rsidRPr="00E90C47" w:rsidRDefault="005A36AB" w:rsidP="00355FFA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185"/>
        <w:gridCol w:w="1171"/>
        <w:gridCol w:w="1171"/>
        <w:gridCol w:w="1171"/>
      </w:tblGrid>
      <w:tr w:rsidR="00A04888" w:rsidRPr="00D06551">
        <w:tc>
          <w:tcPr>
            <w:tcW w:w="1642" w:type="dxa"/>
            <w:vMerge w:val="restart"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Возможные экономические ситуации</w:t>
            </w:r>
          </w:p>
        </w:tc>
        <w:tc>
          <w:tcPr>
            <w:tcW w:w="1185" w:type="dxa"/>
            <w:vMerge w:val="restart"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Вероят-ность</w:t>
            </w:r>
          </w:p>
        </w:tc>
        <w:tc>
          <w:tcPr>
            <w:tcW w:w="3513" w:type="dxa"/>
            <w:gridSpan w:val="3"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Проектная рентабельность, %</w:t>
            </w:r>
          </w:p>
        </w:tc>
      </w:tr>
      <w:tr w:rsidR="00A04888" w:rsidRPr="00D06551">
        <w:trPr>
          <w:trHeight w:val="50"/>
        </w:trPr>
        <w:tc>
          <w:tcPr>
            <w:tcW w:w="1642" w:type="dxa"/>
            <w:vMerge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85" w:type="dxa"/>
            <w:vMerge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71" w:type="dxa"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 xml:space="preserve">Проект </w:t>
            </w:r>
            <w:r w:rsidRPr="003D299D">
              <w:rPr>
                <w:i/>
                <w:sz w:val="21"/>
                <w:szCs w:val="21"/>
              </w:rPr>
              <w:t>А</w:t>
            </w:r>
          </w:p>
        </w:tc>
        <w:tc>
          <w:tcPr>
            <w:tcW w:w="1171" w:type="dxa"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 xml:space="preserve">Проект </w:t>
            </w:r>
            <w:r w:rsidRPr="003D299D">
              <w:rPr>
                <w:i/>
                <w:sz w:val="21"/>
                <w:szCs w:val="21"/>
              </w:rPr>
              <w:t>В</w:t>
            </w:r>
          </w:p>
        </w:tc>
        <w:tc>
          <w:tcPr>
            <w:tcW w:w="1171" w:type="dxa"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 xml:space="preserve">Проект </w:t>
            </w:r>
            <w:r w:rsidRPr="003D299D">
              <w:rPr>
                <w:i/>
                <w:sz w:val="21"/>
                <w:szCs w:val="21"/>
              </w:rPr>
              <w:t>С</w:t>
            </w:r>
          </w:p>
        </w:tc>
      </w:tr>
      <w:tr w:rsidR="00A04888" w:rsidRPr="00D06551">
        <w:tc>
          <w:tcPr>
            <w:tcW w:w="1642" w:type="dxa"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1</w:t>
            </w:r>
          </w:p>
        </w:tc>
        <w:tc>
          <w:tcPr>
            <w:tcW w:w="1185" w:type="dxa"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2</w:t>
            </w:r>
          </w:p>
        </w:tc>
        <w:tc>
          <w:tcPr>
            <w:tcW w:w="1171" w:type="dxa"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3</w:t>
            </w:r>
          </w:p>
        </w:tc>
        <w:tc>
          <w:tcPr>
            <w:tcW w:w="1171" w:type="dxa"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4</w:t>
            </w:r>
          </w:p>
        </w:tc>
        <w:tc>
          <w:tcPr>
            <w:tcW w:w="1171" w:type="dxa"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5</w:t>
            </w:r>
          </w:p>
        </w:tc>
      </w:tr>
      <w:tr w:rsidR="00A04888" w:rsidRPr="00D06551">
        <w:tc>
          <w:tcPr>
            <w:tcW w:w="1642" w:type="dxa"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Ситуация 1</w:t>
            </w:r>
          </w:p>
        </w:tc>
        <w:tc>
          <w:tcPr>
            <w:tcW w:w="1185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0,1</w:t>
            </w:r>
          </w:p>
        </w:tc>
        <w:tc>
          <w:tcPr>
            <w:tcW w:w="1171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36</w:t>
            </w:r>
          </w:p>
        </w:tc>
        <w:tc>
          <w:tcPr>
            <w:tcW w:w="1171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29</w:t>
            </w:r>
          </w:p>
        </w:tc>
        <w:tc>
          <w:tcPr>
            <w:tcW w:w="1171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38</w:t>
            </w:r>
          </w:p>
        </w:tc>
      </w:tr>
      <w:tr w:rsidR="00A04888" w:rsidRPr="00D06551">
        <w:tc>
          <w:tcPr>
            <w:tcW w:w="1642" w:type="dxa"/>
          </w:tcPr>
          <w:p w:rsidR="00A04888" w:rsidRPr="003D299D" w:rsidRDefault="00A04888" w:rsidP="00D0655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 xml:space="preserve">Ситуация </w:t>
            </w:r>
            <w:r w:rsidR="005A36AB" w:rsidRPr="003D299D">
              <w:rPr>
                <w:sz w:val="21"/>
                <w:szCs w:val="21"/>
              </w:rPr>
              <w:t>2</w:t>
            </w:r>
          </w:p>
        </w:tc>
        <w:tc>
          <w:tcPr>
            <w:tcW w:w="1185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0,4</w:t>
            </w:r>
          </w:p>
        </w:tc>
        <w:tc>
          <w:tcPr>
            <w:tcW w:w="1171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25</w:t>
            </w:r>
          </w:p>
        </w:tc>
        <w:tc>
          <w:tcPr>
            <w:tcW w:w="1171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27</w:t>
            </w:r>
          </w:p>
        </w:tc>
        <w:tc>
          <w:tcPr>
            <w:tcW w:w="1171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28</w:t>
            </w:r>
          </w:p>
        </w:tc>
      </w:tr>
      <w:tr w:rsidR="00A04888" w:rsidRPr="00D06551">
        <w:tc>
          <w:tcPr>
            <w:tcW w:w="1642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Ситуация 3</w:t>
            </w:r>
          </w:p>
        </w:tc>
        <w:tc>
          <w:tcPr>
            <w:tcW w:w="1185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0,3</w:t>
            </w:r>
          </w:p>
        </w:tc>
        <w:tc>
          <w:tcPr>
            <w:tcW w:w="1171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15</w:t>
            </w:r>
          </w:p>
        </w:tc>
        <w:tc>
          <w:tcPr>
            <w:tcW w:w="1171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15</w:t>
            </w:r>
          </w:p>
        </w:tc>
        <w:tc>
          <w:tcPr>
            <w:tcW w:w="1171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20</w:t>
            </w:r>
          </w:p>
        </w:tc>
      </w:tr>
      <w:tr w:rsidR="00A04888" w:rsidRPr="00D06551">
        <w:tc>
          <w:tcPr>
            <w:tcW w:w="1642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Ситуация 4</w:t>
            </w:r>
          </w:p>
        </w:tc>
        <w:tc>
          <w:tcPr>
            <w:tcW w:w="1185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0,2</w:t>
            </w:r>
          </w:p>
        </w:tc>
        <w:tc>
          <w:tcPr>
            <w:tcW w:w="1171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5</w:t>
            </w:r>
          </w:p>
        </w:tc>
        <w:tc>
          <w:tcPr>
            <w:tcW w:w="1171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10</w:t>
            </w:r>
          </w:p>
        </w:tc>
        <w:tc>
          <w:tcPr>
            <w:tcW w:w="1171" w:type="dxa"/>
          </w:tcPr>
          <w:p w:rsidR="00A04888" w:rsidRPr="003D299D" w:rsidRDefault="005A36AB" w:rsidP="00D065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D299D">
              <w:rPr>
                <w:sz w:val="21"/>
                <w:szCs w:val="21"/>
              </w:rPr>
              <w:t>7</w:t>
            </w:r>
          </w:p>
        </w:tc>
      </w:tr>
    </w:tbl>
    <w:p w:rsidR="001B6954" w:rsidRDefault="001B6954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</w:p>
    <w:p w:rsidR="005A36AB" w:rsidRDefault="00106B44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>
        <w:rPr>
          <w:b/>
          <w:sz w:val="22"/>
          <w:szCs w:val="22"/>
        </w:rPr>
        <w:t>а 2.7</w:t>
      </w:r>
      <w:r w:rsidR="005A36AB" w:rsidRPr="005A36AB">
        <w:rPr>
          <w:sz w:val="22"/>
          <w:szCs w:val="22"/>
        </w:rPr>
        <w:t xml:space="preserve"> </w:t>
      </w:r>
    </w:p>
    <w:p w:rsidR="005A36AB" w:rsidRDefault="005A36AB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 основе данных о проектной рентабельности двух инв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стиционных проектов</w:t>
      </w:r>
      <w:r w:rsidR="00CC6207">
        <w:rPr>
          <w:sz w:val="22"/>
          <w:szCs w:val="22"/>
        </w:rPr>
        <w:t xml:space="preserve"> (</w:t>
      </w:r>
      <w:r w:rsidR="00CC6207" w:rsidRPr="00E90C47">
        <w:rPr>
          <w:i/>
          <w:sz w:val="22"/>
          <w:szCs w:val="22"/>
        </w:rPr>
        <w:t>А</w:t>
      </w:r>
      <w:r w:rsidR="00CC6207">
        <w:rPr>
          <w:sz w:val="22"/>
          <w:szCs w:val="22"/>
        </w:rPr>
        <w:t xml:space="preserve"> и </w:t>
      </w:r>
      <w:r w:rsidR="00CC6207" w:rsidRPr="00E90C47">
        <w:rPr>
          <w:i/>
          <w:sz w:val="22"/>
          <w:szCs w:val="22"/>
        </w:rPr>
        <w:t>Б</w:t>
      </w:r>
      <w:r w:rsidR="00CC6207">
        <w:rPr>
          <w:sz w:val="22"/>
          <w:szCs w:val="22"/>
        </w:rPr>
        <w:t>)</w:t>
      </w:r>
      <w:r>
        <w:rPr>
          <w:sz w:val="22"/>
          <w:szCs w:val="22"/>
        </w:rPr>
        <w:t xml:space="preserve"> в различных ситуациях (</w:t>
      </w:r>
      <w:r w:rsidR="00CC6207">
        <w:rPr>
          <w:sz w:val="22"/>
          <w:szCs w:val="22"/>
        </w:rPr>
        <w:t xml:space="preserve">графы 3 </w:t>
      </w:r>
      <w:r w:rsidR="003D299D">
        <w:rPr>
          <w:sz w:val="22"/>
          <w:szCs w:val="22"/>
        </w:rPr>
        <w:br/>
      </w:r>
      <w:r w:rsidR="00CC6207">
        <w:rPr>
          <w:sz w:val="22"/>
          <w:szCs w:val="22"/>
        </w:rPr>
        <w:t xml:space="preserve">и 4 </w:t>
      </w:r>
      <w:r>
        <w:rPr>
          <w:sz w:val="22"/>
          <w:szCs w:val="22"/>
        </w:rPr>
        <w:t xml:space="preserve">табл. 7) выбрать </w:t>
      </w:r>
      <w:r w:rsidR="00CC6207">
        <w:rPr>
          <w:sz w:val="22"/>
          <w:szCs w:val="22"/>
        </w:rPr>
        <w:t xml:space="preserve">менее рисковую структуру </w:t>
      </w:r>
      <w:r>
        <w:rPr>
          <w:sz w:val="22"/>
          <w:szCs w:val="22"/>
        </w:rPr>
        <w:t>порт</w:t>
      </w:r>
      <w:r w:rsidR="00CC6207">
        <w:rPr>
          <w:sz w:val="22"/>
          <w:szCs w:val="22"/>
        </w:rPr>
        <w:t>феля</w:t>
      </w:r>
      <w:r>
        <w:rPr>
          <w:sz w:val="22"/>
          <w:szCs w:val="22"/>
        </w:rPr>
        <w:t xml:space="preserve"> инв</w:t>
      </w:r>
      <w:r>
        <w:rPr>
          <w:sz w:val="22"/>
          <w:szCs w:val="22"/>
        </w:rPr>
        <w:t>е</w:t>
      </w:r>
      <w:r>
        <w:rPr>
          <w:sz w:val="22"/>
          <w:szCs w:val="22"/>
        </w:rPr>
        <w:lastRenderedPageBreak/>
        <w:t xml:space="preserve">стора путем оценки диверсифицированного риска. </w:t>
      </w:r>
      <w:r w:rsidR="00CC6207">
        <w:rPr>
          <w:sz w:val="22"/>
          <w:szCs w:val="22"/>
        </w:rPr>
        <w:t>Рассматр</w:t>
      </w:r>
      <w:r w:rsidR="00CC6207">
        <w:rPr>
          <w:sz w:val="22"/>
          <w:szCs w:val="22"/>
        </w:rPr>
        <w:t>и</w:t>
      </w:r>
      <w:r w:rsidR="00CC6207">
        <w:rPr>
          <w:sz w:val="22"/>
          <w:szCs w:val="22"/>
        </w:rPr>
        <w:t>ваются три комбинации этих проектов в портфеле:</w:t>
      </w:r>
    </w:p>
    <w:p w:rsidR="00CC6207" w:rsidRDefault="00CC6207" w:rsidP="00D06551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E90C47"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– 40 %, проект </w:t>
      </w:r>
      <w:r w:rsidRPr="00E90C47">
        <w:rPr>
          <w:i/>
          <w:sz w:val="22"/>
          <w:szCs w:val="22"/>
        </w:rPr>
        <w:t>В</w:t>
      </w:r>
      <w:r>
        <w:rPr>
          <w:sz w:val="22"/>
          <w:szCs w:val="22"/>
        </w:rPr>
        <w:t xml:space="preserve"> – 60 %;</w:t>
      </w:r>
    </w:p>
    <w:p w:rsidR="00CC6207" w:rsidRDefault="00CC6207" w:rsidP="00D06551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E90C47"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– 30 %, проект </w:t>
      </w:r>
      <w:r w:rsidRPr="00E90C47">
        <w:rPr>
          <w:i/>
          <w:sz w:val="22"/>
          <w:szCs w:val="22"/>
        </w:rPr>
        <w:t>В</w:t>
      </w:r>
      <w:r>
        <w:rPr>
          <w:sz w:val="22"/>
          <w:szCs w:val="22"/>
        </w:rPr>
        <w:t xml:space="preserve"> – 70 %;</w:t>
      </w:r>
    </w:p>
    <w:p w:rsidR="00CC6207" w:rsidRDefault="00CC6207" w:rsidP="00D06551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оба проекта </w:t>
      </w:r>
      <w:r w:rsidR="00E90C47" w:rsidRPr="00E90C47">
        <w:rPr>
          <w:sz w:val="22"/>
          <w:szCs w:val="22"/>
        </w:rPr>
        <w:t>–</w:t>
      </w:r>
      <w:r w:rsidR="00E90C47">
        <w:rPr>
          <w:sz w:val="22"/>
          <w:szCs w:val="22"/>
        </w:rPr>
        <w:t xml:space="preserve"> </w:t>
      </w:r>
      <w:r>
        <w:rPr>
          <w:sz w:val="22"/>
          <w:szCs w:val="22"/>
        </w:rPr>
        <w:t>по 50 %.</w:t>
      </w:r>
    </w:p>
    <w:p w:rsidR="00747702" w:rsidRPr="00246193" w:rsidRDefault="00747702" w:rsidP="00355FFA">
      <w:pPr>
        <w:autoSpaceDE w:val="0"/>
        <w:autoSpaceDN w:val="0"/>
        <w:adjustRightInd w:val="0"/>
        <w:ind w:firstLine="425"/>
        <w:jc w:val="both"/>
        <w:rPr>
          <w:b/>
          <w:sz w:val="22"/>
          <w:szCs w:val="22"/>
        </w:rPr>
      </w:pPr>
    </w:p>
    <w:p w:rsidR="00CC6207" w:rsidRDefault="00CC6207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>
        <w:rPr>
          <w:b/>
          <w:sz w:val="22"/>
          <w:szCs w:val="22"/>
        </w:rPr>
        <w:t>а 2.8</w:t>
      </w:r>
    </w:p>
    <w:p w:rsidR="00CC6207" w:rsidRDefault="00CC6207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 основе данных о проектной рентабельности двух инв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стиционных проектов (</w:t>
      </w:r>
      <w:r w:rsidRPr="00E90C47">
        <w:rPr>
          <w:i/>
          <w:sz w:val="22"/>
          <w:szCs w:val="22"/>
        </w:rPr>
        <w:t>Б</w:t>
      </w:r>
      <w:r>
        <w:rPr>
          <w:sz w:val="22"/>
          <w:szCs w:val="22"/>
        </w:rPr>
        <w:t xml:space="preserve"> и </w:t>
      </w:r>
      <w:r w:rsidRPr="00E90C47">
        <w:rPr>
          <w:i/>
          <w:sz w:val="22"/>
          <w:szCs w:val="22"/>
        </w:rPr>
        <w:t>С</w:t>
      </w:r>
      <w:r>
        <w:rPr>
          <w:sz w:val="22"/>
          <w:szCs w:val="22"/>
        </w:rPr>
        <w:t xml:space="preserve">) в различных ситуациях (графы 4 </w:t>
      </w:r>
      <w:r w:rsidR="003D299D">
        <w:rPr>
          <w:sz w:val="22"/>
          <w:szCs w:val="22"/>
        </w:rPr>
        <w:br/>
      </w:r>
      <w:r>
        <w:rPr>
          <w:sz w:val="22"/>
          <w:szCs w:val="22"/>
        </w:rPr>
        <w:t>и 5 табл. 7) выбрать структуру портфеля инвестора путем оце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ки диверсифицированного риска. Возможно три комбинации этих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ектов в портфеле:</w:t>
      </w:r>
    </w:p>
    <w:p w:rsidR="00CC6207" w:rsidRDefault="00CC6207" w:rsidP="00D06551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E90C47">
        <w:rPr>
          <w:i/>
          <w:sz w:val="22"/>
          <w:szCs w:val="22"/>
        </w:rPr>
        <w:t>С</w:t>
      </w:r>
      <w:r>
        <w:rPr>
          <w:sz w:val="22"/>
          <w:szCs w:val="22"/>
        </w:rPr>
        <w:t xml:space="preserve"> – 60 %, проект </w:t>
      </w:r>
      <w:r w:rsidRPr="00E90C47">
        <w:rPr>
          <w:i/>
          <w:sz w:val="22"/>
          <w:szCs w:val="22"/>
        </w:rPr>
        <w:t>В</w:t>
      </w:r>
      <w:r>
        <w:rPr>
          <w:sz w:val="22"/>
          <w:szCs w:val="22"/>
        </w:rPr>
        <w:t xml:space="preserve"> – 40 %;</w:t>
      </w:r>
    </w:p>
    <w:p w:rsidR="00CC6207" w:rsidRDefault="00CC6207" w:rsidP="00D06551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E90C47">
        <w:rPr>
          <w:i/>
          <w:sz w:val="22"/>
          <w:szCs w:val="22"/>
        </w:rPr>
        <w:t>С</w:t>
      </w:r>
      <w:r>
        <w:rPr>
          <w:sz w:val="22"/>
          <w:szCs w:val="22"/>
        </w:rPr>
        <w:t xml:space="preserve"> – 30 %, проект </w:t>
      </w:r>
      <w:r w:rsidRPr="00E90C47">
        <w:rPr>
          <w:i/>
          <w:sz w:val="22"/>
          <w:szCs w:val="22"/>
        </w:rPr>
        <w:t>В</w:t>
      </w:r>
      <w:r>
        <w:rPr>
          <w:sz w:val="22"/>
          <w:szCs w:val="22"/>
        </w:rPr>
        <w:t xml:space="preserve"> – 70 %;</w:t>
      </w:r>
    </w:p>
    <w:p w:rsidR="00CC6207" w:rsidRDefault="00CC6207" w:rsidP="00D06551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Pr="00E90C47">
        <w:rPr>
          <w:i/>
          <w:sz w:val="22"/>
          <w:szCs w:val="22"/>
        </w:rPr>
        <w:t>С</w:t>
      </w:r>
      <w:r>
        <w:rPr>
          <w:sz w:val="22"/>
          <w:szCs w:val="22"/>
        </w:rPr>
        <w:t xml:space="preserve"> – 45 %, проект </w:t>
      </w:r>
      <w:r w:rsidRPr="00E90C47">
        <w:rPr>
          <w:i/>
          <w:sz w:val="22"/>
          <w:szCs w:val="22"/>
        </w:rPr>
        <w:t>В</w:t>
      </w:r>
      <w:r>
        <w:rPr>
          <w:sz w:val="22"/>
          <w:szCs w:val="22"/>
        </w:rPr>
        <w:t xml:space="preserve"> – 55 %.</w:t>
      </w:r>
    </w:p>
    <w:p w:rsidR="00E37908" w:rsidRDefault="00E37908" w:rsidP="00355FFA">
      <w:pPr>
        <w:autoSpaceDE w:val="0"/>
        <w:autoSpaceDN w:val="0"/>
        <w:adjustRightInd w:val="0"/>
        <w:ind w:firstLine="425"/>
        <w:jc w:val="both"/>
        <w:rPr>
          <w:b/>
          <w:sz w:val="22"/>
          <w:szCs w:val="22"/>
        </w:rPr>
      </w:pPr>
    </w:p>
    <w:p w:rsidR="00106B44" w:rsidRPr="00246193" w:rsidRDefault="00106B44" w:rsidP="00355FFA">
      <w:pPr>
        <w:autoSpaceDE w:val="0"/>
        <w:autoSpaceDN w:val="0"/>
        <w:adjustRightInd w:val="0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 w:rsidR="00CC6207">
        <w:rPr>
          <w:b/>
          <w:sz w:val="22"/>
          <w:szCs w:val="22"/>
        </w:rPr>
        <w:t>а 2.9</w:t>
      </w:r>
    </w:p>
    <w:p w:rsidR="000949FB" w:rsidRPr="004B43E9" w:rsidRDefault="000949FB" w:rsidP="00355FFA">
      <w:pPr>
        <w:numPr>
          <w:ilvl w:val="12"/>
          <w:numId w:val="0"/>
        </w:num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Инвестор формирует портфель из двух инвестиционных проектов, который бы обеспечивал ему наименьший диверс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фицированный риск на протяжении 5-ти лет реализации прое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тов.</w:t>
      </w:r>
      <w:r w:rsidRPr="004B43E9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Составить наименее рисковый портфель исходя из данных, приведенных в</w:t>
      </w:r>
      <w:r w:rsidRPr="004B43E9">
        <w:rPr>
          <w:sz w:val="22"/>
          <w:szCs w:val="22"/>
        </w:rPr>
        <w:t xml:space="preserve"> табл. </w:t>
      </w:r>
      <w:r>
        <w:rPr>
          <w:sz w:val="22"/>
          <w:szCs w:val="22"/>
        </w:rPr>
        <w:t>8</w:t>
      </w:r>
      <w:r w:rsidRPr="004B43E9">
        <w:rPr>
          <w:sz w:val="22"/>
          <w:szCs w:val="22"/>
        </w:rPr>
        <w:t>.</w:t>
      </w:r>
    </w:p>
    <w:p w:rsidR="000949FB" w:rsidRPr="004B43E9" w:rsidRDefault="000949FB" w:rsidP="00355FFA">
      <w:pPr>
        <w:ind w:firstLine="425"/>
        <w:jc w:val="right"/>
        <w:rPr>
          <w:sz w:val="22"/>
          <w:szCs w:val="22"/>
        </w:rPr>
      </w:pPr>
      <w:r w:rsidRPr="004B43E9">
        <w:rPr>
          <w:sz w:val="22"/>
          <w:szCs w:val="22"/>
        </w:rPr>
        <w:t>Табли</w:t>
      </w:r>
      <w:r>
        <w:rPr>
          <w:sz w:val="22"/>
          <w:szCs w:val="22"/>
        </w:rPr>
        <w:t>ца 8</w:t>
      </w:r>
    </w:p>
    <w:p w:rsidR="00E90C47" w:rsidRDefault="000949FB" w:rsidP="00355FFA">
      <w:pPr>
        <w:jc w:val="center"/>
        <w:rPr>
          <w:sz w:val="22"/>
          <w:szCs w:val="22"/>
        </w:rPr>
      </w:pPr>
      <w:r w:rsidRPr="004B43E9">
        <w:rPr>
          <w:sz w:val="22"/>
          <w:szCs w:val="22"/>
        </w:rPr>
        <w:t xml:space="preserve">Данные о </w:t>
      </w:r>
      <w:r>
        <w:rPr>
          <w:sz w:val="22"/>
          <w:szCs w:val="22"/>
        </w:rPr>
        <w:t xml:space="preserve">проектной </w:t>
      </w:r>
      <w:r w:rsidRPr="004B43E9">
        <w:rPr>
          <w:sz w:val="22"/>
          <w:szCs w:val="22"/>
        </w:rPr>
        <w:t xml:space="preserve">рентабельности </w:t>
      </w:r>
    </w:p>
    <w:p w:rsidR="000949FB" w:rsidRDefault="000949FB" w:rsidP="00355FFA">
      <w:pPr>
        <w:jc w:val="center"/>
        <w:rPr>
          <w:sz w:val="22"/>
          <w:szCs w:val="22"/>
        </w:rPr>
      </w:pPr>
      <w:r w:rsidRPr="004B43E9">
        <w:rPr>
          <w:sz w:val="22"/>
          <w:szCs w:val="22"/>
        </w:rPr>
        <w:t xml:space="preserve">по рассматриваемым </w:t>
      </w:r>
      <w:r>
        <w:rPr>
          <w:sz w:val="22"/>
          <w:szCs w:val="22"/>
        </w:rPr>
        <w:t>инв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стиционным проектам</w:t>
      </w:r>
    </w:p>
    <w:p w:rsidR="003D299D" w:rsidRDefault="003D299D" w:rsidP="00355FFA">
      <w:pPr>
        <w:jc w:val="center"/>
        <w:rPr>
          <w:sz w:val="22"/>
          <w:szCs w:val="22"/>
        </w:rPr>
      </w:pPr>
    </w:p>
    <w:p w:rsidR="000949FB" w:rsidRPr="00E90C47" w:rsidRDefault="000949FB" w:rsidP="00355FFA">
      <w:pPr>
        <w:jc w:val="center"/>
        <w:rPr>
          <w:sz w:val="10"/>
          <w:szCs w:val="10"/>
        </w:rPr>
      </w:pPr>
    </w:p>
    <w:tbl>
      <w:tblPr>
        <w:tblW w:w="62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893"/>
        <w:gridCol w:w="833"/>
        <w:gridCol w:w="739"/>
        <w:gridCol w:w="822"/>
        <w:gridCol w:w="822"/>
      </w:tblGrid>
      <w:tr w:rsidR="000949FB" w:rsidRPr="004B43E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Наименование</w:t>
            </w:r>
          </w:p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про</w:t>
            </w:r>
            <w:r>
              <w:rPr>
                <w:color w:val="000000"/>
                <w:sz w:val="22"/>
                <w:szCs w:val="22"/>
              </w:rPr>
              <w:t>екта</w:t>
            </w:r>
          </w:p>
        </w:tc>
        <w:tc>
          <w:tcPr>
            <w:tcW w:w="4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</w:t>
            </w:r>
            <w:r w:rsidRPr="004B43E9">
              <w:rPr>
                <w:sz w:val="22"/>
                <w:szCs w:val="22"/>
              </w:rPr>
              <w:t>ентабельность по</w:t>
            </w:r>
            <w:r w:rsidRPr="004B43E9">
              <w:rPr>
                <w:color w:val="000000"/>
                <w:sz w:val="22"/>
                <w:szCs w:val="22"/>
              </w:rPr>
              <w:t xml:space="preserve"> годам, %</w:t>
            </w:r>
          </w:p>
        </w:tc>
      </w:tr>
      <w:tr w:rsidR="000949FB" w:rsidRPr="004B43E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1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5-й</w:t>
            </w:r>
          </w:p>
        </w:tc>
      </w:tr>
      <w:tr w:rsidR="000949FB" w:rsidRPr="004B43E9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№ 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0949FB" w:rsidRPr="004B43E9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№ 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0949FB" w:rsidRPr="004B43E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№ 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9FB" w:rsidRPr="004B43E9" w:rsidRDefault="000949FB" w:rsidP="00355FFA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</w:rPr>
            </w:pPr>
            <w:r w:rsidRPr="004B43E9"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0949FB" w:rsidRPr="000949FB" w:rsidRDefault="000949FB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</w:p>
    <w:p w:rsidR="000949FB" w:rsidRPr="00246193" w:rsidRDefault="000949FB" w:rsidP="003D299D">
      <w:pPr>
        <w:autoSpaceDE w:val="0"/>
        <w:autoSpaceDN w:val="0"/>
        <w:adjustRightInd w:val="0"/>
        <w:spacing w:line="247" w:lineRule="auto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>
        <w:rPr>
          <w:b/>
          <w:sz w:val="22"/>
          <w:szCs w:val="22"/>
        </w:rPr>
        <w:t>а 2.10</w:t>
      </w:r>
    </w:p>
    <w:p w:rsidR="004F08AC" w:rsidRDefault="004F08AC" w:rsidP="003D299D">
      <w:pPr>
        <w:spacing w:line="247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Вновь создаваемая</w:t>
      </w:r>
      <w:r w:rsidR="0094016D" w:rsidRPr="0094016D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94016D" w:rsidRPr="0094016D">
        <w:rPr>
          <w:sz w:val="22"/>
          <w:szCs w:val="22"/>
        </w:rPr>
        <w:t>трои</w:t>
      </w:r>
      <w:r w:rsidR="0094016D" w:rsidRPr="004B43E9">
        <w:rPr>
          <w:sz w:val="22"/>
          <w:szCs w:val="22"/>
        </w:rPr>
        <w:t>тельная организация</w:t>
      </w:r>
      <w:r>
        <w:rPr>
          <w:sz w:val="22"/>
          <w:szCs w:val="22"/>
        </w:rPr>
        <w:t xml:space="preserve"> (инвестор) формирует производственную программу, которая обеспечит ей </w:t>
      </w:r>
      <w:r>
        <w:rPr>
          <w:sz w:val="22"/>
          <w:szCs w:val="22"/>
        </w:rPr>
        <w:lastRenderedPageBreak/>
        <w:t>стабильную доходность на протяжении года. Рассматривается четыре инвестиционных проекта:</w:t>
      </w:r>
    </w:p>
    <w:p w:rsidR="004F08AC" w:rsidRDefault="0094016D" w:rsidP="003D299D">
      <w:pPr>
        <w:numPr>
          <w:ilvl w:val="0"/>
          <w:numId w:val="18"/>
        </w:numPr>
        <w:spacing w:line="247" w:lineRule="auto"/>
        <w:ind w:left="0" w:firstLine="425"/>
        <w:jc w:val="both"/>
        <w:rPr>
          <w:sz w:val="22"/>
          <w:szCs w:val="22"/>
        </w:rPr>
      </w:pPr>
      <w:r w:rsidRPr="004B43E9">
        <w:rPr>
          <w:sz w:val="22"/>
          <w:szCs w:val="22"/>
        </w:rPr>
        <w:t>производ</w:t>
      </w:r>
      <w:r w:rsidR="004F08AC">
        <w:rPr>
          <w:sz w:val="22"/>
          <w:szCs w:val="22"/>
        </w:rPr>
        <w:t>ство</w:t>
      </w:r>
      <w:r w:rsidRPr="004B43E9">
        <w:rPr>
          <w:sz w:val="22"/>
          <w:szCs w:val="22"/>
        </w:rPr>
        <w:t xml:space="preserve"> оконны</w:t>
      </w:r>
      <w:r w:rsidR="004F08AC">
        <w:rPr>
          <w:sz w:val="22"/>
          <w:szCs w:val="22"/>
        </w:rPr>
        <w:t>х</w:t>
      </w:r>
      <w:r w:rsidRPr="004B43E9">
        <w:rPr>
          <w:sz w:val="22"/>
          <w:szCs w:val="22"/>
        </w:rPr>
        <w:t xml:space="preserve"> и дверны</w:t>
      </w:r>
      <w:r w:rsidR="004F08AC">
        <w:rPr>
          <w:sz w:val="22"/>
          <w:szCs w:val="22"/>
        </w:rPr>
        <w:t>х</w:t>
      </w:r>
      <w:r w:rsidRPr="004B43E9">
        <w:rPr>
          <w:sz w:val="22"/>
          <w:szCs w:val="22"/>
        </w:rPr>
        <w:t xml:space="preserve"> блок</w:t>
      </w:r>
      <w:r w:rsidR="004F08AC">
        <w:rPr>
          <w:sz w:val="22"/>
          <w:szCs w:val="22"/>
        </w:rPr>
        <w:t>ов</w:t>
      </w:r>
      <w:r w:rsidRPr="004B43E9">
        <w:rPr>
          <w:sz w:val="22"/>
          <w:szCs w:val="22"/>
        </w:rPr>
        <w:t xml:space="preserve"> из дерева</w:t>
      </w:r>
      <w:r w:rsidR="004F08AC">
        <w:rPr>
          <w:sz w:val="22"/>
          <w:szCs w:val="22"/>
        </w:rPr>
        <w:t xml:space="preserve"> (проект </w:t>
      </w:r>
      <w:r w:rsidR="004F08AC" w:rsidRPr="00E90C47">
        <w:rPr>
          <w:i/>
          <w:sz w:val="22"/>
          <w:szCs w:val="22"/>
        </w:rPr>
        <w:t>А</w:t>
      </w:r>
      <w:r w:rsidR="004F08AC">
        <w:rPr>
          <w:sz w:val="22"/>
          <w:szCs w:val="22"/>
        </w:rPr>
        <w:t>);</w:t>
      </w:r>
    </w:p>
    <w:p w:rsidR="004F08AC" w:rsidRDefault="0094016D" w:rsidP="003D299D">
      <w:pPr>
        <w:numPr>
          <w:ilvl w:val="0"/>
          <w:numId w:val="18"/>
        </w:numPr>
        <w:spacing w:line="247" w:lineRule="auto"/>
        <w:ind w:left="0" w:firstLine="425"/>
        <w:jc w:val="both"/>
        <w:rPr>
          <w:sz w:val="22"/>
          <w:szCs w:val="22"/>
        </w:rPr>
      </w:pPr>
      <w:r w:rsidRPr="004B43E9">
        <w:rPr>
          <w:sz w:val="22"/>
          <w:szCs w:val="22"/>
        </w:rPr>
        <w:t>производство паркетных щитов</w:t>
      </w:r>
      <w:r w:rsidR="004F08AC">
        <w:rPr>
          <w:sz w:val="22"/>
          <w:szCs w:val="22"/>
        </w:rPr>
        <w:t xml:space="preserve"> (проект </w:t>
      </w:r>
      <w:r w:rsidR="004F08AC" w:rsidRPr="00E90C47">
        <w:rPr>
          <w:i/>
          <w:sz w:val="22"/>
          <w:szCs w:val="22"/>
        </w:rPr>
        <w:t>Б</w:t>
      </w:r>
      <w:r w:rsidR="004F08AC">
        <w:rPr>
          <w:sz w:val="22"/>
          <w:szCs w:val="22"/>
        </w:rPr>
        <w:t>);</w:t>
      </w:r>
    </w:p>
    <w:p w:rsidR="008F3376" w:rsidRDefault="0094016D" w:rsidP="003D299D">
      <w:pPr>
        <w:numPr>
          <w:ilvl w:val="0"/>
          <w:numId w:val="18"/>
        </w:numPr>
        <w:spacing w:line="247" w:lineRule="auto"/>
        <w:ind w:left="0" w:firstLine="425"/>
        <w:jc w:val="both"/>
        <w:rPr>
          <w:sz w:val="22"/>
          <w:szCs w:val="22"/>
        </w:rPr>
      </w:pPr>
      <w:r w:rsidRPr="004B43E9">
        <w:rPr>
          <w:sz w:val="22"/>
          <w:szCs w:val="22"/>
        </w:rPr>
        <w:t xml:space="preserve">выпуск сборных дачных домиков </w:t>
      </w:r>
      <w:r w:rsidR="008F3376">
        <w:rPr>
          <w:sz w:val="22"/>
          <w:szCs w:val="22"/>
        </w:rPr>
        <w:t xml:space="preserve">(проект </w:t>
      </w:r>
      <w:r w:rsidR="008F3376" w:rsidRPr="00E90C47">
        <w:rPr>
          <w:i/>
          <w:sz w:val="22"/>
          <w:szCs w:val="22"/>
        </w:rPr>
        <w:t>В</w:t>
      </w:r>
      <w:r w:rsidR="008F3376">
        <w:rPr>
          <w:sz w:val="22"/>
          <w:szCs w:val="22"/>
        </w:rPr>
        <w:t>);</w:t>
      </w:r>
    </w:p>
    <w:p w:rsidR="008F3376" w:rsidRDefault="008F3376" w:rsidP="003D299D">
      <w:pPr>
        <w:numPr>
          <w:ilvl w:val="0"/>
          <w:numId w:val="18"/>
        </w:numPr>
        <w:spacing w:line="247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дизайн и </w:t>
      </w:r>
      <w:r w:rsidR="0094016D" w:rsidRPr="004B43E9">
        <w:rPr>
          <w:sz w:val="22"/>
          <w:szCs w:val="22"/>
        </w:rPr>
        <w:t>устройство архитектурных форм для офисов</w:t>
      </w:r>
      <w:r>
        <w:rPr>
          <w:sz w:val="22"/>
          <w:szCs w:val="22"/>
        </w:rPr>
        <w:t xml:space="preserve"> (проект </w:t>
      </w:r>
      <w:r w:rsidRPr="00E90C47">
        <w:rPr>
          <w:i/>
          <w:sz w:val="22"/>
          <w:szCs w:val="22"/>
        </w:rPr>
        <w:t>Г</w:t>
      </w:r>
      <w:r>
        <w:rPr>
          <w:sz w:val="22"/>
          <w:szCs w:val="22"/>
        </w:rPr>
        <w:t>)</w:t>
      </w:r>
      <w:r w:rsidR="0094016D" w:rsidRPr="004B43E9">
        <w:rPr>
          <w:sz w:val="22"/>
          <w:szCs w:val="22"/>
        </w:rPr>
        <w:t xml:space="preserve">. </w:t>
      </w:r>
    </w:p>
    <w:p w:rsidR="008F3376" w:rsidRDefault="008F3376" w:rsidP="003D299D">
      <w:pPr>
        <w:spacing w:line="247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основе оценки </w:t>
      </w:r>
      <w:r w:rsidRPr="0094016D">
        <w:rPr>
          <w:sz w:val="22"/>
          <w:szCs w:val="22"/>
        </w:rPr>
        <w:t>коэффициент</w:t>
      </w:r>
      <w:r>
        <w:rPr>
          <w:sz w:val="22"/>
          <w:szCs w:val="22"/>
        </w:rPr>
        <w:t>ов</w:t>
      </w:r>
      <w:r w:rsidRPr="0094016D">
        <w:rPr>
          <w:sz w:val="22"/>
          <w:szCs w:val="22"/>
        </w:rPr>
        <w:t xml:space="preserve"> корреляции доходности</w:t>
      </w:r>
      <w:r>
        <w:rPr>
          <w:sz w:val="22"/>
          <w:szCs w:val="22"/>
        </w:rPr>
        <w:t xml:space="preserve"> (рентабельности)</w:t>
      </w:r>
      <w:r w:rsidRPr="0094016D">
        <w:rPr>
          <w:sz w:val="22"/>
          <w:szCs w:val="22"/>
        </w:rPr>
        <w:t xml:space="preserve"> </w:t>
      </w:r>
      <w:r>
        <w:rPr>
          <w:sz w:val="22"/>
          <w:szCs w:val="22"/>
        </w:rPr>
        <w:t>в отдельные периоды реализации анализиру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мых инвестиционных </w:t>
      </w:r>
      <w:r w:rsidRPr="0094016D">
        <w:rPr>
          <w:sz w:val="22"/>
          <w:szCs w:val="22"/>
        </w:rPr>
        <w:t xml:space="preserve">проектов, </w:t>
      </w:r>
      <w:r>
        <w:rPr>
          <w:sz w:val="22"/>
          <w:szCs w:val="22"/>
        </w:rPr>
        <w:t xml:space="preserve">выбрать два, при </w:t>
      </w:r>
      <w:r w:rsidRPr="0094016D">
        <w:rPr>
          <w:sz w:val="22"/>
          <w:szCs w:val="22"/>
        </w:rPr>
        <w:t>включе</w:t>
      </w:r>
      <w:r>
        <w:rPr>
          <w:sz w:val="22"/>
          <w:szCs w:val="22"/>
        </w:rPr>
        <w:t>нии котор</w:t>
      </w:r>
      <w:r w:rsidRPr="0094016D">
        <w:rPr>
          <w:sz w:val="22"/>
          <w:szCs w:val="22"/>
        </w:rPr>
        <w:t xml:space="preserve">ых в состав портфеля инвестиций </w:t>
      </w:r>
      <w:r>
        <w:rPr>
          <w:sz w:val="22"/>
          <w:szCs w:val="22"/>
        </w:rPr>
        <w:t>диверсифицированный риск инвестора будет мен</w:t>
      </w:r>
      <w:r>
        <w:rPr>
          <w:sz w:val="22"/>
          <w:szCs w:val="22"/>
        </w:rPr>
        <w:t>ь</w:t>
      </w:r>
      <w:r>
        <w:rPr>
          <w:sz w:val="22"/>
          <w:szCs w:val="22"/>
        </w:rPr>
        <w:t>шим.</w:t>
      </w:r>
    </w:p>
    <w:p w:rsidR="0094016D" w:rsidRPr="004B43E9" w:rsidRDefault="0094016D" w:rsidP="003D299D">
      <w:pPr>
        <w:spacing w:line="247" w:lineRule="auto"/>
        <w:ind w:firstLine="425"/>
        <w:jc w:val="both"/>
        <w:rPr>
          <w:sz w:val="22"/>
          <w:szCs w:val="22"/>
        </w:rPr>
      </w:pPr>
      <w:r w:rsidRPr="004B43E9">
        <w:rPr>
          <w:sz w:val="22"/>
          <w:szCs w:val="22"/>
        </w:rPr>
        <w:t>Исходные данные о прогнозе рентабельности по всем ра</w:t>
      </w:r>
      <w:r w:rsidRPr="004B43E9">
        <w:rPr>
          <w:sz w:val="22"/>
          <w:szCs w:val="22"/>
        </w:rPr>
        <w:t>с</w:t>
      </w:r>
      <w:r w:rsidRPr="004B43E9">
        <w:rPr>
          <w:sz w:val="22"/>
          <w:szCs w:val="22"/>
        </w:rPr>
        <w:t xml:space="preserve">сматриваемым </w:t>
      </w:r>
      <w:r w:rsidR="008F3376">
        <w:rPr>
          <w:sz w:val="22"/>
          <w:szCs w:val="22"/>
        </w:rPr>
        <w:t xml:space="preserve">инвестиционным </w:t>
      </w:r>
      <w:r w:rsidR="008F3376" w:rsidRPr="0094016D">
        <w:rPr>
          <w:sz w:val="22"/>
          <w:szCs w:val="22"/>
        </w:rPr>
        <w:t>проект</w:t>
      </w:r>
      <w:r w:rsidR="008F3376">
        <w:rPr>
          <w:sz w:val="22"/>
          <w:szCs w:val="22"/>
        </w:rPr>
        <w:t>ам</w:t>
      </w:r>
      <w:r w:rsidR="008F3376" w:rsidRPr="004B43E9">
        <w:rPr>
          <w:sz w:val="22"/>
          <w:szCs w:val="22"/>
        </w:rPr>
        <w:t xml:space="preserve"> </w:t>
      </w:r>
      <w:r w:rsidRPr="004B43E9">
        <w:rPr>
          <w:sz w:val="22"/>
          <w:szCs w:val="22"/>
        </w:rPr>
        <w:t xml:space="preserve">за </w:t>
      </w:r>
      <w:r w:rsidR="008F3376">
        <w:rPr>
          <w:sz w:val="22"/>
          <w:szCs w:val="22"/>
        </w:rPr>
        <w:t>год</w:t>
      </w:r>
      <w:r w:rsidRPr="004B43E9">
        <w:rPr>
          <w:sz w:val="22"/>
          <w:szCs w:val="22"/>
        </w:rPr>
        <w:t xml:space="preserve"> </w:t>
      </w:r>
      <w:r w:rsidR="008F3376">
        <w:rPr>
          <w:sz w:val="22"/>
          <w:szCs w:val="22"/>
        </w:rPr>
        <w:t xml:space="preserve">(двенадцать </w:t>
      </w:r>
      <w:r w:rsidRPr="004B43E9">
        <w:rPr>
          <w:sz w:val="22"/>
          <w:szCs w:val="22"/>
        </w:rPr>
        <w:t>календарных периодов</w:t>
      </w:r>
      <w:r w:rsidR="008F3376">
        <w:rPr>
          <w:sz w:val="22"/>
          <w:szCs w:val="22"/>
        </w:rPr>
        <w:t>)</w:t>
      </w:r>
      <w:r w:rsidRPr="004B43E9">
        <w:rPr>
          <w:sz w:val="22"/>
          <w:szCs w:val="22"/>
        </w:rPr>
        <w:t xml:space="preserve"> приведены в табл</w:t>
      </w:r>
      <w:r w:rsidR="00E90C47">
        <w:rPr>
          <w:sz w:val="22"/>
          <w:szCs w:val="22"/>
        </w:rPr>
        <w:t>.</w:t>
      </w:r>
      <w:r w:rsidRPr="004B43E9">
        <w:rPr>
          <w:sz w:val="22"/>
          <w:szCs w:val="22"/>
        </w:rPr>
        <w:t xml:space="preserve"> </w:t>
      </w:r>
      <w:r w:rsidR="000949FB">
        <w:rPr>
          <w:sz w:val="22"/>
          <w:szCs w:val="22"/>
        </w:rPr>
        <w:t>9</w:t>
      </w:r>
      <w:r w:rsidRPr="004B43E9">
        <w:rPr>
          <w:sz w:val="22"/>
          <w:szCs w:val="22"/>
        </w:rPr>
        <w:t>.</w:t>
      </w:r>
    </w:p>
    <w:p w:rsidR="004B43E9" w:rsidRPr="004B43E9" w:rsidRDefault="004B43E9" w:rsidP="00355FFA">
      <w:pPr>
        <w:ind w:firstLine="425"/>
        <w:jc w:val="right"/>
        <w:rPr>
          <w:sz w:val="22"/>
          <w:szCs w:val="22"/>
        </w:rPr>
      </w:pPr>
      <w:r w:rsidRPr="004B43E9">
        <w:rPr>
          <w:sz w:val="22"/>
          <w:szCs w:val="22"/>
        </w:rPr>
        <w:t xml:space="preserve">Таблица </w:t>
      </w:r>
      <w:r w:rsidR="000949FB">
        <w:rPr>
          <w:sz w:val="22"/>
          <w:szCs w:val="22"/>
        </w:rPr>
        <w:t>9</w:t>
      </w:r>
    </w:p>
    <w:p w:rsidR="008F3376" w:rsidRDefault="004B43E9" w:rsidP="00355FFA">
      <w:pPr>
        <w:jc w:val="center"/>
        <w:rPr>
          <w:sz w:val="22"/>
          <w:szCs w:val="22"/>
        </w:rPr>
      </w:pPr>
      <w:r w:rsidRPr="004B43E9">
        <w:rPr>
          <w:sz w:val="22"/>
          <w:szCs w:val="22"/>
        </w:rPr>
        <w:t xml:space="preserve">Данные о </w:t>
      </w:r>
      <w:r w:rsidR="008F3376">
        <w:rPr>
          <w:sz w:val="22"/>
          <w:szCs w:val="22"/>
        </w:rPr>
        <w:t xml:space="preserve">динамике </w:t>
      </w:r>
      <w:r w:rsidRPr="004B43E9">
        <w:rPr>
          <w:sz w:val="22"/>
          <w:szCs w:val="22"/>
        </w:rPr>
        <w:t xml:space="preserve">рентабельности продаж </w:t>
      </w:r>
      <w:r w:rsidR="008F3376">
        <w:rPr>
          <w:sz w:val="22"/>
          <w:szCs w:val="22"/>
        </w:rPr>
        <w:t>продукции</w:t>
      </w:r>
      <w:r w:rsidR="008F3376" w:rsidRPr="008F3376">
        <w:rPr>
          <w:sz w:val="22"/>
          <w:szCs w:val="22"/>
        </w:rPr>
        <w:t xml:space="preserve"> </w:t>
      </w:r>
    </w:p>
    <w:p w:rsidR="004B43E9" w:rsidRDefault="008F3376" w:rsidP="00355FFA">
      <w:pPr>
        <w:jc w:val="center"/>
        <w:rPr>
          <w:sz w:val="22"/>
          <w:szCs w:val="22"/>
        </w:rPr>
      </w:pPr>
      <w:r w:rsidRPr="004B43E9">
        <w:rPr>
          <w:sz w:val="22"/>
          <w:szCs w:val="22"/>
        </w:rPr>
        <w:t>по</w:t>
      </w:r>
      <w:r w:rsidRPr="008F3376">
        <w:rPr>
          <w:sz w:val="22"/>
          <w:szCs w:val="22"/>
        </w:rPr>
        <w:t xml:space="preserve"> </w:t>
      </w:r>
      <w:r>
        <w:rPr>
          <w:sz w:val="22"/>
          <w:szCs w:val="22"/>
        </w:rPr>
        <w:t>ан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лизируемым инвестиционным </w:t>
      </w:r>
      <w:r w:rsidRPr="0094016D">
        <w:rPr>
          <w:sz w:val="22"/>
          <w:szCs w:val="22"/>
        </w:rPr>
        <w:t>проект</w:t>
      </w:r>
      <w:r>
        <w:rPr>
          <w:sz w:val="22"/>
          <w:szCs w:val="22"/>
        </w:rPr>
        <w:t>ам</w:t>
      </w:r>
      <w:r w:rsidR="004B43E9" w:rsidRPr="004B43E9">
        <w:rPr>
          <w:sz w:val="22"/>
          <w:szCs w:val="22"/>
        </w:rPr>
        <w:t>, %</w:t>
      </w:r>
    </w:p>
    <w:p w:rsidR="008F3376" w:rsidRPr="004B43E9" w:rsidRDefault="008F3376" w:rsidP="00355FFA">
      <w:pPr>
        <w:jc w:val="center"/>
        <w:rPr>
          <w:sz w:val="22"/>
          <w:szCs w:val="22"/>
        </w:rPr>
      </w:pPr>
    </w:p>
    <w:tbl>
      <w:tblPr>
        <w:tblW w:w="6287" w:type="dxa"/>
        <w:jc w:val="center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49"/>
        <w:gridCol w:w="1418"/>
        <w:gridCol w:w="1417"/>
        <w:gridCol w:w="1418"/>
        <w:gridCol w:w="1385"/>
      </w:tblGrid>
      <w:tr w:rsidR="004B43E9" w:rsidRPr="0094016D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64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B43E9" w:rsidRPr="00173035" w:rsidRDefault="00E90C47" w:rsidP="00E90C47">
            <w:pPr>
              <w:jc w:val="center"/>
            </w:pPr>
            <w:r w:rsidRPr="00173035">
              <w:t>Н</w:t>
            </w:r>
            <w:r w:rsidRPr="00173035">
              <w:t>о</w:t>
            </w:r>
            <w:r w:rsidRPr="00173035">
              <w:t>мер</w:t>
            </w:r>
            <w:r w:rsidR="004B43E9" w:rsidRPr="00173035">
              <w:t xml:space="preserve"> </w:t>
            </w:r>
            <w:r w:rsidR="000949FB" w:rsidRPr="00173035">
              <w:t>м</w:t>
            </w:r>
            <w:r w:rsidR="000949FB" w:rsidRPr="00173035">
              <w:t>е</w:t>
            </w:r>
            <w:r w:rsidR="000949FB" w:rsidRPr="00173035">
              <w:t>сяца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Рентабел</w:t>
            </w:r>
            <w:r w:rsidRPr="00173035">
              <w:t>ь</w:t>
            </w:r>
            <w:r w:rsidRPr="00173035">
              <w:t>ность пр</w:t>
            </w:r>
            <w:r w:rsidRPr="00173035">
              <w:t>о</w:t>
            </w:r>
            <w:r w:rsidRPr="00173035">
              <w:t xml:space="preserve">даж по </w:t>
            </w:r>
            <w:r w:rsidR="008F3376" w:rsidRPr="00173035">
              <w:t>пр</w:t>
            </w:r>
            <w:r w:rsidR="008F3376" w:rsidRPr="00173035">
              <w:t>о</w:t>
            </w:r>
            <w:r w:rsidR="008F3376" w:rsidRPr="00173035">
              <w:t xml:space="preserve">екту </w:t>
            </w:r>
            <w:r w:rsidR="008F3376" w:rsidRPr="00173035">
              <w:rPr>
                <w:i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Рентабел</w:t>
            </w:r>
            <w:r w:rsidRPr="00173035">
              <w:t>ь</w:t>
            </w:r>
            <w:r w:rsidRPr="00173035">
              <w:t>ность пр</w:t>
            </w:r>
            <w:r w:rsidRPr="00173035">
              <w:t>о</w:t>
            </w:r>
            <w:r w:rsidRPr="00173035">
              <w:t xml:space="preserve">даж по </w:t>
            </w:r>
            <w:r w:rsidR="008F3376" w:rsidRPr="00173035">
              <w:t>пр</w:t>
            </w:r>
            <w:r w:rsidR="008F3376" w:rsidRPr="00173035">
              <w:t>о</w:t>
            </w:r>
            <w:r w:rsidR="008F3376" w:rsidRPr="00173035">
              <w:t xml:space="preserve">екту </w:t>
            </w:r>
            <w:r w:rsidR="008F3376" w:rsidRPr="00173035">
              <w:rPr>
                <w:i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Рентабел</w:t>
            </w:r>
            <w:r w:rsidRPr="00173035">
              <w:t>ь</w:t>
            </w:r>
            <w:r w:rsidRPr="00173035">
              <w:t>ность пр</w:t>
            </w:r>
            <w:r w:rsidRPr="00173035">
              <w:t>о</w:t>
            </w:r>
            <w:r w:rsidRPr="00173035">
              <w:t xml:space="preserve">даж по </w:t>
            </w:r>
            <w:r w:rsidR="008F3376" w:rsidRPr="00173035">
              <w:t>пр</w:t>
            </w:r>
            <w:r w:rsidR="008F3376" w:rsidRPr="00173035">
              <w:t>о</w:t>
            </w:r>
            <w:r w:rsidR="008F3376" w:rsidRPr="00173035">
              <w:t xml:space="preserve">екту </w:t>
            </w:r>
            <w:r w:rsidR="008F3376" w:rsidRPr="00173035">
              <w:rPr>
                <w:i/>
              </w:rPr>
              <w:t>В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nil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Рентабел</w:t>
            </w:r>
            <w:r w:rsidRPr="00173035">
              <w:t>ь</w:t>
            </w:r>
            <w:r w:rsidRPr="00173035">
              <w:t>ность пр</w:t>
            </w:r>
            <w:r w:rsidRPr="00173035">
              <w:t>о</w:t>
            </w:r>
            <w:r w:rsidRPr="00173035">
              <w:t xml:space="preserve">даж по </w:t>
            </w:r>
            <w:r w:rsidR="008F3376" w:rsidRPr="00173035">
              <w:t>пр</w:t>
            </w:r>
            <w:r w:rsidR="008F3376" w:rsidRPr="00173035">
              <w:t>о</w:t>
            </w:r>
            <w:r w:rsidR="008F3376" w:rsidRPr="00173035">
              <w:t xml:space="preserve">екту </w:t>
            </w:r>
            <w:r w:rsidR="008F3376" w:rsidRPr="00173035">
              <w:rPr>
                <w:i/>
              </w:rPr>
              <w:t>Г</w:t>
            </w:r>
          </w:p>
        </w:tc>
      </w:tr>
      <w:tr w:rsidR="004B43E9" w:rsidRPr="009401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4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5</w:t>
            </w:r>
          </w:p>
        </w:tc>
      </w:tr>
      <w:tr w:rsidR="004B43E9" w:rsidRPr="009401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19</w:t>
            </w:r>
          </w:p>
        </w:tc>
      </w:tr>
      <w:tr w:rsidR="004B43E9" w:rsidRPr="009401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20</w:t>
            </w:r>
          </w:p>
        </w:tc>
      </w:tr>
      <w:tr w:rsidR="004B43E9" w:rsidRPr="009401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20</w:t>
            </w:r>
          </w:p>
        </w:tc>
      </w:tr>
      <w:tr w:rsidR="004B43E9" w:rsidRPr="009401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19</w:t>
            </w:r>
          </w:p>
        </w:tc>
      </w:tr>
      <w:tr w:rsidR="004B43E9" w:rsidRPr="009401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20</w:t>
            </w:r>
          </w:p>
        </w:tc>
      </w:tr>
      <w:tr w:rsidR="004B43E9" w:rsidRPr="009401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17</w:t>
            </w:r>
          </w:p>
        </w:tc>
      </w:tr>
      <w:tr w:rsidR="004B43E9" w:rsidRPr="009401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18</w:t>
            </w:r>
          </w:p>
        </w:tc>
      </w:tr>
      <w:tr w:rsidR="004B43E9" w:rsidRPr="009401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E9" w:rsidRPr="00173035" w:rsidRDefault="004B43E9" w:rsidP="00355FFA">
            <w:pPr>
              <w:jc w:val="center"/>
            </w:pPr>
            <w:r w:rsidRPr="00173035">
              <w:t>16</w:t>
            </w:r>
          </w:p>
        </w:tc>
      </w:tr>
      <w:tr w:rsidR="008F3376" w:rsidRPr="009401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3376" w:rsidRPr="00173035" w:rsidRDefault="008F3376" w:rsidP="00355FFA">
            <w:pPr>
              <w:jc w:val="center"/>
            </w:pPr>
            <w:r w:rsidRPr="00173035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15</w:t>
            </w:r>
          </w:p>
        </w:tc>
      </w:tr>
      <w:tr w:rsidR="008F3376" w:rsidRPr="009401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3376" w:rsidRPr="00173035" w:rsidRDefault="008F3376" w:rsidP="00355FFA">
            <w:pPr>
              <w:jc w:val="center"/>
            </w:pPr>
            <w:r w:rsidRPr="00173035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14</w:t>
            </w:r>
          </w:p>
        </w:tc>
      </w:tr>
      <w:tr w:rsidR="008F3376" w:rsidRPr="009401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3376" w:rsidRPr="00173035" w:rsidRDefault="008F3376" w:rsidP="00355FFA">
            <w:pPr>
              <w:jc w:val="center"/>
            </w:pPr>
            <w:r w:rsidRPr="00173035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13</w:t>
            </w:r>
          </w:p>
        </w:tc>
      </w:tr>
      <w:tr w:rsidR="008F3376" w:rsidRPr="009401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376" w:rsidRPr="00173035" w:rsidRDefault="008F3376" w:rsidP="00355FFA">
            <w:pPr>
              <w:jc w:val="center"/>
            </w:pPr>
            <w:r w:rsidRPr="0017303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</w:tcBorders>
          </w:tcPr>
          <w:p w:rsidR="008F3376" w:rsidRPr="00173035" w:rsidRDefault="00DD64FD" w:rsidP="00355FFA">
            <w:pPr>
              <w:jc w:val="center"/>
            </w:pPr>
            <w:r w:rsidRPr="00173035">
              <w:t>12</w:t>
            </w:r>
          </w:p>
        </w:tc>
      </w:tr>
    </w:tbl>
    <w:p w:rsidR="004B43E9" w:rsidRDefault="00DD64FD" w:rsidP="003D299D">
      <w:pPr>
        <w:pStyle w:val="a8"/>
        <w:spacing w:after="0" w:line="247" w:lineRule="auto"/>
        <w:ind w:left="0" w:firstLine="425"/>
        <w:jc w:val="both"/>
        <w:rPr>
          <w:sz w:val="22"/>
          <w:szCs w:val="22"/>
        </w:rPr>
      </w:pPr>
      <w:r w:rsidRPr="00DD64FD">
        <w:rPr>
          <w:i/>
          <w:sz w:val="22"/>
          <w:szCs w:val="22"/>
        </w:rPr>
        <w:lastRenderedPageBreak/>
        <w:t>Указание:</w:t>
      </w:r>
      <w:r>
        <w:rPr>
          <w:sz w:val="22"/>
          <w:szCs w:val="22"/>
        </w:rPr>
        <w:t xml:space="preserve"> при оценке диверсифицированного риска прове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ти попарное сравнение инвестиционных </w:t>
      </w:r>
      <w:r w:rsidRPr="0094016D">
        <w:rPr>
          <w:sz w:val="22"/>
          <w:szCs w:val="22"/>
        </w:rPr>
        <w:t xml:space="preserve">проектов, </w:t>
      </w:r>
      <w:r>
        <w:rPr>
          <w:sz w:val="22"/>
          <w:szCs w:val="22"/>
        </w:rPr>
        <w:t xml:space="preserve">рассмотрев следующие комбинации проектов в портфеле: </w:t>
      </w:r>
      <w:r w:rsidRPr="00E90C47">
        <w:rPr>
          <w:i/>
          <w:sz w:val="22"/>
          <w:szCs w:val="22"/>
        </w:rPr>
        <w:t>А</w:t>
      </w:r>
      <w:r>
        <w:rPr>
          <w:sz w:val="22"/>
          <w:szCs w:val="22"/>
        </w:rPr>
        <w:t>-</w:t>
      </w:r>
      <w:r w:rsidRPr="00E90C47">
        <w:rPr>
          <w:i/>
          <w:sz w:val="22"/>
          <w:szCs w:val="22"/>
        </w:rPr>
        <w:t>Б</w:t>
      </w:r>
      <w:r>
        <w:rPr>
          <w:sz w:val="22"/>
          <w:szCs w:val="22"/>
        </w:rPr>
        <w:t xml:space="preserve">, </w:t>
      </w:r>
      <w:r w:rsidRPr="00E90C47">
        <w:rPr>
          <w:i/>
          <w:sz w:val="22"/>
          <w:szCs w:val="22"/>
        </w:rPr>
        <w:t>А</w:t>
      </w:r>
      <w:r>
        <w:rPr>
          <w:sz w:val="22"/>
          <w:szCs w:val="22"/>
        </w:rPr>
        <w:t>-</w:t>
      </w:r>
      <w:r w:rsidRPr="00E90C47">
        <w:rPr>
          <w:i/>
          <w:sz w:val="22"/>
          <w:szCs w:val="22"/>
        </w:rPr>
        <w:t>В</w:t>
      </w:r>
      <w:r>
        <w:rPr>
          <w:sz w:val="22"/>
          <w:szCs w:val="22"/>
        </w:rPr>
        <w:t xml:space="preserve">, </w:t>
      </w:r>
      <w:r w:rsidRPr="00E90C47">
        <w:rPr>
          <w:i/>
          <w:sz w:val="22"/>
          <w:szCs w:val="22"/>
        </w:rPr>
        <w:t>А</w:t>
      </w:r>
      <w:r>
        <w:rPr>
          <w:sz w:val="22"/>
          <w:szCs w:val="22"/>
        </w:rPr>
        <w:t>-</w:t>
      </w:r>
      <w:r w:rsidRPr="00E90C47">
        <w:rPr>
          <w:i/>
          <w:sz w:val="22"/>
          <w:szCs w:val="22"/>
        </w:rPr>
        <w:t>Г</w:t>
      </w:r>
      <w:r>
        <w:rPr>
          <w:sz w:val="22"/>
          <w:szCs w:val="22"/>
        </w:rPr>
        <w:t xml:space="preserve">, </w:t>
      </w:r>
      <w:r w:rsidR="00E90C47">
        <w:rPr>
          <w:sz w:val="22"/>
          <w:szCs w:val="22"/>
        </w:rPr>
        <w:t xml:space="preserve">     </w:t>
      </w:r>
      <w:r w:rsidRPr="00E90C47">
        <w:rPr>
          <w:i/>
          <w:sz w:val="22"/>
          <w:szCs w:val="22"/>
        </w:rPr>
        <w:t>Б</w:t>
      </w:r>
      <w:r>
        <w:rPr>
          <w:sz w:val="22"/>
          <w:szCs w:val="22"/>
        </w:rPr>
        <w:t>-</w:t>
      </w:r>
      <w:r w:rsidRPr="00E90C47">
        <w:rPr>
          <w:i/>
          <w:sz w:val="22"/>
          <w:szCs w:val="22"/>
        </w:rPr>
        <w:t>В</w:t>
      </w:r>
      <w:r>
        <w:rPr>
          <w:sz w:val="22"/>
          <w:szCs w:val="22"/>
        </w:rPr>
        <w:t xml:space="preserve">, </w:t>
      </w:r>
      <w:r w:rsidRPr="00E90C47">
        <w:rPr>
          <w:i/>
          <w:sz w:val="22"/>
          <w:szCs w:val="22"/>
        </w:rPr>
        <w:t>Б</w:t>
      </w:r>
      <w:r>
        <w:rPr>
          <w:sz w:val="22"/>
          <w:szCs w:val="22"/>
        </w:rPr>
        <w:t>-</w:t>
      </w:r>
      <w:r w:rsidRPr="00E90C47">
        <w:rPr>
          <w:i/>
          <w:sz w:val="22"/>
          <w:szCs w:val="22"/>
        </w:rPr>
        <w:t>Г</w:t>
      </w:r>
      <w:r>
        <w:rPr>
          <w:sz w:val="22"/>
          <w:szCs w:val="22"/>
        </w:rPr>
        <w:t xml:space="preserve">, </w:t>
      </w:r>
      <w:r w:rsidRPr="00E90C47">
        <w:rPr>
          <w:i/>
          <w:sz w:val="22"/>
          <w:szCs w:val="22"/>
        </w:rPr>
        <w:t>В</w:t>
      </w:r>
      <w:r>
        <w:rPr>
          <w:sz w:val="22"/>
          <w:szCs w:val="22"/>
        </w:rPr>
        <w:t>-</w:t>
      </w:r>
      <w:r w:rsidRPr="00E90C47">
        <w:rPr>
          <w:i/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DD64FD" w:rsidRDefault="00DD64FD" w:rsidP="003D299D">
      <w:pPr>
        <w:pStyle w:val="a8"/>
        <w:spacing w:after="0" w:line="247" w:lineRule="auto"/>
        <w:ind w:left="0" w:firstLine="425"/>
        <w:jc w:val="both"/>
        <w:rPr>
          <w:sz w:val="22"/>
          <w:szCs w:val="22"/>
        </w:rPr>
      </w:pPr>
    </w:p>
    <w:p w:rsidR="00DD64FD" w:rsidRPr="00246193" w:rsidRDefault="00DD64FD" w:rsidP="003D299D">
      <w:pPr>
        <w:autoSpaceDE w:val="0"/>
        <w:autoSpaceDN w:val="0"/>
        <w:adjustRightInd w:val="0"/>
        <w:spacing w:line="247" w:lineRule="auto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 w:rsidR="000949FB">
        <w:rPr>
          <w:b/>
          <w:sz w:val="22"/>
          <w:szCs w:val="22"/>
        </w:rPr>
        <w:t>а 2.11</w:t>
      </w:r>
    </w:p>
    <w:p w:rsidR="004B43E9" w:rsidRPr="004B43E9" w:rsidRDefault="000949FB" w:rsidP="003D299D">
      <w:pPr>
        <w:spacing w:line="247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трех инвестиционных </w:t>
      </w:r>
      <w:r w:rsidRPr="0094016D">
        <w:rPr>
          <w:sz w:val="22"/>
          <w:szCs w:val="22"/>
        </w:rPr>
        <w:t>проектов</w:t>
      </w:r>
      <w:r w:rsidRPr="004B43E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B176A"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, </w:t>
      </w:r>
      <w:r w:rsidRPr="00EB176A">
        <w:rPr>
          <w:i/>
          <w:sz w:val="22"/>
          <w:szCs w:val="22"/>
        </w:rPr>
        <w:t>В</w:t>
      </w:r>
      <w:r>
        <w:rPr>
          <w:sz w:val="22"/>
          <w:szCs w:val="22"/>
        </w:rPr>
        <w:t xml:space="preserve">, </w:t>
      </w:r>
      <w:r w:rsidRPr="00EB176A">
        <w:rPr>
          <w:i/>
          <w:sz w:val="22"/>
          <w:szCs w:val="22"/>
        </w:rPr>
        <w:t>С</w:t>
      </w:r>
      <w:r>
        <w:rPr>
          <w:sz w:val="22"/>
          <w:szCs w:val="22"/>
        </w:rPr>
        <w:t>)</w:t>
      </w:r>
      <w:r w:rsidR="00DD3FA5">
        <w:rPr>
          <w:sz w:val="22"/>
          <w:szCs w:val="22"/>
        </w:rPr>
        <w:t xml:space="preserve"> основе оценки </w:t>
      </w:r>
      <w:r w:rsidR="00DD3FA5" w:rsidRPr="0094016D">
        <w:rPr>
          <w:sz w:val="22"/>
          <w:szCs w:val="22"/>
        </w:rPr>
        <w:t>коэффициент</w:t>
      </w:r>
      <w:r w:rsidR="00DD3FA5">
        <w:rPr>
          <w:sz w:val="22"/>
          <w:szCs w:val="22"/>
        </w:rPr>
        <w:t>ов</w:t>
      </w:r>
      <w:r w:rsidR="00DD3FA5" w:rsidRPr="0094016D">
        <w:rPr>
          <w:sz w:val="22"/>
          <w:szCs w:val="22"/>
        </w:rPr>
        <w:t xml:space="preserve"> корреляции доходности</w:t>
      </w:r>
      <w:r w:rsidR="00DD3FA5">
        <w:rPr>
          <w:sz w:val="22"/>
          <w:szCs w:val="22"/>
        </w:rPr>
        <w:t xml:space="preserve"> (рентабельности)</w:t>
      </w:r>
      <w:r>
        <w:rPr>
          <w:sz w:val="22"/>
          <w:szCs w:val="22"/>
        </w:rPr>
        <w:t xml:space="preserve">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брать два, которые бы обеспечили инвестору меньший диверс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фицир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ванный риск</w:t>
      </w:r>
      <w:r w:rsidR="00DD3FA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B43E9" w:rsidRPr="004B43E9">
        <w:rPr>
          <w:sz w:val="22"/>
          <w:szCs w:val="22"/>
        </w:rPr>
        <w:t xml:space="preserve">Динамика доходности по </w:t>
      </w:r>
      <w:r>
        <w:rPr>
          <w:sz w:val="22"/>
          <w:szCs w:val="22"/>
        </w:rPr>
        <w:t>анализируемым проект</w:t>
      </w:r>
      <w:r w:rsidR="004B43E9" w:rsidRPr="004B43E9">
        <w:rPr>
          <w:sz w:val="22"/>
          <w:szCs w:val="22"/>
        </w:rPr>
        <w:t>ам представлена в та</w:t>
      </w:r>
      <w:r w:rsidR="004B43E9" w:rsidRPr="004B43E9">
        <w:rPr>
          <w:sz w:val="22"/>
          <w:szCs w:val="22"/>
        </w:rPr>
        <w:t>б</w:t>
      </w:r>
      <w:r w:rsidR="004B43E9" w:rsidRPr="004B43E9">
        <w:rPr>
          <w:sz w:val="22"/>
          <w:szCs w:val="22"/>
        </w:rPr>
        <w:t>л</w:t>
      </w:r>
      <w:r w:rsidR="00EB176A">
        <w:rPr>
          <w:sz w:val="22"/>
          <w:szCs w:val="22"/>
        </w:rPr>
        <w:t>.</w:t>
      </w:r>
      <w:r w:rsidR="004B43E9" w:rsidRPr="004B43E9">
        <w:rPr>
          <w:sz w:val="22"/>
          <w:szCs w:val="22"/>
        </w:rPr>
        <w:t xml:space="preserve"> 1</w:t>
      </w:r>
      <w:r>
        <w:rPr>
          <w:sz w:val="22"/>
          <w:szCs w:val="22"/>
        </w:rPr>
        <w:t>0</w:t>
      </w:r>
      <w:r w:rsidR="004B43E9" w:rsidRPr="004B43E9">
        <w:rPr>
          <w:sz w:val="22"/>
          <w:szCs w:val="22"/>
        </w:rPr>
        <w:t>.</w:t>
      </w:r>
    </w:p>
    <w:p w:rsidR="004B43E9" w:rsidRPr="004B43E9" w:rsidRDefault="004B43E9" w:rsidP="00355FFA">
      <w:pPr>
        <w:ind w:firstLine="425"/>
        <w:jc w:val="right"/>
        <w:rPr>
          <w:sz w:val="22"/>
          <w:szCs w:val="22"/>
        </w:rPr>
      </w:pPr>
      <w:r w:rsidRPr="004B43E9">
        <w:rPr>
          <w:sz w:val="22"/>
          <w:szCs w:val="22"/>
        </w:rPr>
        <w:t>Таблица 1</w:t>
      </w:r>
      <w:r w:rsidR="000949FB">
        <w:rPr>
          <w:sz w:val="22"/>
          <w:szCs w:val="22"/>
        </w:rPr>
        <w:t>0</w:t>
      </w:r>
    </w:p>
    <w:p w:rsidR="004B43E9" w:rsidRDefault="004B43E9" w:rsidP="00355FFA">
      <w:pPr>
        <w:jc w:val="center"/>
        <w:rPr>
          <w:sz w:val="22"/>
          <w:szCs w:val="22"/>
        </w:rPr>
      </w:pPr>
      <w:r w:rsidRPr="004B43E9">
        <w:rPr>
          <w:sz w:val="22"/>
          <w:szCs w:val="22"/>
        </w:rPr>
        <w:t xml:space="preserve">Данные о </w:t>
      </w:r>
      <w:r w:rsidR="00DD3FA5">
        <w:rPr>
          <w:sz w:val="22"/>
          <w:szCs w:val="22"/>
        </w:rPr>
        <w:t xml:space="preserve">проектной </w:t>
      </w:r>
      <w:r w:rsidRPr="004B43E9">
        <w:rPr>
          <w:sz w:val="22"/>
          <w:szCs w:val="22"/>
        </w:rPr>
        <w:t>рентабельности</w:t>
      </w:r>
      <w:r w:rsidR="00DD3FA5">
        <w:rPr>
          <w:sz w:val="22"/>
          <w:szCs w:val="22"/>
        </w:rPr>
        <w:t xml:space="preserve"> по проектам, %</w:t>
      </w:r>
    </w:p>
    <w:p w:rsidR="00DD3FA5" w:rsidRPr="00EB176A" w:rsidRDefault="00DD3FA5" w:rsidP="00355FFA">
      <w:pPr>
        <w:jc w:val="center"/>
        <w:rPr>
          <w:sz w:val="10"/>
          <w:szCs w:val="10"/>
        </w:rPr>
      </w:pPr>
    </w:p>
    <w:tbl>
      <w:tblPr>
        <w:tblW w:w="63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0"/>
        <w:gridCol w:w="1695"/>
        <w:gridCol w:w="1695"/>
        <w:gridCol w:w="1696"/>
      </w:tblGrid>
      <w:tr w:rsidR="00DD3FA5" w:rsidRPr="004B43E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D3FA5" w:rsidRPr="00E37908" w:rsidRDefault="007C6CDD" w:rsidP="00355FFA">
            <w:pPr>
              <w:jc w:val="center"/>
            </w:pPr>
            <w:r>
              <w:t>Номер</w:t>
            </w:r>
            <w:r w:rsidR="00DD3FA5" w:rsidRPr="00E37908">
              <w:t xml:space="preserve"> </w:t>
            </w:r>
            <w:r>
              <w:br/>
            </w:r>
            <w:r w:rsidR="00DD3FA5" w:rsidRPr="00E37908">
              <w:t>п</w:t>
            </w:r>
            <w:r w:rsidR="00DD3FA5" w:rsidRPr="00E37908">
              <w:t>е</w:t>
            </w:r>
            <w:r w:rsidR="00DD3FA5" w:rsidRPr="00E37908">
              <w:t>риода</w:t>
            </w:r>
          </w:p>
        </w:tc>
        <w:tc>
          <w:tcPr>
            <w:tcW w:w="5086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D3FA5" w:rsidRPr="00E37908" w:rsidRDefault="00DD3FA5" w:rsidP="00355FFA">
            <w:pPr>
              <w:jc w:val="center"/>
            </w:pPr>
            <w:r w:rsidRPr="00E37908">
              <w:t>Проектная рентабельность по проектам</w:t>
            </w:r>
          </w:p>
        </w:tc>
      </w:tr>
      <w:tr w:rsidR="00DD3FA5" w:rsidRPr="004B43E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60" w:type="dxa"/>
            <w:vMerge/>
            <w:tcBorders>
              <w:bottom w:val="nil"/>
              <w:right w:val="single" w:sz="6" w:space="0" w:color="auto"/>
            </w:tcBorders>
          </w:tcPr>
          <w:p w:rsidR="00DD3FA5" w:rsidRPr="00E37908" w:rsidRDefault="00DD3FA5" w:rsidP="00355FFA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D3FA5" w:rsidRPr="007C6CDD" w:rsidRDefault="00DD3FA5" w:rsidP="00355FFA">
            <w:pPr>
              <w:jc w:val="center"/>
              <w:rPr>
                <w:i/>
              </w:rPr>
            </w:pPr>
            <w:r w:rsidRPr="007C6CDD">
              <w:rPr>
                <w:i/>
              </w:rPr>
              <w:t>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DD3FA5" w:rsidRPr="007C6CDD" w:rsidRDefault="00DD3FA5" w:rsidP="00355FFA">
            <w:pPr>
              <w:jc w:val="center"/>
              <w:rPr>
                <w:i/>
              </w:rPr>
            </w:pPr>
            <w:r w:rsidRPr="007C6CDD">
              <w:rPr>
                <w:i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</w:tcBorders>
          </w:tcPr>
          <w:p w:rsidR="00DD3FA5" w:rsidRPr="007C6CDD" w:rsidRDefault="00DD3FA5" w:rsidP="00355FFA">
            <w:pPr>
              <w:jc w:val="center"/>
              <w:rPr>
                <w:i/>
              </w:rPr>
            </w:pPr>
            <w:r w:rsidRPr="007C6CDD">
              <w:rPr>
                <w:i/>
              </w:rPr>
              <w:t>С</w:t>
            </w:r>
          </w:p>
        </w:tc>
      </w:tr>
      <w:tr w:rsidR="004B43E9" w:rsidRPr="004B43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4</w:t>
            </w:r>
          </w:p>
        </w:tc>
      </w:tr>
      <w:tr w:rsidR="004B43E9" w:rsidRPr="004B43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3E9" w:rsidRPr="00E37908" w:rsidRDefault="000949FB" w:rsidP="00355FFA">
            <w:pPr>
              <w:jc w:val="center"/>
            </w:pPr>
            <w:r w:rsidRPr="00E37908"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12</w:t>
            </w:r>
          </w:p>
        </w:tc>
      </w:tr>
      <w:tr w:rsidR="004B43E9" w:rsidRPr="004B43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3E9" w:rsidRPr="00E37908" w:rsidRDefault="000949FB" w:rsidP="00355FFA">
            <w:pPr>
              <w:jc w:val="center"/>
            </w:pPr>
            <w:r w:rsidRPr="00E37908"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9</w:t>
            </w:r>
          </w:p>
        </w:tc>
      </w:tr>
      <w:tr w:rsidR="004B43E9" w:rsidRPr="004B43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3E9" w:rsidRPr="00E37908" w:rsidRDefault="000949FB" w:rsidP="00355FFA">
            <w:pPr>
              <w:jc w:val="center"/>
            </w:pPr>
            <w:r w:rsidRPr="00E37908"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13</w:t>
            </w:r>
          </w:p>
        </w:tc>
      </w:tr>
      <w:tr w:rsidR="004B43E9" w:rsidRPr="004B43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3E9" w:rsidRPr="00E37908" w:rsidRDefault="000949FB" w:rsidP="00355FFA">
            <w:pPr>
              <w:jc w:val="center"/>
            </w:pPr>
            <w:r w:rsidRPr="00E37908"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6</w:t>
            </w:r>
          </w:p>
        </w:tc>
      </w:tr>
      <w:tr w:rsidR="004B43E9" w:rsidRPr="004B43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3E9" w:rsidRPr="00E37908" w:rsidRDefault="000949FB" w:rsidP="00355FFA">
            <w:pPr>
              <w:jc w:val="center"/>
            </w:pPr>
            <w:r w:rsidRPr="00E37908"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7</w:t>
            </w:r>
          </w:p>
        </w:tc>
      </w:tr>
      <w:tr w:rsidR="004B43E9" w:rsidRPr="004B43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43E9" w:rsidRPr="00E37908" w:rsidRDefault="000949FB" w:rsidP="00355FFA">
            <w:pPr>
              <w:jc w:val="center"/>
            </w:pPr>
            <w:r w:rsidRPr="00E37908"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10</w:t>
            </w:r>
          </w:p>
        </w:tc>
      </w:tr>
      <w:tr w:rsidR="004B43E9" w:rsidRPr="004B43E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right w:val="single" w:sz="6" w:space="0" w:color="auto"/>
            </w:tcBorders>
          </w:tcPr>
          <w:p w:rsidR="004B43E9" w:rsidRPr="00E37908" w:rsidRDefault="000949FB" w:rsidP="00355FFA">
            <w:pPr>
              <w:jc w:val="center"/>
            </w:pPr>
            <w:r w:rsidRPr="00E37908"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</w:tcBorders>
          </w:tcPr>
          <w:p w:rsidR="004B43E9" w:rsidRPr="00E37908" w:rsidRDefault="004B43E9" w:rsidP="00355FFA">
            <w:pPr>
              <w:jc w:val="center"/>
            </w:pPr>
            <w:r w:rsidRPr="00E37908">
              <w:t>12</w:t>
            </w:r>
          </w:p>
        </w:tc>
      </w:tr>
    </w:tbl>
    <w:p w:rsidR="004B43E9" w:rsidRPr="004B43E9" w:rsidRDefault="004B43E9" w:rsidP="00355FFA">
      <w:pPr>
        <w:ind w:firstLine="425"/>
        <w:jc w:val="both"/>
        <w:rPr>
          <w:sz w:val="22"/>
          <w:szCs w:val="22"/>
        </w:rPr>
      </w:pPr>
    </w:p>
    <w:p w:rsidR="000949FB" w:rsidRPr="00246193" w:rsidRDefault="000949FB" w:rsidP="00355FFA">
      <w:pPr>
        <w:autoSpaceDE w:val="0"/>
        <w:autoSpaceDN w:val="0"/>
        <w:adjustRightInd w:val="0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 w:rsidR="00DD3FA5">
        <w:rPr>
          <w:b/>
          <w:sz w:val="22"/>
          <w:szCs w:val="22"/>
        </w:rPr>
        <w:t>а 2.12</w:t>
      </w:r>
    </w:p>
    <w:p w:rsidR="003830CD" w:rsidRDefault="001F7F24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наблюдениям за годовой динамикой среднего индекса доходности рыночного портфеля и нескольких инвестиционных проектов </w:t>
      </w:r>
      <w:r w:rsidR="005F1D9F">
        <w:rPr>
          <w:sz w:val="22"/>
          <w:szCs w:val="22"/>
        </w:rPr>
        <w:t xml:space="preserve">дать характеристику систематического риска по всем проектам и </w:t>
      </w:r>
      <w:r>
        <w:rPr>
          <w:sz w:val="22"/>
          <w:szCs w:val="22"/>
        </w:rPr>
        <w:t>выбрать проект с низким уровнем систематического риска. Исходные данные для анализа систематического ри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ка:</w:t>
      </w:r>
    </w:p>
    <w:p w:rsidR="001F7F24" w:rsidRDefault="001F7F24" w:rsidP="00EB176A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вариация</w:t>
      </w:r>
      <w:r w:rsidRPr="001435F3">
        <w:rPr>
          <w:sz w:val="22"/>
          <w:szCs w:val="22"/>
        </w:rPr>
        <w:t xml:space="preserve"> </w:t>
      </w:r>
      <w:r>
        <w:rPr>
          <w:sz w:val="22"/>
          <w:szCs w:val="22"/>
        </w:rPr>
        <w:t>(дисперсия) ожидаемой общей рыночной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ходности – 15, 0;</w:t>
      </w:r>
    </w:p>
    <w:p w:rsidR="001F7F24" w:rsidRDefault="001F7F24" w:rsidP="00EB176A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ковариация</w:t>
      </w:r>
      <w:r w:rsidRPr="001435F3">
        <w:rPr>
          <w:sz w:val="22"/>
          <w:szCs w:val="22"/>
        </w:rPr>
        <w:t xml:space="preserve"> </w:t>
      </w:r>
      <w:r>
        <w:rPr>
          <w:sz w:val="22"/>
          <w:szCs w:val="22"/>
        </w:rPr>
        <w:t>между доходностью инвестиционного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екта </w:t>
      </w:r>
      <w:r w:rsidRPr="00EB176A">
        <w:rPr>
          <w:i/>
          <w:sz w:val="22"/>
          <w:szCs w:val="22"/>
        </w:rPr>
        <w:t>А</w:t>
      </w:r>
      <w:r>
        <w:rPr>
          <w:sz w:val="22"/>
          <w:szCs w:val="22"/>
        </w:rPr>
        <w:t xml:space="preserve"> и общей рыночной доходностью </w:t>
      </w:r>
      <w:r w:rsidRPr="00EB176A">
        <w:rPr>
          <w:i/>
          <w:sz w:val="22"/>
          <w:szCs w:val="22"/>
          <w:lang w:val="en-US"/>
        </w:rPr>
        <w:t>R</w:t>
      </w:r>
      <w:r>
        <w:rPr>
          <w:sz w:val="22"/>
          <w:szCs w:val="22"/>
        </w:rPr>
        <w:t xml:space="preserve"> – 23,7;</w:t>
      </w:r>
    </w:p>
    <w:p w:rsidR="001F7F24" w:rsidRDefault="001F7F24" w:rsidP="00EB176A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ковариация</w:t>
      </w:r>
      <w:r w:rsidRPr="001435F3">
        <w:rPr>
          <w:sz w:val="22"/>
          <w:szCs w:val="22"/>
        </w:rPr>
        <w:t xml:space="preserve"> </w:t>
      </w:r>
      <w:r>
        <w:rPr>
          <w:sz w:val="22"/>
          <w:szCs w:val="22"/>
        </w:rPr>
        <w:t>между доходностью инвестиционного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екта </w:t>
      </w:r>
      <w:r w:rsidRPr="00EB176A">
        <w:rPr>
          <w:i/>
          <w:sz w:val="22"/>
          <w:szCs w:val="22"/>
        </w:rPr>
        <w:t>Б</w:t>
      </w:r>
      <w:r>
        <w:rPr>
          <w:sz w:val="22"/>
          <w:szCs w:val="22"/>
        </w:rPr>
        <w:t xml:space="preserve"> и общей рыночной доходностью </w:t>
      </w:r>
      <w:r w:rsidRPr="00EB176A">
        <w:rPr>
          <w:i/>
          <w:sz w:val="22"/>
          <w:szCs w:val="22"/>
          <w:lang w:val="en-US"/>
        </w:rPr>
        <w:t>R</w:t>
      </w:r>
      <w:r>
        <w:rPr>
          <w:sz w:val="22"/>
          <w:szCs w:val="22"/>
        </w:rPr>
        <w:t xml:space="preserve"> – 13,2;</w:t>
      </w:r>
    </w:p>
    <w:p w:rsidR="001F7F24" w:rsidRDefault="001F7F24" w:rsidP="00EB176A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ковариация</w:t>
      </w:r>
      <w:r w:rsidRPr="001435F3">
        <w:rPr>
          <w:sz w:val="22"/>
          <w:szCs w:val="22"/>
        </w:rPr>
        <w:t xml:space="preserve"> </w:t>
      </w:r>
      <w:r>
        <w:rPr>
          <w:sz w:val="22"/>
          <w:szCs w:val="22"/>
        </w:rPr>
        <w:t>между доходностью инвестиционного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екта </w:t>
      </w:r>
      <w:r w:rsidRPr="00EB176A">
        <w:rPr>
          <w:i/>
          <w:sz w:val="22"/>
          <w:szCs w:val="22"/>
        </w:rPr>
        <w:t>В</w:t>
      </w:r>
      <w:r>
        <w:rPr>
          <w:sz w:val="22"/>
          <w:szCs w:val="22"/>
        </w:rPr>
        <w:t xml:space="preserve"> и общей рыночной доходностью </w:t>
      </w:r>
      <w:r w:rsidRPr="00EB176A">
        <w:rPr>
          <w:i/>
          <w:sz w:val="22"/>
          <w:szCs w:val="22"/>
          <w:lang w:val="en-US"/>
        </w:rPr>
        <w:t>R</w:t>
      </w:r>
      <w:r>
        <w:rPr>
          <w:sz w:val="22"/>
          <w:szCs w:val="22"/>
        </w:rPr>
        <w:t xml:space="preserve"> – 3,75;</w:t>
      </w:r>
    </w:p>
    <w:p w:rsidR="001F7F24" w:rsidRDefault="001F7F24" w:rsidP="00EB176A">
      <w:pPr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ковариация</w:t>
      </w:r>
      <w:r w:rsidRPr="001435F3">
        <w:rPr>
          <w:sz w:val="22"/>
          <w:szCs w:val="22"/>
        </w:rPr>
        <w:t xml:space="preserve"> </w:t>
      </w:r>
      <w:r>
        <w:rPr>
          <w:sz w:val="22"/>
          <w:szCs w:val="22"/>
        </w:rPr>
        <w:t>между доходностью инвестиционного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екта </w:t>
      </w:r>
      <w:r w:rsidRPr="00EB176A">
        <w:rPr>
          <w:i/>
          <w:sz w:val="22"/>
          <w:szCs w:val="22"/>
        </w:rPr>
        <w:t>Г</w:t>
      </w:r>
      <w:r>
        <w:rPr>
          <w:sz w:val="22"/>
          <w:szCs w:val="22"/>
        </w:rPr>
        <w:t xml:space="preserve"> и общей рыночной доходностью </w:t>
      </w:r>
      <w:r w:rsidRPr="00EB176A">
        <w:rPr>
          <w:i/>
          <w:sz w:val="22"/>
          <w:szCs w:val="22"/>
          <w:lang w:val="en-US"/>
        </w:rPr>
        <w:t>R</w:t>
      </w:r>
      <w:r>
        <w:rPr>
          <w:sz w:val="22"/>
          <w:szCs w:val="22"/>
        </w:rPr>
        <w:t xml:space="preserve"> – </w:t>
      </w:r>
      <w:r w:rsidR="005F1D9F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5F1D9F">
        <w:rPr>
          <w:sz w:val="22"/>
          <w:szCs w:val="22"/>
        </w:rPr>
        <w:t>,5.</w:t>
      </w:r>
    </w:p>
    <w:p w:rsidR="00E37908" w:rsidRDefault="00E37908" w:rsidP="00355FFA">
      <w:pPr>
        <w:autoSpaceDE w:val="0"/>
        <w:autoSpaceDN w:val="0"/>
        <w:adjustRightInd w:val="0"/>
        <w:ind w:firstLine="425"/>
        <w:jc w:val="both"/>
        <w:rPr>
          <w:b/>
          <w:sz w:val="22"/>
          <w:szCs w:val="22"/>
        </w:rPr>
      </w:pPr>
    </w:p>
    <w:p w:rsidR="003830CD" w:rsidRDefault="003830CD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>
        <w:rPr>
          <w:b/>
          <w:sz w:val="22"/>
          <w:szCs w:val="22"/>
        </w:rPr>
        <w:t>а 2.13</w:t>
      </w:r>
    </w:p>
    <w:p w:rsidR="00CC6207" w:rsidRDefault="00A330CB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Инвестор выбирает проект для инвестиций на основе м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нимизации систематического риска. Для анализа имеется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формация</w:t>
      </w:r>
      <w:r w:rsidR="004F7234">
        <w:rPr>
          <w:sz w:val="22"/>
          <w:szCs w:val="22"/>
        </w:rPr>
        <w:t xml:space="preserve"> по двум проектам – </w:t>
      </w:r>
      <w:r w:rsidR="004F7234" w:rsidRPr="00EB176A">
        <w:rPr>
          <w:i/>
          <w:sz w:val="22"/>
          <w:szCs w:val="22"/>
        </w:rPr>
        <w:t>А</w:t>
      </w:r>
      <w:r w:rsidR="004F7234">
        <w:rPr>
          <w:sz w:val="22"/>
          <w:szCs w:val="22"/>
        </w:rPr>
        <w:t xml:space="preserve"> и </w:t>
      </w:r>
      <w:r w:rsidR="004F7234" w:rsidRPr="00EB176A">
        <w:rPr>
          <w:i/>
          <w:sz w:val="22"/>
          <w:szCs w:val="22"/>
        </w:rPr>
        <w:t>Б</w:t>
      </w:r>
      <w:r w:rsidR="004F7234">
        <w:rPr>
          <w:sz w:val="22"/>
          <w:szCs w:val="22"/>
        </w:rPr>
        <w:t xml:space="preserve"> и о динамике средней д</w:t>
      </w:r>
      <w:r w:rsidR="004F7234">
        <w:rPr>
          <w:sz w:val="22"/>
          <w:szCs w:val="22"/>
        </w:rPr>
        <w:t>о</w:t>
      </w:r>
      <w:r w:rsidR="004F7234">
        <w:rPr>
          <w:sz w:val="22"/>
          <w:szCs w:val="22"/>
        </w:rPr>
        <w:t>ходности р</w:t>
      </w:r>
      <w:r w:rsidR="004F7234">
        <w:rPr>
          <w:sz w:val="22"/>
          <w:szCs w:val="22"/>
        </w:rPr>
        <w:t>ы</w:t>
      </w:r>
      <w:r w:rsidR="004F7234">
        <w:rPr>
          <w:sz w:val="22"/>
          <w:szCs w:val="22"/>
        </w:rPr>
        <w:t>ночных активов за этот же период (табл. 11).</w:t>
      </w:r>
    </w:p>
    <w:p w:rsidR="004F7234" w:rsidRPr="004B43E9" w:rsidRDefault="004F7234" w:rsidP="00355FFA">
      <w:pPr>
        <w:ind w:firstLine="425"/>
        <w:jc w:val="right"/>
        <w:rPr>
          <w:sz w:val="22"/>
          <w:szCs w:val="22"/>
        </w:rPr>
      </w:pPr>
      <w:r w:rsidRPr="004B43E9">
        <w:rPr>
          <w:sz w:val="22"/>
          <w:szCs w:val="22"/>
        </w:rPr>
        <w:t>Таблица 1</w:t>
      </w:r>
      <w:r>
        <w:rPr>
          <w:sz w:val="22"/>
          <w:szCs w:val="22"/>
        </w:rPr>
        <w:t>1</w:t>
      </w:r>
    </w:p>
    <w:p w:rsidR="00EB176A" w:rsidRDefault="004F7234" w:rsidP="00355FFA">
      <w:pPr>
        <w:jc w:val="center"/>
        <w:rPr>
          <w:sz w:val="22"/>
          <w:szCs w:val="22"/>
        </w:rPr>
      </w:pPr>
      <w:r w:rsidRPr="004B43E9">
        <w:rPr>
          <w:sz w:val="22"/>
          <w:szCs w:val="22"/>
        </w:rPr>
        <w:t>Данные о</w:t>
      </w:r>
      <w:r>
        <w:rPr>
          <w:sz w:val="22"/>
          <w:szCs w:val="22"/>
        </w:rPr>
        <w:t>б</w:t>
      </w:r>
      <w:r w:rsidRPr="004B43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индексах доходности по анализируемым проектам </w:t>
      </w:r>
    </w:p>
    <w:p w:rsidR="004F7234" w:rsidRDefault="004F7234" w:rsidP="00355FFA">
      <w:pPr>
        <w:jc w:val="center"/>
        <w:rPr>
          <w:sz w:val="22"/>
          <w:szCs w:val="22"/>
        </w:rPr>
      </w:pPr>
      <w:r>
        <w:rPr>
          <w:sz w:val="22"/>
          <w:szCs w:val="22"/>
        </w:rPr>
        <w:t>и рыночным активам</w:t>
      </w:r>
    </w:p>
    <w:p w:rsidR="004F7234" w:rsidRPr="00EB176A" w:rsidRDefault="004F7234" w:rsidP="00355FFA">
      <w:pPr>
        <w:jc w:val="center"/>
        <w:rPr>
          <w:sz w:val="10"/>
          <w:szCs w:val="10"/>
        </w:rPr>
      </w:pPr>
    </w:p>
    <w:tbl>
      <w:tblPr>
        <w:tblW w:w="63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134"/>
        <w:gridCol w:w="1418"/>
        <w:gridCol w:w="1417"/>
        <w:gridCol w:w="2377"/>
      </w:tblGrid>
      <w:tr w:rsidR="004F7234" w:rsidRPr="004B43E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EB176A" w:rsidRPr="00E37908" w:rsidRDefault="00EB176A" w:rsidP="00355FFA">
            <w:pPr>
              <w:jc w:val="center"/>
            </w:pPr>
            <w:r w:rsidRPr="00E37908">
              <w:t>Номер</w:t>
            </w:r>
            <w:r w:rsidR="004F7234" w:rsidRPr="00E37908">
              <w:t xml:space="preserve"> </w:t>
            </w:r>
          </w:p>
          <w:p w:rsidR="004F7234" w:rsidRPr="00E37908" w:rsidRDefault="004F7234" w:rsidP="00355FFA">
            <w:pPr>
              <w:jc w:val="center"/>
            </w:pPr>
            <w:r w:rsidRPr="00E37908">
              <w:t>пери</w:t>
            </w:r>
            <w:r w:rsidRPr="00E37908">
              <w:t>о</w:t>
            </w:r>
            <w:r w:rsidRPr="00E37908">
              <w:t>да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Индексы доходности</w:t>
            </w:r>
            <w:r w:rsidR="003830CD" w:rsidRPr="00E37908">
              <w:t>, %</w:t>
            </w:r>
            <w:r w:rsidRPr="00E37908">
              <w:t xml:space="preserve"> </w:t>
            </w:r>
          </w:p>
        </w:tc>
      </w:tr>
      <w:tr w:rsidR="004F7234" w:rsidRPr="004B43E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134" w:type="dxa"/>
            <w:vMerge/>
            <w:tcBorders>
              <w:bottom w:val="nil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F7234" w:rsidRPr="00E37908" w:rsidRDefault="003D299D" w:rsidP="00355FFA">
            <w:pPr>
              <w:jc w:val="center"/>
            </w:pPr>
            <w:r w:rsidRPr="00E37908">
              <w:t>П</w:t>
            </w:r>
            <w:r w:rsidR="004F7234" w:rsidRPr="00E37908">
              <w:t>о</w:t>
            </w:r>
            <w:r w:rsidRPr="00E37908">
              <w:t xml:space="preserve"> </w:t>
            </w:r>
            <w:r w:rsidRPr="00E37908">
              <w:br/>
            </w:r>
            <w:r w:rsidR="004F7234" w:rsidRPr="00E37908">
              <w:t>прое</w:t>
            </w:r>
            <w:r w:rsidR="004F7234" w:rsidRPr="00E37908">
              <w:t>к</w:t>
            </w:r>
            <w:r w:rsidR="004F7234" w:rsidRPr="00E37908">
              <w:t xml:space="preserve">ту </w:t>
            </w:r>
            <w:r w:rsidR="004F7234" w:rsidRPr="007C6CDD">
              <w:rPr>
                <w:i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26D0F" w:rsidRPr="00E37908" w:rsidRDefault="003D299D" w:rsidP="00355FFA">
            <w:pPr>
              <w:jc w:val="center"/>
            </w:pPr>
            <w:r w:rsidRPr="00E37908">
              <w:t>П</w:t>
            </w:r>
            <w:r w:rsidR="004F7234" w:rsidRPr="00E37908">
              <w:t>о</w:t>
            </w:r>
            <w:r w:rsidRPr="00E37908">
              <w:t xml:space="preserve"> </w:t>
            </w:r>
            <w:r w:rsidR="004F7234" w:rsidRPr="00E37908">
              <w:t xml:space="preserve"> </w:t>
            </w:r>
          </w:p>
          <w:p w:rsidR="004F7234" w:rsidRPr="00E37908" w:rsidRDefault="004F7234" w:rsidP="00355FFA">
            <w:pPr>
              <w:jc w:val="center"/>
            </w:pPr>
            <w:r w:rsidRPr="00E37908">
              <w:t xml:space="preserve">проекту </w:t>
            </w:r>
            <w:r w:rsidRPr="007C6CDD">
              <w:rPr>
                <w:i/>
              </w:rPr>
              <w:t>Б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</w:tcBorders>
          </w:tcPr>
          <w:p w:rsidR="004F7234" w:rsidRPr="00E37908" w:rsidRDefault="003D299D" w:rsidP="00355FFA">
            <w:pPr>
              <w:jc w:val="center"/>
            </w:pPr>
            <w:r w:rsidRPr="00E37908">
              <w:t xml:space="preserve">В </w:t>
            </w:r>
            <w:r w:rsidR="004F7234" w:rsidRPr="00E37908">
              <w:t xml:space="preserve"> среднем по</w:t>
            </w:r>
          </w:p>
          <w:p w:rsidR="004F7234" w:rsidRPr="00E37908" w:rsidRDefault="004F7234" w:rsidP="00355FFA">
            <w:pPr>
              <w:jc w:val="center"/>
            </w:pPr>
            <w:r w:rsidRPr="00E37908">
              <w:t>рыночному портф</w:t>
            </w:r>
            <w:r w:rsidRPr="00E37908">
              <w:t>е</w:t>
            </w:r>
            <w:r w:rsidRPr="00E37908">
              <w:t>лю</w:t>
            </w:r>
          </w:p>
        </w:tc>
      </w:tr>
      <w:tr w:rsidR="004F7234" w:rsidRPr="004B43E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3</w:t>
            </w:r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4</w:t>
            </w:r>
          </w:p>
        </w:tc>
      </w:tr>
      <w:tr w:rsidR="004F7234" w:rsidRPr="004B43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11</w:t>
            </w:r>
            <w:r w:rsidR="003830CD" w:rsidRPr="00E3790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12</w:t>
            </w:r>
            <w:r w:rsidR="003830CD" w:rsidRPr="00E37908"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234" w:rsidRPr="00E37908" w:rsidRDefault="00426D0F" w:rsidP="00355FFA">
            <w:pPr>
              <w:jc w:val="center"/>
            </w:pPr>
            <w:r w:rsidRPr="00E37908">
              <w:t>115</w:t>
            </w:r>
          </w:p>
        </w:tc>
      </w:tr>
      <w:tr w:rsidR="004F7234" w:rsidRPr="004B43E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12</w:t>
            </w:r>
            <w:r w:rsidR="003830CD" w:rsidRPr="00E3790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13</w:t>
            </w:r>
            <w:r w:rsidR="003830CD" w:rsidRPr="00E37908"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234" w:rsidRPr="00E37908" w:rsidRDefault="00426D0F" w:rsidP="00355FFA">
            <w:pPr>
              <w:jc w:val="center"/>
            </w:pPr>
            <w:r w:rsidRPr="00E37908">
              <w:t>12</w:t>
            </w:r>
            <w:r w:rsidR="003830CD" w:rsidRPr="00E37908">
              <w:t>0</w:t>
            </w:r>
          </w:p>
        </w:tc>
      </w:tr>
      <w:tr w:rsidR="004F7234" w:rsidRPr="004B43E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135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234" w:rsidRPr="00E37908" w:rsidRDefault="00426D0F" w:rsidP="00355FFA">
            <w:pPr>
              <w:jc w:val="center"/>
            </w:pPr>
            <w:r w:rsidRPr="00E37908">
              <w:t>121</w:t>
            </w:r>
          </w:p>
        </w:tc>
      </w:tr>
      <w:tr w:rsidR="004F7234" w:rsidRPr="004B43E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125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234" w:rsidRPr="00E37908" w:rsidRDefault="00426D0F" w:rsidP="00355FFA">
            <w:pPr>
              <w:jc w:val="center"/>
            </w:pPr>
            <w:r w:rsidRPr="00E37908">
              <w:t>12</w:t>
            </w:r>
            <w:r w:rsidR="003830CD" w:rsidRPr="00E37908">
              <w:t>0</w:t>
            </w:r>
          </w:p>
        </w:tc>
      </w:tr>
      <w:tr w:rsidR="004F7234" w:rsidRPr="004B43E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13</w:t>
            </w:r>
            <w:r w:rsidR="003830CD" w:rsidRPr="00E3790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131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234" w:rsidRPr="00E37908" w:rsidRDefault="00426D0F" w:rsidP="00355FFA">
            <w:pPr>
              <w:jc w:val="center"/>
            </w:pPr>
            <w:r w:rsidRPr="00E37908">
              <w:t>125</w:t>
            </w:r>
          </w:p>
        </w:tc>
      </w:tr>
      <w:tr w:rsidR="004F7234" w:rsidRPr="004B43E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13</w:t>
            </w:r>
            <w:r w:rsidR="003830CD" w:rsidRPr="00E37908"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7234" w:rsidRPr="00E37908" w:rsidRDefault="00426D0F" w:rsidP="00355FFA">
            <w:pPr>
              <w:jc w:val="center"/>
            </w:pPr>
            <w:r w:rsidRPr="00E37908">
              <w:t>123</w:t>
            </w:r>
          </w:p>
        </w:tc>
      </w:tr>
      <w:tr w:rsidR="004F7234" w:rsidRPr="004B43E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12</w:t>
            </w:r>
            <w:r w:rsidR="003830CD" w:rsidRPr="00E3790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4F7234" w:rsidRPr="00E37908" w:rsidRDefault="004F7234" w:rsidP="00355FFA">
            <w:pPr>
              <w:jc w:val="center"/>
            </w:pPr>
            <w:r w:rsidRPr="00E37908">
              <w:t>128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</w:tcBorders>
          </w:tcPr>
          <w:p w:rsidR="004F7234" w:rsidRPr="00E37908" w:rsidRDefault="00426D0F" w:rsidP="00355FFA">
            <w:pPr>
              <w:jc w:val="center"/>
            </w:pPr>
            <w:r w:rsidRPr="00E37908">
              <w:t>121</w:t>
            </w:r>
          </w:p>
        </w:tc>
      </w:tr>
    </w:tbl>
    <w:p w:rsidR="004F7234" w:rsidRPr="004B43E9" w:rsidRDefault="004F7234" w:rsidP="00355FFA">
      <w:pPr>
        <w:ind w:firstLine="425"/>
        <w:jc w:val="both"/>
        <w:rPr>
          <w:sz w:val="22"/>
          <w:szCs w:val="22"/>
        </w:rPr>
      </w:pPr>
    </w:p>
    <w:p w:rsidR="00A330CB" w:rsidRPr="004B43E9" w:rsidRDefault="003830CD" w:rsidP="00E37908">
      <w:pPr>
        <w:autoSpaceDE w:val="0"/>
        <w:autoSpaceDN w:val="0"/>
        <w:adjustRightInd w:val="0"/>
        <w:spacing w:line="252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Сделать выбор проекта с низким </w:t>
      </w:r>
      <w:r w:rsidR="005F1D9F">
        <w:rPr>
          <w:sz w:val="22"/>
          <w:szCs w:val="22"/>
        </w:rPr>
        <w:t xml:space="preserve">уровнем </w:t>
      </w:r>
      <w:r>
        <w:rPr>
          <w:sz w:val="22"/>
          <w:szCs w:val="22"/>
        </w:rPr>
        <w:t>систематическ</w:t>
      </w:r>
      <w:r w:rsidR="005F1D9F">
        <w:rPr>
          <w:sz w:val="22"/>
          <w:szCs w:val="22"/>
        </w:rPr>
        <w:t>ого</w:t>
      </w:r>
      <w:r>
        <w:rPr>
          <w:sz w:val="22"/>
          <w:szCs w:val="22"/>
        </w:rPr>
        <w:t xml:space="preserve"> риска (ниже среднего).</w:t>
      </w:r>
    </w:p>
    <w:p w:rsidR="00CC6207" w:rsidRPr="004B43E9" w:rsidRDefault="00CC6207" w:rsidP="00E37908">
      <w:pPr>
        <w:autoSpaceDE w:val="0"/>
        <w:autoSpaceDN w:val="0"/>
        <w:adjustRightInd w:val="0"/>
        <w:spacing w:line="252" w:lineRule="auto"/>
        <w:ind w:firstLine="425"/>
        <w:jc w:val="both"/>
        <w:rPr>
          <w:sz w:val="22"/>
          <w:szCs w:val="22"/>
        </w:rPr>
      </w:pPr>
    </w:p>
    <w:p w:rsidR="00CC6207" w:rsidRPr="00246193" w:rsidRDefault="00CC6207" w:rsidP="00E37908">
      <w:pPr>
        <w:autoSpaceDE w:val="0"/>
        <w:autoSpaceDN w:val="0"/>
        <w:adjustRightInd w:val="0"/>
        <w:spacing w:line="252" w:lineRule="auto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 w:rsidR="005F1D9F">
        <w:rPr>
          <w:b/>
          <w:sz w:val="22"/>
          <w:szCs w:val="22"/>
        </w:rPr>
        <w:t>а 2.1</w:t>
      </w:r>
      <w:r w:rsidR="00106340">
        <w:rPr>
          <w:b/>
          <w:sz w:val="22"/>
          <w:szCs w:val="22"/>
        </w:rPr>
        <w:t>4</w:t>
      </w:r>
    </w:p>
    <w:p w:rsidR="005F1D9F" w:rsidRDefault="005F1D9F" w:rsidP="00E37908">
      <w:pPr>
        <w:autoSpaceDE w:val="0"/>
        <w:autoSpaceDN w:val="0"/>
        <w:adjustRightInd w:val="0"/>
        <w:spacing w:line="252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Выбрать инвестиционный проект с наименьшим уровнем систематического риска на основе анализа следующей инфо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мации:</w:t>
      </w:r>
    </w:p>
    <w:p w:rsidR="005F1D9F" w:rsidRDefault="00106340" w:rsidP="00E37908">
      <w:pPr>
        <w:numPr>
          <w:ilvl w:val="0"/>
          <w:numId w:val="19"/>
        </w:numPr>
        <w:tabs>
          <w:tab w:val="clear" w:pos="1115"/>
          <w:tab w:val="num" w:pos="720"/>
        </w:tabs>
        <w:autoSpaceDE w:val="0"/>
        <w:autoSpaceDN w:val="0"/>
        <w:adjustRightInd w:val="0"/>
        <w:spacing w:line="252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к финансированию проектов привлекается три источн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ка с разной чувствительностью к рыночным колебаниям:</w:t>
      </w:r>
    </w:p>
    <w:p w:rsidR="00106340" w:rsidRDefault="00106340" w:rsidP="00E37908">
      <w:pPr>
        <w:autoSpaceDE w:val="0"/>
        <w:autoSpaceDN w:val="0"/>
        <w:adjustRightInd w:val="0"/>
        <w:spacing w:line="252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собственный капитал инвестора </w:t>
      </w:r>
      <w:r w:rsidRPr="00E37965">
        <w:rPr>
          <w:i/>
          <w:sz w:val="22"/>
          <w:szCs w:val="22"/>
        </w:rPr>
        <w:t>β</w:t>
      </w:r>
      <w:r w:rsidRPr="00C470A8">
        <w:rPr>
          <w:sz w:val="22"/>
          <w:szCs w:val="22"/>
        </w:rPr>
        <w:t>-коэфициент</w:t>
      </w:r>
      <w:r>
        <w:rPr>
          <w:sz w:val="22"/>
          <w:szCs w:val="22"/>
        </w:rPr>
        <w:t xml:space="preserve"> равен 0,8;</w:t>
      </w:r>
    </w:p>
    <w:p w:rsidR="00106340" w:rsidRDefault="00106340" w:rsidP="00E37908">
      <w:pPr>
        <w:autoSpaceDE w:val="0"/>
        <w:autoSpaceDN w:val="0"/>
        <w:adjustRightInd w:val="0"/>
        <w:spacing w:line="252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б) кредиты банка </w:t>
      </w:r>
      <w:r w:rsidRPr="00E37965">
        <w:rPr>
          <w:i/>
          <w:sz w:val="22"/>
          <w:szCs w:val="22"/>
        </w:rPr>
        <w:t>β</w:t>
      </w:r>
      <w:r>
        <w:rPr>
          <w:sz w:val="22"/>
          <w:szCs w:val="22"/>
        </w:rPr>
        <w:t xml:space="preserve"> = 1,25;</w:t>
      </w:r>
    </w:p>
    <w:p w:rsidR="00106340" w:rsidRDefault="00106340" w:rsidP="00E37908">
      <w:pPr>
        <w:autoSpaceDE w:val="0"/>
        <w:autoSpaceDN w:val="0"/>
        <w:adjustRightInd w:val="0"/>
        <w:spacing w:line="252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в) облигационный за</w:t>
      </w:r>
      <w:r w:rsidR="000A017A">
        <w:rPr>
          <w:sz w:val="22"/>
          <w:szCs w:val="22"/>
        </w:rPr>
        <w:t>е</w:t>
      </w:r>
      <w:r>
        <w:rPr>
          <w:sz w:val="22"/>
          <w:szCs w:val="22"/>
        </w:rPr>
        <w:t xml:space="preserve">м </w:t>
      </w:r>
      <w:r w:rsidRPr="00E37965">
        <w:rPr>
          <w:i/>
          <w:sz w:val="22"/>
          <w:szCs w:val="22"/>
        </w:rPr>
        <w:t>β</w:t>
      </w:r>
      <w:r>
        <w:rPr>
          <w:sz w:val="22"/>
          <w:szCs w:val="22"/>
        </w:rPr>
        <w:t xml:space="preserve"> = 1,15;</w:t>
      </w:r>
    </w:p>
    <w:p w:rsidR="00106340" w:rsidRDefault="00106340" w:rsidP="00E37908">
      <w:pPr>
        <w:numPr>
          <w:ilvl w:val="0"/>
          <w:numId w:val="19"/>
        </w:numPr>
        <w:tabs>
          <w:tab w:val="clear" w:pos="1115"/>
          <w:tab w:val="num" w:pos="720"/>
        </w:tabs>
        <w:autoSpaceDE w:val="0"/>
        <w:autoSpaceDN w:val="0"/>
        <w:adjustRightInd w:val="0"/>
        <w:spacing w:line="252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сумма необходимых инвестиций по всем проектам од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накова и равна 1</w:t>
      </w:r>
      <w:r w:rsidR="000A017A">
        <w:rPr>
          <w:sz w:val="22"/>
          <w:szCs w:val="22"/>
        </w:rPr>
        <w:t>7</w:t>
      </w:r>
      <w:r>
        <w:rPr>
          <w:sz w:val="22"/>
          <w:szCs w:val="22"/>
        </w:rPr>
        <w:t>5 млн</w:t>
      </w:r>
      <w:r w:rsidR="00E37965">
        <w:rPr>
          <w:sz w:val="22"/>
          <w:szCs w:val="22"/>
        </w:rPr>
        <w:t xml:space="preserve"> </w:t>
      </w:r>
      <w:r>
        <w:rPr>
          <w:sz w:val="22"/>
          <w:szCs w:val="22"/>
        </w:rPr>
        <w:t>р.;</w:t>
      </w:r>
    </w:p>
    <w:p w:rsidR="003D299D" w:rsidRDefault="00106340" w:rsidP="00E37908">
      <w:pPr>
        <w:numPr>
          <w:ilvl w:val="0"/>
          <w:numId w:val="19"/>
        </w:numPr>
        <w:tabs>
          <w:tab w:val="clear" w:pos="1115"/>
          <w:tab w:val="num" w:pos="720"/>
        </w:tabs>
        <w:autoSpaceDE w:val="0"/>
        <w:autoSpaceDN w:val="0"/>
        <w:adjustRightInd w:val="0"/>
        <w:spacing w:line="252" w:lineRule="auto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структура привлекаемых финансовых источников по проектам приведена в табл. 12.</w:t>
      </w:r>
    </w:p>
    <w:p w:rsidR="00106340" w:rsidRPr="004B43E9" w:rsidRDefault="00106340" w:rsidP="00355FFA">
      <w:pPr>
        <w:ind w:firstLine="425"/>
        <w:jc w:val="right"/>
        <w:rPr>
          <w:sz w:val="22"/>
          <w:szCs w:val="22"/>
        </w:rPr>
      </w:pPr>
      <w:r w:rsidRPr="004B43E9">
        <w:rPr>
          <w:sz w:val="22"/>
          <w:szCs w:val="22"/>
        </w:rPr>
        <w:t>Таблица 1</w:t>
      </w:r>
      <w:r>
        <w:rPr>
          <w:sz w:val="22"/>
          <w:szCs w:val="22"/>
        </w:rPr>
        <w:t>2</w:t>
      </w:r>
    </w:p>
    <w:p w:rsidR="000A017A" w:rsidRDefault="000A017A" w:rsidP="00355FF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Структура привлекаемых финансовых источников </w:t>
      </w:r>
    </w:p>
    <w:p w:rsidR="00106340" w:rsidRDefault="000A017A" w:rsidP="00355FFA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анализ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руемым инвестиционным проектам</w:t>
      </w:r>
    </w:p>
    <w:p w:rsidR="00106340" w:rsidRPr="0018597B" w:rsidRDefault="00106340" w:rsidP="00355FFA">
      <w:pPr>
        <w:jc w:val="center"/>
        <w:rPr>
          <w:sz w:val="10"/>
          <w:szCs w:val="10"/>
        </w:rPr>
      </w:pPr>
    </w:p>
    <w:tbl>
      <w:tblPr>
        <w:tblW w:w="61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340"/>
        <w:gridCol w:w="900"/>
        <w:gridCol w:w="993"/>
        <w:gridCol w:w="992"/>
        <w:gridCol w:w="959"/>
      </w:tblGrid>
      <w:tr w:rsidR="00106340" w:rsidRPr="004B43E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34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8597B" w:rsidRPr="0018597B" w:rsidRDefault="000A017A" w:rsidP="00355FFA">
            <w:pPr>
              <w:jc w:val="center"/>
            </w:pPr>
            <w:r w:rsidRPr="0018597B">
              <w:t xml:space="preserve">Источник </w:t>
            </w:r>
          </w:p>
          <w:p w:rsidR="00106340" w:rsidRPr="0018597B" w:rsidRDefault="000A017A" w:rsidP="00355FFA">
            <w:pPr>
              <w:jc w:val="center"/>
            </w:pPr>
            <w:r w:rsidRPr="0018597B">
              <w:t>средств</w:t>
            </w:r>
          </w:p>
        </w:tc>
        <w:tc>
          <w:tcPr>
            <w:tcW w:w="3844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06340" w:rsidRPr="0018597B" w:rsidRDefault="000A017A" w:rsidP="00355FFA">
            <w:pPr>
              <w:jc w:val="center"/>
            </w:pPr>
            <w:r w:rsidRPr="0018597B">
              <w:t>Структура по инвестиционному прое</w:t>
            </w:r>
            <w:r w:rsidRPr="0018597B">
              <w:t>к</w:t>
            </w:r>
            <w:r w:rsidRPr="0018597B">
              <w:t>ту, %</w:t>
            </w:r>
          </w:p>
        </w:tc>
      </w:tr>
      <w:tr w:rsidR="000A017A" w:rsidRPr="004B43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vMerge/>
            <w:tcBorders>
              <w:bottom w:val="nil"/>
              <w:right w:val="single" w:sz="6" w:space="0" w:color="auto"/>
            </w:tcBorders>
          </w:tcPr>
          <w:p w:rsidR="000A017A" w:rsidRPr="0018597B" w:rsidRDefault="000A017A" w:rsidP="00355FF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A017A" w:rsidRPr="0018597B" w:rsidRDefault="003D299D" w:rsidP="00E37908">
            <w:pPr>
              <w:ind w:left="-36" w:firstLine="36"/>
              <w:jc w:val="center"/>
            </w:pPr>
            <w:r w:rsidRPr="0018597B">
              <w:t>П</w:t>
            </w:r>
            <w:r w:rsidR="000A017A" w:rsidRPr="0018597B">
              <w:t>о</w:t>
            </w:r>
            <w:r>
              <w:t xml:space="preserve"> </w:t>
            </w:r>
            <w:r w:rsidR="000A017A" w:rsidRPr="0018597B">
              <w:t>проекту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A017A" w:rsidRPr="0018597B" w:rsidRDefault="003D299D" w:rsidP="00355FFA">
            <w:pPr>
              <w:jc w:val="center"/>
            </w:pPr>
            <w:r w:rsidRPr="0018597B">
              <w:t>П</w:t>
            </w:r>
            <w:r w:rsidR="000A017A" w:rsidRPr="0018597B">
              <w:t>о</w:t>
            </w:r>
            <w:r>
              <w:t xml:space="preserve"> </w:t>
            </w:r>
            <w:r w:rsidR="000A017A" w:rsidRPr="0018597B">
              <w:t>пр</w:t>
            </w:r>
            <w:r w:rsidR="000A017A" w:rsidRPr="0018597B">
              <w:t>о</w:t>
            </w:r>
            <w:r w:rsidR="000A017A" w:rsidRPr="0018597B">
              <w:t>екту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017A" w:rsidRPr="0018597B" w:rsidRDefault="003D299D" w:rsidP="00355FFA">
            <w:pPr>
              <w:jc w:val="center"/>
            </w:pPr>
            <w:r w:rsidRPr="0018597B">
              <w:t>П</w:t>
            </w:r>
            <w:r w:rsidR="000A017A" w:rsidRPr="0018597B">
              <w:t>о</w:t>
            </w:r>
            <w:r>
              <w:t xml:space="preserve"> </w:t>
            </w:r>
            <w:r w:rsidR="000A017A" w:rsidRPr="0018597B">
              <w:t xml:space="preserve"> пр</w:t>
            </w:r>
            <w:r w:rsidR="000A017A" w:rsidRPr="0018597B">
              <w:t>о</w:t>
            </w:r>
            <w:r w:rsidR="000A017A" w:rsidRPr="0018597B">
              <w:t>екту 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017A" w:rsidRPr="0018597B" w:rsidRDefault="003D299D" w:rsidP="00355FFA">
            <w:pPr>
              <w:jc w:val="center"/>
            </w:pPr>
            <w:r w:rsidRPr="0018597B">
              <w:t>П</w:t>
            </w:r>
            <w:r w:rsidR="000A017A" w:rsidRPr="0018597B">
              <w:t>о</w:t>
            </w:r>
            <w:r>
              <w:t xml:space="preserve"> </w:t>
            </w:r>
            <w:r w:rsidR="000A017A" w:rsidRPr="0018597B">
              <w:t xml:space="preserve"> пр</w:t>
            </w:r>
            <w:r w:rsidR="000A017A" w:rsidRPr="0018597B">
              <w:t>о</w:t>
            </w:r>
            <w:r w:rsidR="000A017A" w:rsidRPr="0018597B">
              <w:t>екту 4</w:t>
            </w:r>
          </w:p>
        </w:tc>
      </w:tr>
      <w:tr w:rsidR="000A017A" w:rsidRPr="004B43E9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A017A" w:rsidRPr="0018597B" w:rsidRDefault="008B446E" w:rsidP="00355FFA">
            <w:pPr>
              <w:jc w:val="center"/>
            </w:pPr>
            <w:r w:rsidRPr="0018597B">
              <w:t>5</w:t>
            </w:r>
          </w:p>
        </w:tc>
      </w:tr>
      <w:tr w:rsidR="000A017A" w:rsidRPr="004B43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017A" w:rsidRPr="0018597B" w:rsidRDefault="000A017A" w:rsidP="003D299D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8597B">
              <w:t>Собственный кап</w:t>
            </w:r>
            <w:r w:rsidRPr="0018597B">
              <w:t>и</w:t>
            </w:r>
            <w:r w:rsidRPr="0018597B">
              <w:t>тал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75</w:t>
            </w:r>
          </w:p>
        </w:tc>
      </w:tr>
      <w:tr w:rsidR="000A017A" w:rsidRPr="004B43E9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017A" w:rsidRPr="0018597B" w:rsidRDefault="000A017A" w:rsidP="003D299D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8597B">
              <w:t>Кредиты банка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15</w:t>
            </w:r>
          </w:p>
        </w:tc>
      </w:tr>
      <w:tr w:rsidR="000A017A" w:rsidRPr="004B43E9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017A" w:rsidRPr="0018597B" w:rsidRDefault="000A017A" w:rsidP="003D299D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8597B">
              <w:t>Облигацио</w:t>
            </w:r>
            <w:r w:rsidRPr="0018597B">
              <w:t>н</w:t>
            </w:r>
            <w:r w:rsidRPr="0018597B">
              <w:t>ный заем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17A" w:rsidRPr="0018597B" w:rsidRDefault="000A017A" w:rsidP="00355FFA">
            <w:pPr>
              <w:jc w:val="center"/>
            </w:pPr>
            <w:r w:rsidRPr="0018597B">
              <w:t>10</w:t>
            </w:r>
          </w:p>
        </w:tc>
      </w:tr>
    </w:tbl>
    <w:p w:rsidR="005F1D9F" w:rsidRDefault="005F1D9F" w:rsidP="00E37908">
      <w:pPr>
        <w:autoSpaceDE w:val="0"/>
        <w:autoSpaceDN w:val="0"/>
        <w:adjustRightInd w:val="0"/>
        <w:spacing w:line="233" w:lineRule="auto"/>
        <w:ind w:firstLine="425"/>
        <w:jc w:val="both"/>
        <w:rPr>
          <w:sz w:val="22"/>
          <w:szCs w:val="22"/>
        </w:rPr>
      </w:pPr>
    </w:p>
    <w:p w:rsidR="00106340" w:rsidRPr="00246193" w:rsidRDefault="00106340" w:rsidP="00E37908">
      <w:pPr>
        <w:autoSpaceDE w:val="0"/>
        <w:autoSpaceDN w:val="0"/>
        <w:adjustRightInd w:val="0"/>
        <w:spacing w:line="233" w:lineRule="auto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>
        <w:rPr>
          <w:b/>
          <w:sz w:val="22"/>
          <w:szCs w:val="22"/>
        </w:rPr>
        <w:t>а 2.1</w:t>
      </w:r>
      <w:r w:rsidR="00362FF5">
        <w:rPr>
          <w:b/>
          <w:sz w:val="22"/>
          <w:szCs w:val="22"/>
        </w:rPr>
        <w:t>5</w:t>
      </w:r>
    </w:p>
    <w:p w:rsidR="00362FF5" w:rsidRDefault="00140898" w:rsidP="00E37908">
      <w:pPr>
        <w:autoSpaceDE w:val="0"/>
        <w:autoSpaceDN w:val="0"/>
        <w:adjustRightInd w:val="0"/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Оценить доходность, которую может ожидать инвестор при вложении средств в проект с </w:t>
      </w:r>
      <w:r w:rsidRPr="0018597B">
        <w:rPr>
          <w:i/>
          <w:sz w:val="22"/>
          <w:szCs w:val="22"/>
        </w:rPr>
        <w:t>β</w:t>
      </w:r>
      <w:r w:rsidRPr="00C470A8">
        <w:rPr>
          <w:sz w:val="22"/>
          <w:szCs w:val="22"/>
        </w:rPr>
        <w:t>-коэфициент</w:t>
      </w:r>
      <w:r>
        <w:rPr>
          <w:sz w:val="22"/>
          <w:szCs w:val="22"/>
        </w:rPr>
        <w:t>ом, равным 1,3.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ходность безрисковых активов на момент принятия решения 6 %, </w:t>
      </w:r>
      <w:r w:rsidR="00477FBD">
        <w:rPr>
          <w:sz w:val="22"/>
          <w:szCs w:val="22"/>
        </w:rPr>
        <w:t>рыночная доходность акций, включенных в фондовый и</w:t>
      </w:r>
      <w:r w:rsidR="00477FBD">
        <w:rPr>
          <w:sz w:val="22"/>
          <w:szCs w:val="22"/>
        </w:rPr>
        <w:t>н</w:t>
      </w:r>
      <w:r w:rsidR="00477FBD">
        <w:rPr>
          <w:sz w:val="22"/>
          <w:szCs w:val="22"/>
        </w:rPr>
        <w:t>декс РТС – 12 %.</w:t>
      </w:r>
    </w:p>
    <w:p w:rsidR="00477FBD" w:rsidRDefault="00477FBD" w:rsidP="00E37908">
      <w:pPr>
        <w:autoSpaceDE w:val="0"/>
        <w:autoSpaceDN w:val="0"/>
        <w:adjustRightInd w:val="0"/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Какой должна быть доходность при тех же условиях по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вестиционному проекту с </w:t>
      </w:r>
      <w:r w:rsidRPr="0018597B">
        <w:rPr>
          <w:i/>
          <w:sz w:val="22"/>
          <w:szCs w:val="22"/>
        </w:rPr>
        <w:t>β</w:t>
      </w:r>
      <w:r w:rsidRPr="00C470A8">
        <w:rPr>
          <w:sz w:val="22"/>
          <w:szCs w:val="22"/>
        </w:rPr>
        <w:t>-коэфициент</w:t>
      </w:r>
      <w:r>
        <w:rPr>
          <w:sz w:val="22"/>
          <w:szCs w:val="22"/>
        </w:rPr>
        <w:t>ом, равным 1,15; 1,5?</w:t>
      </w:r>
    </w:p>
    <w:p w:rsidR="00477FBD" w:rsidRDefault="00477FBD" w:rsidP="00E37908">
      <w:pPr>
        <w:autoSpaceDE w:val="0"/>
        <w:autoSpaceDN w:val="0"/>
        <w:adjustRightInd w:val="0"/>
        <w:spacing w:line="233" w:lineRule="auto"/>
        <w:ind w:firstLine="425"/>
        <w:jc w:val="both"/>
        <w:rPr>
          <w:sz w:val="22"/>
          <w:szCs w:val="22"/>
        </w:rPr>
      </w:pPr>
    </w:p>
    <w:p w:rsidR="00477FBD" w:rsidRPr="00246193" w:rsidRDefault="00477FBD" w:rsidP="00E37908">
      <w:pPr>
        <w:autoSpaceDE w:val="0"/>
        <w:autoSpaceDN w:val="0"/>
        <w:adjustRightInd w:val="0"/>
        <w:spacing w:line="233" w:lineRule="auto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>
        <w:rPr>
          <w:b/>
          <w:sz w:val="22"/>
          <w:szCs w:val="22"/>
        </w:rPr>
        <w:t>а 2.16</w:t>
      </w:r>
    </w:p>
    <w:p w:rsidR="005F1D9F" w:rsidRDefault="00362FF5" w:rsidP="00E37908">
      <w:pPr>
        <w:autoSpaceDE w:val="0"/>
        <w:autoSpaceDN w:val="0"/>
        <w:adjustRightInd w:val="0"/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 основе данных табл. 12 проанализировать финансовый риск четырех инвестиционных проектов. Сумма инвестиций по проектам одинакова – 250 млн</w:t>
      </w:r>
      <w:r w:rsidR="0018597B">
        <w:rPr>
          <w:sz w:val="22"/>
          <w:szCs w:val="22"/>
        </w:rPr>
        <w:t xml:space="preserve"> </w:t>
      </w:r>
      <w:r>
        <w:rPr>
          <w:sz w:val="22"/>
          <w:szCs w:val="22"/>
        </w:rPr>
        <w:t>р., валовая прибыль по прое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там также одинакова – 50 млн</w:t>
      </w:r>
      <w:r w:rsidR="0018597B">
        <w:rPr>
          <w:sz w:val="22"/>
          <w:szCs w:val="22"/>
        </w:rPr>
        <w:t xml:space="preserve"> </w:t>
      </w:r>
      <w:r>
        <w:rPr>
          <w:sz w:val="22"/>
          <w:szCs w:val="22"/>
        </w:rPr>
        <w:t>р., процентная ставка по заемным 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точникам (кредитам) – 10 %, доход по облигацио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ному займу принять на уровне ставки рефинансирования ЦБ РФ. При оце</w:t>
      </w:r>
      <w:r>
        <w:rPr>
          <w:sz w:val="22"/>
          <w:szCs w:val="22"/>
        </w:rPr>
        <w:t>н</w:t>
      </w:r>
      <w:r>
        <w:rPr>
          <w:sz w:val="22"/>
          <w:szCs w:val="22"/>
        </w:rPr>
        <w:lastRenderedPageBreak/>
        <w:t>ке финансового риска определить по всем прое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там финансовый рычаг и рентабельность собственного капит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ла.</w:t>
      </w:r>
    </w:p>
    <w:p w:rsidR="00362FF5" w:rsidRPr="00246193" w:rsidRDefault="00362FF5" w:rsidP="00E37908">
      <w:pPr>
        <w:autoSpaceDE w:val="0"/>
        <w:autoSpaceDN w:val="0"/>
        <w:adjustRightInd w:val="0"/>
        <w:spacing w:line="233" w:lineRule="auto"/>
        <w:ind w:firstLine="425"/>
        <w:jc w:val="both"/>
        <w:rPr>
          <w:b/>
          <w:sz w:val="22"/>
          <w:szCs w:val="22"/>
        </w:rPr>
      </w:pPr>
      <w:r w:rsidRPr="00246193">
        <w:rPr>
          <w:b/>
          <w:sz w:val="22"/>
          <w:szCs w:val="22"/>
        </w:rPr>
        <w:t>Задач</w:t>
      </w:r>
      <w:r>
        <w:rPr>
          <w:b/>
          <w:sz w:val="22"/>
          <w:szCs w:val="22"/>
        </w:rPr>
        <w:t>а 2.1</w:t>
      </w:r>
      <w:r w:rsidR="00477FBD">
        <w:rPr>
          <w:b/>
          <w:sz w:val="22"/>
          <w:szCs w:val="22"/>
        </w:rPr>
        <w:t>7</w:t>
      </w:r>
    </w:p>
    <w:p w:rsidR="00106B44" w:rsidRPr="00E37908" w:rsidRDefault="00710554" w:rsidP="00E37908">
      <w:pPr>
        <w:autoSpaceDE w:val="0"/>
        <w:autoSpaceDN w:val="0"/>
        <w:adjustRightInd w:val="0"/>
        <w:spacing w:line="233" w:lineRule="auto"/>
        <w:ind w:firstLine="425"/>
        <w:jc w:val="both"/>
        <w:rPr>
          <w:spacing w:val="-4"/>
          <w:sz w:val="22"/>
          <w:szCs w:val="22"/>
        </w:rPr>
      </w:pPr>
      <w:r w:rsidRPr="00E37908">
        <w:rPr>
          <w:spacing w:val="-4"/>
          <w:sz w:val="22"/>
          <w:szCs w:val="22"/>
        </w:rPr>
        <w:t>Проанализировать финансовый риск инвестиционного прое</w:t>
      </w:r>
      <w:r w:rsidRPr="00E37908">
        <w:rPr>
          <w:spacing w:val="-4"/>
          <w:sz w:val="22"/>
          <w:szCs w:val="22"/>
        </w:rPr>
        <w:t>к</w:t>
      </w:r>
      <w:r w:rsidRPr="00E37908">
        <w:rPr>
          <w:spacing w:val="-4"/>
          <w:sz w:val="22"/>
          <w:szCs w:val="22"/>
        </w:rPr>
        <w:t>та при разных структурах инвестированного капитала</w:t>
      </w:r>
      <w:r w:rsidR="00477FBD" w:rsidRPr="00E37908">
        <w:rPr>
          <w:spacing w:val="-4"/>
          <w:sz w:val="22"/>
          <w:szCs w:val="22"/>
        </w:rPr>
        <w:t xml:space="preserve"> (табл.</w:t>
      </w:r>
      <w:r w:rsidR="0018597B" w:rsidRPr="00E37908">
        <w:rPr>
          <w:spacing w:val="-4"/>
          <w:sz w:val="22"/>
          <w:szCs w:val="22"/>
        </w:rPr>
        <w:t> </w:t>
      </w:r>
      <w:r w:rsidR="00477FBD" w:rsidRPr="00E37908">
        <w:rPr>
          <w:spacing w:val="-4"/>
          <w:sz w:val="22"/>
          <w:szCs w:val="22"/>
        </w:rPr>
        <w:t>13)</w:t>
      </w:r>
      <w:r w:rsidRPr="00E37908">
        <w:rPr>
          <w:spacing w:val="-4"/>
          <w:sz w:val="22"/>
          <w:szCs w:val="22"/>
        </w:rPr>
        <w:t xml:space="preserve">. </w:t>
      </w:r>
      <w:r w:rsidR="00EF4D50" w:rsidRPr="00E37908">
        <w:rPr>
          <w:spacing w:val="-4"/>
          <w:sz w:val="22"/>
          <w:szCs w:val="22"/>
        </w:rPr>
        <w:t xml:space="preserve">Сумма </w:t>
      </w:r>
      <w:r w:rsidR="0018597B" w:rsidRPr="00E37908">
        <w:rPr>
          <w:spacing w:val="-4"/>
          <w:sz w:val="22"/>
          <w:szCs w:val="22"/>
        </w:rPr>
        <w:t xml:space="preserve">инвестиций по проекту – 400 млн </w:t>
      </w:r>
      <w:r w:rsidR="00EF4D50" w:rsidRPr="00E37908">
        <w:rPr>
          <w:spacing w:val="-4"/>
          <w:sz w:val="22"/>
          <w:szCs w:val="22"/>
        </w:rPr>
        <w:t>р., валовая при</w:t>
      </w:r>
      <w:r w:rsidR="0018597B" w:rsidRPr="00E37908">
        <w:rPr>
          <w:spacing w:val="-4"/>
          <w:sz w:val="22"/>
          <w:szCs w:val="22"/>
        </w:rPr>
        <w:t xml:space="preserve">быль – </w:t>
      </w:r>
      <w:r w:rsidR="00E37908">
        <w:rPr>
          <w:spacing w:val="-4"/>
          <w:sz w:val="22"/>
          <w:szCs w:val="22"/>
        </w:rPr>
        <w:br/>
      </w:r>
      <w:r w:rsidR="0018597B" w:rsidRPr="00E37908">
        <w:rPr>
          <w:spacing w:val="-4"/>
          <w:sz w:val="22"/>
          <w:szCs w:val="22"/>
        </w:rPr>
        <w:t xml:space="preserve">100 млн </w:t>
      </w:r>
      <w:r w:rsidR="00EF4D50" w:rsidRPr="00E37908">
        <w:rPr>
          <w:spacing w:val="-4"/>
          <w:sz w:val="22"/>
          <w:szCs w:val="22"/>
        </w:rPr>
        <w:t xml:space="preserve">р. </w:t>
      </w:r>
      <w:r w:rsidR="00477FBD" w:rsidRPr="00E37908">
        <w:rPr>
          <w:spacing w:val="-4"/>
          <w:sz w:val="22"/>
          <w:szCs w:val="22"/>
        </w:rPr>
        <w:t>С</w:t>
      </w:r>
      <w:r w:rsidRPr="00E37908">
        <w:rPr>
          <w:spacing w:val="-4"/>
          <w:sz w:val="22"/>
          <w:szCs w:val="22"/>
        </w:rPr>
        <w:t xml:space="preserve">тавку налога на прибыль </w:t>
      </w:r>
      <w:r w:rsidR="00477FBD" w:rsidRPr="00E37908">
        <w:rPr>
          <w:spacing w:val="-4"/>
          <w:sz w:val="22"/>
          <w:szCs w:val="22"/>
        </w:rPr>
        <w:t>принять</w:t>
      </w:r>
      <w:r w:rsidRPr="00E37908">
        <w:rPr>
          <w:spacing w:val="-4"/>
          <w:sz w:val="22"/>
          <w:szCs w:val="22"/>
        </w:rPr>
        <w:t xml:space="preserve"> на уровне дейс</w:t>
      </w:r>
      <w:r w:rsidRPr="00E37908">
        <w:rPr>
          <w:spacing w:val="-4"/>
          <w:sz w:val="22"/>
          <w:szCs w:val="22"/>
        </w:rPr>
        <w:t>т</w:t>
      </w:r>
      <w:r w:rsidRPr="00E37908">
        <w:rPr>
          <w:spacing w:val="-4"/>
          <w:sz w:val="22"/>
          <w:szCs w:val="22"/>
        </w:rPr>
        <w:t>вующей в соответствии с Н</w:t>
      </w:r>
      <w:r w:rsidRPr="00E37908">
        <w:rPr>
          <w:spacing w:val="-4"/>
          <w:sz w:val="22"/>
          <w:szCs w:val="22"/>
        </w:rPr>
        <w:t>а</w:t>
      </w:r>
      <w:r w:rsidRPr="00E37908">
        <w:rPr>
          <w:spacing w:val="-4"/>
          <w:sz w:val="22"/>
          <w:szCs w:val="22"/>
        </w:rPr>
        <w:t xml:space="preserve">логовым кодексом, ставку </w:t>
      </w:r>
      <w:r w:rsidR="00477FBD" w:rsidRPr="00E37908">
        <w:rPr>
          <w:spacing w:val="-4"/>
          <w:sz w:val="22"/>
          <w:szCs w:val="22"/>
        </w:rPr>
        <w:t>по креди</w:t>
      </w:r>
      <w:r w:rsidR="00E37908">
        <w:rPr>
          <w:spacing w:val="-4"/>
          <w:sz w:val="22"/>
          <w:szCs w:val="22"/>
        </w:rPr>
        <w:t>-</w:t>
      </w:r>
      <w:r w:rsidR="00477FBD" w:rsidRPr="00E37908">
        <w:rPr>
          <w:spacing w:val="-4"/>
          <w:sz w:val="22"/>
          <w:szCs w:val="22"/>
        </w:rPr>
        <w:t>там –</w:t>
      </w:r>
      <w:r w:rsidRPr="00E37908">
        <w:rPr>
          <w:spacing w:val="-4"/>
          <w:sz w:val="22"/>
          <w:szCs w:val="22"/>
        </w:rPr>
        <w:t xml:space="preserve"> на уровне ставки рефинансир</w:t>
      </w:r>
      <w:r w:rsidRPr="00E37908">
        <w:rPr>
          <w:spacing w:val="-4"/>
          <w:sz w:val="22"/>
          <w:szCs w:val="22"/>
        </w:rPr>
        <w:t>о</w:t>
      </w:r>
      <w:r w:rsidRPr="00E37908">
        <w:rPr>
          <w:spacing w:val="-4"/>
          <w:sz w:val="22"/>
          <w:szCs w:val="22"/>
        </w:rPr>
        <w:t>вания ЦБ РФ</w:t>
      </w:r>
      <w:r w:rsidR="00477FBD" w:rsidRPr="00E37908">
        <w:rPr>
          <w:spacing w:val="-4"/>
          <w:sz w:val="22"/>
          <w:szCs w:val="22"/>
        </w:rPr>
        <w:t xml:space="preserve"> плюс 3 %</w:t>
      </w:r>
      <w:r w:rsidRPr="00E37908">
        <w:rPr>
          <w:spacing w:val="-4"/>
          <w:sz w:val="22"/>
          <w:szCs w:val="22"/>
        </w:rPr>
        <w:t>.</w:t>
      </w:r>
      <w:r w:rsidR="00477FBD" w:rsidRPr="00E37908">
        <w:rPr>
          <w:spacing w:val="-4"/>
          <w:sz w:val="22"/>
          <w:szCs w:val="22"/>
        </w:rPr>
        <w:t xml:space="preserve"> </w:t>
      </w:r>
    </w:p>
    <w:p w:rsidR="00477FBD" w:rsidRPr="004B43E9" w:rsidRDefault="00477FBD" w:rsidP="00E37908">
      <w:pPr>
        <w:spacing w:line="233" w:lineRule="auto"/>
        <w:ind w:firstLine="425"/>
        <w:jc w:val="right"/>
        <w:rPr>
          <w:sz w:val="22"/>
          <w:szCs w:val="22"/>
        </w:rPr>
      </w:pPr>
      <w:r w:rsidRPr="004B43E9">
        <w:rPr>
          <w:sz w:val="22"/>
          <w:szCs w:val="22"/>
        </w:rPr>
        <w:t>Таблица 1</w:t>
      </w:r>
      <w:r>
        <w:rPr>
          <w:sz w:val="22"/>
          <w:szCs w:val="22"/>
        </w:rPr>
        <w:t>3</w:t>
      </w:r>
    </w:p>
    <w:p w:rsidR="00477FBD" w:rsidRDefault="00EF4D50" w:rsidP="00E37908">
      <w:pPr>
        <w:spacing w:line="233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Варианты с</w:t>
      </w:r>
      <w:r w:rsidR="00477FBD">
        <w:rPr>
          <w:sz w:val="22"/>
          <w:szCs w:val="22"/>
        </w:rPr>
        <w:t>труктур</w:t>
      </w:r>
      <w:r>
        <w:rPr>
          <w:sz w:val="22"/>
          <w:szCs w:val="22"/>
        </w:rPr>
        <w:t>ы</w:t>
      </w:r>
      <w:r w:rsidR="00477FBD">
        <w:rPr>
          <w:sz w:val="22"/>
          <w:szCs w:val="22"/>
        </w:rPr>
        <w:t xml:space="preserve"> </w:t>
      </w:r>
      <w:r>
        <w:rPr>
          <w:sz w:val="22"/>
          <w:szCs w:val="22"/>
        </w:rPr>
        <w:t>инвестированного капитала по</w:t>
      </w:r>
      <w:r w:rsidR="00477FBD">
        <w:rPr>
          <w:sz w:val="22"/>
          <w:szCs w:val="22"/>
        </w:rPr>
        <w:t xml:space="preserve"> прое</w:t>
      </w:r>
      <w:r w:rsidR="00477FBD">
        <w:rPr>
          <w:sz w:val="22"/>
          <w:szCs w:val="22"/>
        </w:rPr>
        <w:t>к</w:t>
      </w:r>
      <w:r w:rsidR="00477FBD">
        <w:rPr>
          <w:sz w:val="22"/>
          <w:szCs w:val="22"/>
        </w:rPr>
        <w:t>там</w:t>
      </w:r>
    </w:p>
    <w:p w:rsidR="00477FBD" w:rsidRPr="00747702" w:rsidRDefault="00477FBD" w:rsidP="00355FFA">
      <w:pPr>
        <w:jc w:val="center"/>
        <w:rPr>
          <w:sz w:val="10"/>
          <w:szCs w:val="10"/>
        </w:rPr>
      </w:pPr>
    </w:p>
    <w:tbl>
      <w:tblPr>
        <w:tblW w:w="63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160"/>
        <w:gridCol w:w="2093"/>
        <w:gridCol w:w="2093"/>
      </w:tblGrid>
      <w:tr w:rsidR="00477FBD" w:rsidRPr="004B43E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1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77FBD" w:rsidRPr="00E37908" w:rsidRDefault="00EF4D50" w:rsidP="00355FFA">
            <w:pPr>
              <w:jc w:val="center"/>
            </w:pPr>
            <w:r w:rsidRPr="00E37908">
              <w:t>Вариант структ</w:t>
            </w:r>
            <w:r w:rsidRPr="00E37908">
              <w:t>у</w:t>
            </w:r>
            <w:r w:rsidRPr="00E37908">
              <w:t>ры</w:t>
            </w:r>
          </w:p>
        </w:tc>
        <w:tc>
          <w:tcPr>
            <w:tcW w:w="4186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77FBD" w:rsidRPr="00E37908" w:rsidRDefault="00EF4D50" w:rsidP="00355FFA">
            <w:pPr>
              <w:jc w:val="center"/>
            </w:pPr>
            <w:r w:rsidRPr="00E37908">
              <w:t>Доля источника</w:t>
            </w:r>
            <w:r w:rsidR="00477FBD" w:rsidRPr="00E37908">
              <w:t>, %</w:t>
            </w:r>
          </w:p>
        </w:tc>
      </w:tr>
      <w:tr w:rsidR="00EF4D50" w:rsidRPr="004B43E9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160" w:type="dxa"/>
            <w:vMerge/>
            <w:tcBorders>
              <w:bottom w:val="nil"/>
              <w:right w:val="single" w:sz="6" w:space="0" w:color="auto"/>
            </w:tcBorders>
          </w:tcPr>
          <w:p w:rsidR="00EF4D50" w:rsidRPr="00E37908" w:rsidRDefault="00EF4D50" w:rsidP="00355FFA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F4D50" w:rsidRPr="00E37908" w:rsidRDefault="00EF4D50" w:rsidP="00355FFA">
            <w:pPr>
              <w:jc w:val="center"/>
            </w:pPr>
            <w:r w:rsidRPr="00E37908">
              <w:t>Собственный к</w:t>
            </w:r>
            <w:r w:rsidRPr="00E37908">
              <w:t>а</w:t>
            </w:r>
            <w:r w:rsidRPr="00E37908">
              <w:t>питал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</w:tcBorders>
          </w:tcPr>
          <w:p w:rsidR="00EF4D50" w:rsidRPr="00E37908" w:rsidRDefault="00EF4D50" w:rsidP="00355FFA">
            <w:pPr>
              <w:jc w:val="center"/>
            </w:pPr>
            <w:r w:rsidRPr="00E37908">
              <w:t>Кредиты банка</w:t>
            </w:r>
          </w:p>
        </w:tc>
      </w:tr>
      <w:tr w:rsidR="00EF4D50" w:rsidRPr="004B43E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50" w:rsidRPr="00E37908" w:rsidRDefault="00EF4D50" w:rsidP="00355FFA">
            <w:pPr>
              <w:jc w:val="center"/>
            </w:pPr>
            <w:r w:rsidRPr="00E37908"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4D50" w:rsidRPr="00E37908" w:rsidRDefault="008B446E" w:rsidP="00355FFA">
            <w:pPr>
              <w:jc w:val="center"/>
            </w:pPr>
            <w:r w:rsidRPr="00E37908">
              <w:t>2</w:t>
            </w:r>
          </w:p>
        </w:tc>
        <w:tc>
          <w:tcPr>
            <w:tcW w:w="20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4D50" w:rsidRPr="00E37908" w:rsidRDefault="008B446E" w:rsidP="00355FFA">
            <w:pPr>
              <w:jc w:val="center"/>
            </w:pPr>
            <w:r w:rsidRPr="00E37908">
              <w:t>3</w:t>
            </w:r>
          </w:p>
        </w:tc>
      </w:tr>
      <w:tr w:rsidR="00EF4D50" w:rsidRPr="004B43E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D50" w:rsidRPr="00E37908" w:rsidRDefault="00EF4D50" w:rsidP="00355FFA">
            <w:pPr>
              <w:jc w:val="both"/>
            </w:pPr>
            <w:r w:rsidRPr="00E37908">
              <w:t xml:space="preserve">1-й вариант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D50" w:rsidRPr="00E37908" w:rsidRDefault="00EF4D50" w:rsidP="00355FFA">
            <w:pPr>
              <w:jc w:val="center"/>
            </w:pPr>
            <w:r w:rsidRPr="00E37908"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D50" w:rsidRPr="00E37908" w:rsidRDefault="00EF4D50" w:rsidP="00355FFA">
            <w:pPr>
              <w:jc w:val="center"/>
            </w:pPr>
            <w:r w:rsidRPr="00E37908">
              <w:t>75</w:t>
            </w:r>
          </w:p>
        </w:tc>
      </w:tr>
      <w:tr w:rsidR="00EF4D50" w:rsidRPr="004B43E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D50" w:rsidRPr="00E37908" w:rsidRDefault="00EF4D50" w:rsidP="00355FFA">
            <w:pPr>
              <w:jc w:val="both"/>
            </w:pPr>
            <w:r w:rsidRPr="00E37908">
              <w:t>2-й вариант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D50" w:rsidRPr="00E37908" w:rsidRDefault="00EF4D50" w:rsidP="00355FFA">
            <w:pPr>
              <w:jc w:val="center"/>
            </w:pPr>
            <w:r w:rsidRPr="00E37908">
              <w:t>50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D50" w:rsidRPr="00E37908" w:rsidRDefault="00EF4D50" w:rsidP="00355FFA">
            <w:pPr>
              <w:jc w:val="center"/>
            </w:pPr>
            <w:r w:rsidRPr="00E37908">
              <w:t>50</w:t>
            </w:r>
          </w:p>
        </w:tc>
      </w:tr>
      <w:tr w:rsidR="00EF4D50" w:rsidRPr="004B43E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D50" w:rsidRPr="00E37908" w:rsidRDefault="00EF4D50" w:rsidP="00355FFA">
            <w:pPr>
              <w:jc w:val="both"/>
            </w:pPr>
            <w:r w:rsidRPr="00E37908">
              <w:t>3-й вариант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D50" w:rsidRPr="00E37908" w:rsidRDefault="00EF4D50" w:rsidP="00355FFA">
            <w:pPr>
              <w:jc w:val="center"/>
            </w:pPr>
            <w:r w:rsidRPr="00E37908">
              <w:t>75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D50" w:rsidRPr="00E37908" w:rsidRDefault="00EF4D50" w:rsidP="00355FFA">
            <w:pPr>
              <w:jc w:val="center"/>
            </w:pPr>
            <w:r w:rsidRPr="00E37908">
              <w:t>25</w:t>
            </w:r>
          </w:p>
        </w:tc>
      </w:tr>
      <w:tr w:rsidR="00EF4D50" w:rsidRPr="004B43E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D50" w:rsidRPr="00E37908" w:rsidRDefault="00EF4D50" w:rsidP="00355FFA">
            <w:pPr>
              <w:jc w:val="both"/>
            </w:pPr>
            <w:r w:rsidRPr="00E37908">
              <w:t>4-й вариант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F4D50" w:rsidRPr="00E37908" w:rsidRDefault="00EF4D50" w:rsidP="00355FFA">
            <w:pPr>
              <w:jc w:val="center"/>
            </w:pPr>
            <w:r w:rsidRPr="00E37908"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D50" w:rsidRPr="00E37908" w:rsidRDefault="00EF4D50" w:rsidP="00355FFA">
            <w:pPr>
              <w:jc w:val="center"/>
            </w:pPr>
            <w:r w:rsidRPr="00E37908">
              <w:t>90</w:t>
            </w:r>
          </w:p>
        </w:tc>
      </w:tr>
    </w:tbl>
    <w:p w:rsidR="00477FBD" w:rsidRDefault="00477FBD" w:rsidP="00355FFA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</w:p>
    <w:p w:rsidR="0018597B" w:rsidRDefault="00EF4D50" w:rsidP="00E37908">
      <w:pPr>
        <w:autoSpaceDE w:val="0"/>
        <w:autoSpaceDN w:val="0"/>
        <w:adjustRightInd w:val="0"/>
        <w:spacing w:line="233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Дать характеристику финансового риска </w:t>
      </w:r>
      <w:r w:rsidR="008B446E">
        <w:rPr>
          <w:sz w:val="22"/>
          <w:szCs w:val="22"/>
        </w:rPr>
        <w:t xml:space="preserve">по </w:t>
      </w:r>
      <w:r>
        <w:rPr>
          <w:sz w:val="22"/>
          <w:szCs w:val="22"/>
        </w:rPr>
        <w:t>проекта</w:t>
      </w:r>
      <w:r w:rsidR="008B446E">
        <w:rPr>
          <w:sz w:val="22"/>
          <w:szCs w:val="22"/>
        </w:rPr>
        <w:t>м</w:t>
      </w:r>
      <w:r>
        <w:rPr>
          <w:sz w:val="22"/>
          <w:szCs w:val="22"/>
        </w:rPr>
        <w:t>,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считав показатели финансового рычага, рентабельности собс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венного 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питала, коэффициент</w:t>
      </w:r>
      <w:r w:rsidR="008B446E">
        <w:rPr>
          <w:sz w:val="22"/>
          <w:szCs w:val="22"/>
        </w:rPr>
        <w:t>ы</w:t>
      </w:r>
      <w:r>
        <w:rPr>
          <w:sz w:val="22"/>
          <w:szCs w:val="22"/>
        </w:rPr>
        <w:t xml:space="preserve"> задолженности</w:t>
      </w:r>
      <w:r w:rsidR="003F72F9">
        <w:rPr>
          <w:sz w:val="22"/>
          <w:szCs w:val="22"/>
        </w:rPr>
        <w:t>.</w:t>
      </w:r>
    </w:p>
    <w:p w:rsidR="007E27DC" w:rsidRPr="0018597B" w:rsidRDefault="007E27DC" w:rsidP="00E37908">
      <w:pPr>
        <w:pStyle w:val="1"/>
        <w:spacing w:line="233" w:lineRule="auto"/>
      </w:pPr>
      <w:bookmarkStart w:id="6" w:name="_Toc258257358"/>
      <w:bookmarkStart w:id="7" w:name="_Toc258257756"/>
      <w:r w:rsidRPr="0018597B">
        <w:t>3. анализ риска предпринимательского</w:t>
      </w:r>
      <w:r w:rsidR="0018597B">
        <w:t xml:space="preserve"> </w:t>
      </w:r>
      <w:r w:rsidR="00A013F8">
        <w:br/>
      </w:r>
      <w:r w:rsidRPr="0018597B">
        <w:t>пр</w:t>
      </w:r>
      <w:r w:rsidRPr="0018597B">
        <w:t>о</w:t>
      </w:r>
      <w:r w:rsidRPr="0018597B">
        <w:t>екта</w:t>
      </w:r>
      <w:bookmarkEnd w:id="6"/>
      <w:bookmarkEnd w:id="7"/>
    </w:p>
    <w:p w:rsidR="007E27DC" w:rsidRDefault="007E27DC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 двух последних практических занятиях студентам очной формы обучения рекомендуется выполнить индивидуальное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дание – детально проанализировать риски своего предприним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тельского проекта, разрабатываемого по дисциплине </w:t>
      </w:r>
      <w:r w:rsidR="000F5D2C">
        <w:rPr>
          <w:sz w:val="22"/>
          <w:szCs w:val="22"/>
        </w:rPr>
        <w:t>«О</w:t>
      </w:r>
      <w:r w:rsidR="000F5D2C" w:rsidRPr="0006295C">
        <w:rPr>
          <w:sz w:val="22"/>
          <w:szCs w:val="22"/>
        </w:rPr>
        <w:t>рган</w:t>
      </w:r>
      <w:r w:rsidR="000F5D2C" w:rsidRPr="0006295C">
        <w:rPr>
          <w:sz w:val="22"/>
          <w:szCs w:val="22"/>
        </w:rPr>
        <w:t>и</w:t>
      </w:r>
      <w:r w:rsidR="000F5D2C" w:rsidRPr="0006295C">
        <w:rPr>
          <w:sz w:val="22"/>
          <w:szCs w:val="22"/>
        </w:rPr>
        <w:t>зация предпринимательской деятел</w:t>
      </w:r>
      <w:r w:rsidR="000F5D2C">
        <w:rPr>
          <w:sz w:val="22"/>
          <w:szCs w:val="22"/>
        </w:rPr>
        <w:t>ь</w:t>
      </w:r>
      <w:r w:rsidR="000F5D2C" w:rsidRPr="0006295C">
        <w:rPr>
          <w:sz w:val="22"/>
          <w:szCs w:val="22"/>
        </w:rPr>
        <w:t>ности</w:t>
      </w:r>
      <w:r w:rsidR="000F5D2C">
        <w:rPr>
          <w:sz w:val="22"/>
          <w:szCs w:val="22"/>
        </w:rPr>
        <w:t>».</w:t>
      </w:r>
    </w:p>
    <w:p w:rsidR="000F5D2C" w:rsidRDefault="009B4CEF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При выполнении индивидуального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дания рекомендуется </w:t>
      </w:r>
      <w:r w:rsidR="003538B6">
        <w:rPr>
          <w:sz w:val="22"/>
          <w:szCs w:val="22"/>
        </w:rPr>
        <w:t xml:space="preserve">подготовить краткую пояснительную записку, </w:t>
      </w:r>
      <w:r>
        <w:rPr>
          <w:sz w:val="22"/>
          <w:szCs w:val="22"/>
        </w:rPr>
        <w:t>использ</w:t>
      </w:r>
      <w:r w:rsidR="003538B6">
        <w:rPr>
          <w:sz w:val="22"/>
          <w:szCs w:val="22"/>
        </w:rPr>
        <w:t>уя</w:t>
      </w:r>
      <w:r>
        <w:rPr>
          <w:sz w:val="22"/>
          <w:szCs w:val="22"/>
        </w:rPr>
        <w:t xml:space="preserve"> спец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альную литературу </w:t>
      </w:r>
      <w:r w:rsidRPr="009B4CEF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="007C6CDD">
        <w:rPr>
          <w:sz w:val="22"/>
          <w:szCs w:val="22"/>
        </w:rPr>
        <w:t>,</w:t>
      </w:r>
      <w:r>
        <w:rPr>
          <w:sz w:val="22"/>
          <w:szCs w:val="22"/>
        </w:rPr>
        <w:t xml:space="preserve"> 4</w:t>
      </w:r>
      <w:r w:rsidR="007C6CDD">
        <w:rPr>
          <w:sz w:val="22"/>
          <w:szCs w:val="22"/>
        </w:rPr>
        <w:t>,</w:t>
      </w:r>
      <w:r>
        <w:rPr>
          <w:sz w:val="22"/>
          <w:szCs w:val="22"/>
        </w:rPr>
        <w:t xml:space="preserve"> 9</w:t>
      </w:r>
      <w:r w:rsidRPr="009B4CEF">
        <w:rPr>
          <w:sz w:val="22"/>
          <w:szCs w:val="22"/>
        </w:rPr>
        <w:t>]</w:t>
      </w:r>
      <w:r>
        <w:rPr>
          <w:sz w:val="22"/>
          <w:szCs w:val="22"/>
        </w:rPr>
        <w:t xml:space="preserve"> и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тернет-ресурсы.</w:t>
      </w:r>
      <w:r w:rsidR="009F7488">
        <w:rPr>
          <w:sz w:val="22"/>
          <w:szCs w:val="22"/>
        </w:rPr>
        <w:t xml:space="preserve"> </w:t>
      </w:r>
      <w:r>
        <w:rPr>
          <w:sz w:val="22"/>
          <w:szCs w:val="22"/>
        </w:rPr>
        <w:t>Рекомендуется следующий состав индивидуального зад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ния:</w:t>
      </w:r>
    </w:p>
    <w:p w:rsidR="009B4CEF" w:rsidRDefault="009B4CEF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1) составить перечень риск-факторов, влияющих на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принимательский проект. При этом для выбора конкретных </w:t>
      </w:r>
      <w:r>
        <w:rPr>
          <w:sz w:val="22"/>
          <w:szCs w:val="22"/>
        </w:rPr>
        <w:lastRenderedPageBreak/>
        <w:t>риск-факторов можно воспользоваться специальной литерат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рой </w:t>
      </w:r>
      <w:r w:rsidRPr="009B4CEF">
        <w:rPr>
          <w:sz w:val="22"/>
          <w:szCs w:val="22"/>
        </w:rPr>
        <w:t>[</w:t>
      </w:r>
      <w:r w:rsidR="00CD5A94">
        <w:rPr>
          <w:sz w:val="22"/>
          <w:szCs w:val="22"/>
        </w:rPr>
        <w:t>3</w:t>
      </w:r>
      <w:r w:rsidR="007C6CDD">
        <w:rPr>
          <w:sz w:val="22"/>
          <w:szCs w:val="22"/>
        </w:rPr>
        <w:t>,</w:t>
      </w:r>
      <w:r w:rsidR="00CD5A94">
        <w:rPr>
          <w:sz w:val="22"/>
          <w:szCs w:val="22"/>
        </w:rPr>
        <w:t xml:space="preserve"> 4</w:t>
      </w:r>
      <w:r w:rsidR="007C6CDD">
        <w:rPr>
          <w:sz w:val="22"/>
          <w:szCs w:val="22"/>
        </w:rPr>
        <w:t>,</w:t>
      </w:r>
      <w:r w:rsidR="00CD5A94">
        <w:rPr>
          <w:sz w:val="22"/>
          <w:szCs w:val="22"/>
        </w:rPr>
        <w:t xml:space="preserve"> 9</w:t>
      </w:r>
      <w:r w:rsidRPr="009B4CEF">
        <w:rPr>
          <w:sz w:val="22"/>
          <w:szCs w:val="22"/>
        </w:rPr>
        <w:t>]</w:t>
      </w:r>
      <w:r>
        <w:rPr>
          <w:sz w:val="22"/>
          <w:szCs w:val="22"/>
        </w:rPr>
        <w:t xml:space="preserve"> и данными приложения </w:t>
      </w:r>
      <w:r w:rsidR="00CD5A94">
        <w:rPr>
          <w:sz w:val="22"/>
          <w:szCs w:val="22"/>
        </w:rPr>
        <w:t>2 к настоящим методич</w:t>
      </w:r>
      <w:r w:rsidR="00CD5A94">
        <w:rPr>
          <w:sz w:val="22"/>
          <w:szCs w:val="22"/>
        </w:rPr>
        <w:t>е</w:t>
      </w:r>
      <w:r w:rsidR="00CD5A94">
        <w:rPr>
          <w:sz w:val="22"/>
          <w:szCs w:val="22"/>
        </w:rPr>
        <w:t>ским ук</w:t>
      </w:r>
      <w:r w:rsidR="00CD5A94">
        <w:rPr>
          <w:sz w:val="22"/>
          <w:szCs w:val="22"/>
        </w:rPr>
        <w:t>а</w:t>
      </w:r>
      <w:r w:rsidR="00CD5A94">
        <w:rPr>
          <w:sz w:val="22"/>
          <w:szCs w:val="22"/>
        </w:rPr>
        <w:t>заниям</w:t>
      </w:r>
      <w:r>
        <w:rPr>
          <w:sz w:val="22"/>
          <w:szCs w:val="22"/>
        </w:rPr>
        <w:t>;</w:t>
      </w:r>
    </w:p>
    <w:p w:rsidR="00CD5A94" w:rsidRDefault="00CD5A94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провести качественный анализ установленных рисков на основе построения профиля рисков или построения таблицы первичного риск-анализа </w:t>
      </w:r>
      <w:r w:rsidRPr="00CD5A94">
        <w:rPr>
          <w:sz w:val="22"/>
          <w:szCs w:val="22"/>
        </w:rPr>
        <w:t>[</w:t>
      </w:r>
      <w:r>
        <w:rPr>
          <w:sz w:val="22"/>
          <w:szCs w:val="22"/>
        </w:rPr>
        <w:t>3, с. 487 – 490</w:t>
      </w:r>
      <w:r w:rsidRPr="00CD5A94">
        <w:rPr>
          <w:sz w:val="22"/>
          <w:szCs w:val="22"/>
        </w:rPr>
        <w:t>]</w:t>
      </w:r>
      <w:r>
        <w:rPr>
          <w:sz w:val="22"/>
          <w:szCs w:val="22"/>
        </w:rPr>
        <w:t>. Выявить направление (положительное, отрицательное) и степень (низкое, высокое) влияния каждого риска на проект;</w:t>
      </w:r>
    </w:p>
    <w:p w:rsidR="00CD5A94" w:rsidRDefault="00CD5A94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с помощью метода экспертных оценок </w:t>
      </w:r>
      <w:r w:rsidR="003538B6">
        <w:rPr>
          <w:sz w:val="22"/>
          <w:szCs w:val="22"/>
        </w:rPr>
        <w:t>выявить</w:t>
      </w:r>
      <w:r>
        <w:rPr>
          <w:sz w:val="22"/>
          <w:szCs w:val="22"/>
        </w:rPr>
        <w:t xml:space="preserve"> риски, оказывающие сильное отрицательное влияние. </w:t>
      </w:r>
      <w:r w:rsidR="0074305A">
        <w:rPr>
          <w:sz w:val="22"/>
          <w:szCs w:val="22"/>
        </w:rPr>
        <w:t xml:space="preserve">При этом </w:t>
      </w:r>
      <w:r w:rsidR="003538B6">
        <w:rPr>
          <w:sz w:val="22"/>
          <w:szCs w:val="22"/>
        </w:rPr>
        <w:t xml:space="preserve">в </w:t>
      </w:r>
      <w:r w:rsidR="0074305A">
        <w:rPr>
          <w:sz w:val="22"/>
          <w:szCs w:val="22"/>
        </w:rPr>
        <w:t>о</w:t>
      </w:r>
      <w:r w:rsidR="0074305A">
        <w:rPr>
          <w:sz w:val="22"/>
          <w:szCs w:val="22"/>
        </w:rPr>
        <w:t>п</w:t>
      </w:r>
      <w:r w:rsidR="0074305A">
        <w:rPr>
          <w:sz w:val="22"/>
          <w:szCs w:val="22"/>
        </w:rPr>
        <w:t>росный лист рекомендуется включить следующие графы:</w:t>
      </w:r>
    </w:p>
    <w:p w:rsidR="0074305A" w:rsidRDefault="0074305A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а) перечень рисков (по резу</w:t>
      </w:r>
      <w:r w:rsidR="004A23A1">
        <w:rPr>
          <w:sz w:val="22"/>
          <w:szCs w:val="22"/>
        </w:rPr>
        <w:t>льтатам первичного анализа</w:t>
      </w:r>
      <w:r>
        <w:rPr>
          <w:sz w:val="22"/>
          <w:szCs w:val="22"/>
        </w:rPr>
        <w:t>);</w:t>
      </w:r>
    </w:p>
    <w:p w:rsidR="0074305A" w:rsidRDefault="0074305A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4A23A1">
        <w:rPr>
          <w:sz w:val="22"/>
          <w:szCs w:val="22"/>
        </w:rPr>
        <w:t>опасность каждого риска (по стобалльной шкале, наиб</w:t>
      </w:r>
      <w:r w:rsidR="004A23A1">
        <w:rPr>
          <w:sz w:val="22"/>
          <w:szCs w:val="22"/>
        </w:rPr>
        <w:t>о</w:t>
      </w:r>
      <w:r w:rsidR="004A23A1">
        <w:rPr>
          <w:sz w:val="22"/>
          <w:szCs w:val="22"/>
        </w:rPr>
        <w:t>лее опасный – 100 баллов);</w:t>
      </w:r>
    </w:p>
    <w:p w:rsidR="004A23A1" w:rsidRDefault="004A23A1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в) вероятность наступления риска (в долях единицы);</w:t>
      </w:r>
    </w:p>
    <w:p w:rsidR="004A23A1" w:rsidRDefault="004A23A1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г) важность – произведение опасности</w:t>
      </w:r>
      <w:r w:rsidRPr="004A23A1">
        <w:rPr>
          <w:sz w:val="22"/>
          <w:szCs w:val="22"/>
        </w:rPr>
        <w:t xml:space="preserve"> </w:t>
      </w:r>
      <w:r>
        <w:rPr>
          <w:sz w:val="22"/>
          <w:szCs w:val="22"/>
        </w:rPr>
        <w:t>риска на его вероя</w:t>
      </w:r>
      <w:r>
        <w:rPr>
          <w:sz w:val="22"/>
          <w:szCs w:val="22"/>
        </w:rPr>
        <w:t>т</w:t>
      </w:r>
      <w:r>
        <w:rPr>
          <w:sz w:val="22"/>
          <w:szCs w:val="22"/>
        </w:rPr>
        <w:t>ность;</w:t>
      </w:r>
    </w:p>
    <w:p w:rsidR="003538B6" w:rsidRDefault="003538B6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4) оценить уровни риска, присвоив им ранги. Ранг опред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ляется на основе сведения результатов опросных листов п</w:t>
      </w:r>
      <w:r>
        <w:rPr>
          <w:sz w:val="22"/>
          <w:szCs w:val="22"/>
        </w:rPr>
        <w:t>у</w:t>
      </w:r>
      <w:r>
        <w:rPr>
          <w:sz w:val="22"/>
          <w:szCs w:val="22"/>
        </w:rPr>
        <w:t>тем упорядочивания рисков по важности. Риску с наибольшей ва</w:t>
      </w:r>
      <w:r>
        <w:rPr>
          <w:sz w:val="22"/>
          <w:szCs w:val="22"/>
        </w:rPr>
        <w:t>ж</w:t>
      </w:r>
      <w:r>
        <w:rPr>
          <w:sz w:val="22"/>
          <w:szCs w:val="22"/>
        </w:rPr>
        <w:t>ностью присваивается ранг 1 – и т.д. по всему перечню ри</w:t>
      </w:r>
      <w:r>
        <w:rPr>
          <w:sz w:val="22"/>
          <w:szCs w:val="22"/>
        </w:rPr>
        <w:t>с</w:t>
      </w:r>
      <w:r>
        <w:rPr>
          <w:sz w:val="22"/>
          <w:szCs w:val="22"/>
        </w:rPr>
        <w:t>ков;</w:t>
      </w:r>
    </w:p>
    <w:p w:rsidR="003538B6" w:rsidRDefault="003538B6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5) разработать примерные мероприятия по управлению наиболее важными рисками – предложить примерные схемы дейс</w:t>
      </w:r>
      <w:r>
        <w:rPr>
          <w:sz w:val="22"/>
          <w:szCs w:val="22"/>
        </w:rPr>
        <w:t>т</w:t>
      </w:r>
      <w:r w:rsidR="009F7488">
        <w:rPr>
          <w:sz w:val="22"/>
          <w:szCs w:val="22"/>
        </w:rPr>
        <w:t>вий по двум-трем рискам;</w:t>
      </w:r>
    </w:p>
    <w:p w:rsidR="009F7488" w:rsidRPr="00CD5A94" w:rsidRDefault="009F7488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6) составить смету постоянных расходов по операционной деятельности и провести анализ чувствительности точки дост</w:t>
      </w:r>
      <w:r>
        <w:rPr>
          <w:sz w:val="22"/>
          <w:szCs w:val="22"/>
        </w:rPr>
        <w:t>и</w:t>
      </w:r>
      <w:r>
        <w:rPr>
          <w:sz w:val="22"/>
          <w:szCs w:val="22"/>
        </w:rPr>
        <w:t>жения безубыточности предпринимательского проекта.</w:t>
      </w:r>
    </w:p>
    <w:p w:rsidR="007E27DC" w:rsidRPr="004A39EB" w:rsidRDefault="007E27DC" w:rsidP="00A57E60">
      <w:pPr>
        <w:pStyle w:val="1"/>
        <w:spacing w:before="240" w:after="240"/>
        <w:rPr>
          <w:bCs w:val="0"/>
          <w:caps w:val="0"/>
          <w:szCs w:val="22"/>
        </w:rPr>
      </w:pPr>
      <w:bookmarkStart w:id="8" w:name="_Toc258257359"/>
      <w:bookmarkStart w:id="9" w:name="_Toc258257757"/>
      <w:r w:rsidRPr="004A39EB">
        <w:rPr>
          <w:bCs w:val="0"/>
          <w:caps w:val="0"/>
          <w:szCs w:val="22"/>
        </w:rPr>
        <w:t xml:space="preserve">4. </w:t>
      </w:r>
      <w:r w:rsidRPr="004A39EB">
        <w:rPr>
          <w:rFonts w:cs="Times New Roman"/>
          <w:caps w:val="0"/>
          <w:szCs w:val="22"/>
        </w:rPr>
        <w:t>ПРИМЕРНЫЕ ТЕМЫ РЕФЕРАТОВ ПО КУРСУ</w:t>
      </w:r>
      <w:bookmarkEnd w:id="8"/>
      <w:bookmarkEnd w:id="9"/>
    </w:p>
    <w:p w:rsidR="007572F6" w:rsidRDefault="007572F6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Студентам заочной формы обучения в целях усвоения 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териала дисциплины и успешной сдачи зачета рек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мендуется после установочных лекций по курсу подготовить реферат по одной из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веденных ниже тем:</w:t>
      </w:r>
    </w:p>
    <w:p w:rsidR="007572F6" w:rsidRDefault="007572F6" w:rsidP="00A57E60">
      <w:pPr>
        <w:numPr>
          <w:ilvl w:val="0"/>
          <w:numId w:val="20"/>
        </w:numPr>
        <w:tabs>
          <w:tab w:val="clear" w:pos="2109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соотношение понятий «</w:t>
      </w:r>
      <w:r w:rsidRPr="00DC77E1">
        <w:rPr>
          <w:sz w:val="22"/>
          <w:szCs w:val="22"/>
        </w:rPr>
        <w:t>риск</w:t>
      </w:r>
      <w:r>
        <w:rPr>
          <w:sz w:val="22"/>
          <w:szCs w:val="22"/>
        </w:rPr>
        <w:t>» и «неопределенность»;</w:t>
      </w:r>
    </w:p>
    <w:p w:rsidR="007572F6" w:rsidRDefault="007572F6" w:rsidP="00A57E60">
      <w:pPr>
        <w:numPr>
          <w:ilvl w:val="0"/>
          <w:numId w:val="20"/>
        </w:numPr>
        <w:tabs>
          <w:tab w:val="clear" w:pos="2109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виды </w:t>
      </w:r>
      <w:r w:rsidRPr="00DC77E1">
        <w:rPr>
          <w:sz w:val="22"/>
          <w:szCs w:val="22"/>
        </w:rPr>
        <w:t>рисков</w:t>
      </w:r>
      <w:r>
        <w:rPr>
          <w:sz w:val="22"/>
          <w:szCs w:val="22"/>
        </w:rPr>
        <w:t xml:space="preserve"> в экономике;</w:t>
      </w:r>
    </w:p>
    <w:p w:rsidR="007E27DC" w:rsidRDefault="007572F6" w:rsidP="00A57E60">
      <w:pPr>
        <w:numPr>
          <w:ilvl w:val="0"/>
          <w:numId w:val="20"/>
        </w:numPr>
        <w:tabs>
          <w:tab w:val="clear" w:pos="2109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факторы</w:t>
      </w:r>
      <w:r w:rsidRPr="00DC77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инвестиционных </w:t>
      </w:r>
      <w:r w:rsidR="007E27DC" w:rsidRPr="00DC77E1">
        <w:rPr>
          <w:sz w:val="22"/>
          <w:szCs w:val="22"/>
        </w:rPr>
        <w:t>рисков</w:t>
      </w:r>
      <w:r>
        <w:rPr>
          <w:sz w:val="22"/>
          <w:szCs w:val="22"/>
        </w:rPr>
        <w:t>;</w:t>
      </w:r>
    </w:p>
    <w:p w:rsidR="007572F6" w:rsidRDefault="007572F6" w:rsidP="00A57E60">
      <w:pPr>
        <w:numPr>
          <w:ilvl w:val="0"/>
          <w:numId w:val="20"/>
        </w:numPr>
        <w:tabs>
          <w:tab w:val="clear" w:pos="2109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качественные методы анализа рисков;</w:t>
      </w:r>
    </w:p>
    <w:p w:rsidR="007572F6" w:rsidRPr="00DC77E1" w:rsidRDefault="007572F6" w:rsidP="00A57E60">
      <w:pPr>
        <w:numPr>
          <w:ilvl w:val="0"/>
          <w:numId w:val="20"/>
        </w:numPr>
        <w:tabs>
          <w:tab w:val="clear" w:pos="2109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количественные методы оценки рисков;</w:t>
      </w:r>
    </w:p>
    <w:p w:rsidR="007E27DC" w:rsidRDefault="007572F6" w:rsidP="00A57E60">
      <w:pPr>
        <w:numPr>
          <w:ilvl w:val="0"/>
          <w:numId w:val="20"/>
        </w:numPr>
        <w:tabs>
          <w:tab w:val="clear" w:pos="2109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влияние рисков на и</w:t>
      </w:r>
      <w:r w:rsidR="007E27DC" w:rsidRPr="00DC77E1">
        <w:rPr>
          <w:sz w:val="22"/>
          <w:szCs w:val="22"/>
        </w:rPr>
        <w:t>нвестиционн</w:t>
      </w:r>
      <w:r>
        <w:rPr>
          <w:sz w:val="22"/>
          <w:szCs w:val="22"/>
        </w:rPr>
        <w:t>ую</w:t>
      </w:r>
      <w:r w:rsidR="007E27DC" w:rsidRPr="00DC77E1">
        <w:rPr>
          <w:sz w:val="22"/>
          <w:szCs w:val="22"/>
        </w:rPr>
        <w:t xml:space="preserve"> активность</w:t>
      </w:r>
      <w:r>
        <w:rPr>
          <w:sz w:val="22"/>
          <w:szCs w:val="22"/>
        </w:rPr>
        <w:t>;</w:t>
      </w:r>
    </w:p>
    <w:p w:rsidR="007572F6" w:rsidRPr="00DC77E1" w:rsidRDefault="007572F6" w:rsidP="00A57E60">
      <w:pPr>
        <w:numPr>
          <w:ilvl w:val="0"/>
          <w:numId w:val="20"/>
        </w:numPr>
        <w:tabs>
          <w:tab w:val="clear" w:pos="2109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управление рисками;</w:t>
      </w:r>
    </w:p>
    <w:p w:rsidR="007572F6" w:rsidRDefault="007E27DC" w:rsidP="00A57E60">
      <w:pPr>
        <w:numPr>
          <w:ilvl w:val="0"/>
          <w:numId w:val="20"/>
        </w:numPr>
        <w:tabs>
          <w:tab w:val="clear" w:pos="2109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 w:rsidRPr="00DC77E1">
        <w:rPr>
          <w:sz w:val="22"/>
          <w:szCs w:val="22"/>
        </w:rPr>
        <w:t>страхов</w:t>
      </w:r>
      <w:r w:rsidR="007572F6">
        <w:rPr>
          <w:sz w:val="22"/>
          <w:szCs w:val="22"/>
        </w:rPr>
        <w:t>ание как способ управления рисками;</w:t>
      </w:r>
    </w:p>
    <w:p w:rsidR="007E27DC" w:rsidRPr="00DC77E1" w:rsidRDefault="007572F6" w:rsidP="00A57E60">
      <w:pPr>
        <w:numPr>
          <w:ilvl w:val="0"/>
          <w:numId w:val="20"/>
        </w:numPr>
        <w:tabs>
          <w:tab w:val="clear" w:pos="2109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7E27DC" w:rsidRPr="00DC77E1">
        <w:rPr>
          <w:sz w:val="22"/>
          <w:szCs w:val="22"/>
        </w:rPr>
        <w:t>иды и учёт строительных рисков в деятельности инв</w:t>
      </w:r>
      <w:r w:rsidR="007E27DC" w:rsidRPr="00DC77E1">
        <w:rPr>
          <w:sz w:val="22"/>
          <w:szCs w:val="22"/>
        </w:rPr>
        <w:t>е</w:t>
      </w:r>
      <w:r w:rsidR="007E27DC" w:rsidRPr="00DC77E1">
        <w:rPr>
          <w:sz w:val="22"/>
          <w:szCs w:val="22"/>
        </w:rPr>
        <w:t>сто</w:t>
      </w:r>
      <w:r>
        <w:rPr>
          <w:sz w:val="22"/>
          <w:szCs w:val="22"/>
        </w:rPr>
        <w:t>ра-застройщика;</w:t>
      </w:r>
    </w:p>
    <w:p w:rsidR="007E27DC" w:rsidRPr="00DC77E1" w:rsidRDefault="007572F6" w:rsidP="00A57E60">
      <w:pPr>
        <w:numPr>
          <w:ilvl w:val="0"/>
          <w:numId w:val="20"/>
        </w:numPr>
        <w:tabs>
          <w:tab w:val="clear" w:pos="2109"/>
          <w:tab w:val="left" w:pos="0"/>
          <w:tab w:val="num" w:pos="851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способы снижения риска.</w:t>
      </w:r>
    </w:p>
    <w:p w:rsidR="007E27DC" w:rsidRPr="00DC77E1" w:rsidRDefault="007572F6" w:rsidP="00A57E60">
      <w:pPr>
        <w:tabs>
          <w:tab w:val="left" w:pos="0"/>
        </w:tabs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Тема реферата выбирается самостоятельно, рекомендуется увязывать ее с темой будущей дипломной работы.</w:t>
      </w:r>
    </w:p>
    <w:p w:rsidR="007E27DC" w:rsidRPr="00DC77E1" w:rsidRDefault="007E27DC" w:rsidP="00A57E60">
      <w:pPr>
        <w:ind w:firstLine="425"/>
        <w:jc w:val="both"/>
        <w:rPr>
          <w:sz w:val="22"/>
          <w:szCs w:val="22"/>
        </w:rPr>
      </w:pPr>
      <w:r w:rsidRPr="00DC77E1">
        <w:rPr>
          <w:sz w:val="22"/>
          <w:szCs w:val="22"/>
        </w:rPr>
        <w:t>Объём реферата не должен превышать 10 страниц машин</w:t>
      </w:r>
      <w:r w:rsidRPr="00DC77E1">
        <w:rPr>
          <w:sz w:val="22"/>
          <w:szCs w:val="22"/>
        </w:rPr>
        <w:t>о</w:t>
      </w:r>
      <w:r w:rsidRPr="00DC77E1">
        <w:rPr>
          <w:sz w:val="22"/>
          <w:szCs w:val="22"/>
        </w:rPr>
        <w:t>писного текста (соответственно, 15</w:t>
      </w:r>
      <w:r w:rsidR="00D62C62" w:rsidRPr="00D62C62">
        <w:rPr>
          <w:sz w:val="22"/>
          <w:szCs w:val="22"/>
        </w:rPr>
        <w:t>–</w:t>
      </w:r>
      <w:r w:rsidRPr="00DC77E1">
        <w:rPr>
          <w:sz w:val="22"/>
          <w:szCs w:val="22"/>
        </w:rPr>
        <w:t xml:space="preserve">20 страниц рукописного). </w:t>
      </w:r>
      <w:r w:rsidR="00A013F8">
        <w:rPr>
          <w:sz w:val="22"/>
          <w:szCs w:val="22"/>
        </w:rPr>
        <w:br/>
      </w:r>
      <w:r w:rsidRPr="00DC77E1">
        <w:rPr>
          <w:sz w:val="22"/>
          <w:szCs w:val="22"/>
        </w:rPr>
        <w:t xml:space="preserve">В содержании реферата следует предусмотреть </w:t>
      </w:r>
      <w:r w:rsidR="007572F6" w:rsidRPr="00DC77E1">
        <w:rPr>
          <w:sz w:val="22"/>
          <w:szCs w:val="22"/>
        </w:rPr>
        <w:t>введение,</w:t>
      </w:r>
      <w:r w:rsidR="007572F6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не м</w:t>
      </w:r>
      <w:r w:rsidRPr="00DC77E1">
        <w:rPr>
          <w:sz w:val="22"/>
          <w:szCs w:val="22"/>
        </w:rPr>
        <w:t>е</w:t>
      </w:r>
      <w:r w:rsidRPr="00DC77E1">
        <w:rPr>
          <w:sz w:val="22"/>
          <w:szCs w:val="22"/>
        </w:rPr>
        <w:t>нее трёх разделов, заключение с выводами, список использова</w:t>
      </w:r>
      <w:r w:rsidRPr="00DC77E1">
        <w:rPr>
          <w:sz w:val="22"/>
          <w:szCs w:val="22"/>
        </w:rPr>
        <w:t>н</w:t>
      </w:r>
      <w:r w:rsidRPr="00DC77E1">
        <w:rPr>
          <w:sz w:val="22"/>
          <w:szCs w:val="22"/>
        </w:rPr>
        <w:t xml:space="preserve">ной литературы </w:t>
      </w:r>
      <w:r w:rsidR="007572F6">
        <w:rPr>
          <w:sz w:val="22"/>
          <w:szCs w:val="22"/>
        </w:rPr>
        <w:t xml:space="preserve">– </w:t>
      </w:r>
      <w:r w:rsidRPr="00DC77E1">
        <w:rPr>
          <w:sz w:val="22"/>
          <w:szCs w:val="22"/>
        </w:rPr>
        <w:t>не менее 10-ти наименований.</w:t>
      </w:r>
    </w:p>
    <w:p w:rsidR="007E27DC" w:rsidRPr="00D62C62" w:rsidRDefault="007E27DC" w:rsidP="00E37908">
      <w:pPr>
        <w:pStyle w:val="1"/>
        <w:spacing w:line="233" w:lineRule="auto"/>
      </w:pPr>
      <w:bookmarkStart w:id="10" w:name="_Toc258257360"/>
      <w:bookmarkStart w:id="11" w:name="_Toc258257758"/>
      <w:r w:rsidRPr="00D62C62">
        <w:t xml:space="preserve">5. ПРИМЕРНЫЕ вопросы ПО КУРСУ </w:t>
      </w:r>
      <w:r w:rsidR="007C6CDD">
        <w:br/>
      </w:r>
      <w:r w:rsidRPr="00D62C62">
        <w:t>для ме</w:t>
      </w:r>
      <w:r w:rsidRPr="00D62C62">
        <w:t>ж</w:t>
      </w:r>
      <w:r w:rsidRPr="00D62C62">
        <w:t>предметного госэкзамена</w:t>
      </w:r>
      <w:bookmarkEnd w:id="10"/>
      <w:bookmarkEnd w:id="11"/>
    </w:p>
    <w:p w:rsidR="008B446E" w:rsidRPr="008B446E" w:rsidRDefault="008B446E" w:rsidP="00E37908">
      <w:pPr>
        <w:numPr>
          <w:ilvl w:val="0"/>
          <w:numId w:val="22"/>
        </w:numPr>
        <w:tabs>
          <w:tab w:val="clear" w:pos="360"/>
          <w:tab w:val="num" w:pos="540"/>
        </w:tabs>
        <w:spacing w:line="233" w:lineRule="auto"/>
        <w:ind w:left="0" w:firstLine="425"/>
        <w:jc w:val="both"/>
        <w:rPr>
          <w:sz w:val="22"/>
          <w:szCs w:val="22"/>
        </w:rPr>
      </w:pPr>
      <w:r w:rsidRPr="008B446E">
        <w:rPr>
          <w:sz w:val="22"/>
          <w:szCs w:val="22"/>
        </w:rPr>
        <w:t>Виды рисков в экономике. Соотношение понятий «риск» и «неопределе</w:t>
      </w:r>
      <w:r w:rsidRPr="008B446E">
        <w:rPr>
          <w:sz w:val="22"/>
          <w:szCs w:val="22"/>
        </w:rPr>
        <w:t>н</w:t>
      </w:r>
      <w:r w:rsidRPr="008B446E">
        <w:rPr>
          <w:sz w:val="22"/>
          <w:szCs w:val="22"/>
        </w:rPr>
        <w:t>ность»</w:t>
      </w:r>
      <w:r w:rsidR="00D62C62">
        <w:rPr>
          <w:sz w:val="22"/>
          <w:szCs w:val="22"/>
        </w:rPr>
        <w:t>.</w:t>
      </w:r>
    </w:p>
    <w:p w:rsidR="008B446E" w:rsidRPr="008B446E" w:rsidRDefault="008B446E" w:rsidP="00E37908">
      <w:pPr>
        <w:numPr>
          <w:ilvl w:val="0"/>
          <w:numId w:val="22"/>
        </w:numPr>
        <w:tabs>
          <w:tab w:val="clear" w:pos="360"/>
          <w:tab w:val="num" w:pos="540"/>
        </w:tabs>
        <w:spacing w:line="233" w:lineRule="auto"/>
        <w:ind w:left="0" w:firstLine="425"/>
        <w:jc w:val="both"/>
        <w:rPr>
          <w:sz w:val="22"/>
          <w:szCs w:val="22"/>
        </w:rPr>
      </w:pPr>
      <w:r w:rsidRPr="008B446E">
        <w:rPr>
          <w:sz w:val="22"/>
          <w:szCs w:val="22"/>
        </w:rPr>
        <w:t>Оценка риска инвестиций на основе анализа чувств</w:t>
      </w:r>
      <w:r w:rsidRPr="008B446E">
        <w:rPr>
          <w:sz w:val="22"/>
          <w:szCs w:val="22"/>
        </w:rPr>
        <w:t>и</w:t>
      </w:r>
      <w:r w:rsidRPr="008B446E">
        <w:rPr>
          <w:sz w:val="22"/>
          <w:szCs w:val="22"/>
        </w:rPr>
        <w:t>тельности</w:t>
      </w:r>
      <w:r w:rsidR="00D62C62">
        <w:rPr>
          <w:sz w:val="22"/>
          <w:szCs w:val="22"/>
        </w:rPr>
        <w:t>.</w:t>
      </w:r>
      <w:r w:rsidRPr="008B446E">
        <w:rPr>
          <w:sz w:val="22"/>
          <w:szCs w:val="22"/>
        </w:rPr>
        <w:t xml:space="preserve"> </w:t>
      </w:r>
    </w:p>
    <w:p w:rsidR="008B446E" w:rsidRPr="008B446E" w:rsidRDefault="008B446E" w:rsidP="00E37908">
      <w:pPr>
        <w:numPr>
          <w:ilvl w:val="0"/>
          <w:numId w:val="22"/>
        </w:numPr>
        <w:tabs>
          <w:tab w:val="clear" w:pos="360"/>
          <w:tab w:val="num" w:pos="540"/>
        </w:tabs>
        <w:spacing w:line="233" w:lineRule="auto"/>
        <w:ind w:left="0" w:firstLine="425"/>
        <w:jc w:val="both"/>
        <w:rPr>
          <w:sz w:val="22"/>
          <w:szCs w:val="22"/>
        </w:rPr>
      </w:pPr>
      <w:r w:rsidRPr="008B446E">
        <w:rPr>
          <w:sz w:val="22"/>
          <w:szCs w:val="22"/>
        </w:rPr>
        <w:t>Построение профиля рисков инвестиционного проекта.</w:t>
      </w:r>
    </w:p>
    <w:p w:rsidR="008B446E" w:rsidRPr="008B446E" w:rsidRDefault="008B446E" w:rsidP="00E37908">
      <w:pPr>
        <w:numPr>
          <w:ilvl w:val="0"/>
          <w:numId w:val="22"/>
        </w:numPr>
        <w:tabs>
          <w:tab w:val="clear" w:pos="360"/>
          <w:tab w:val="num" w:pos="540"/>
        </w:tabs>
        <w:spacing w:line="233" w:lineRule="auto"/>
        <w:ind w:left="0" w:firstLine="425"/>
        <w:jc w:val="both"/>
        <w:rPr>
          <w:sz w:val="22"/>
          <w:szCs w:val="22"/>
        </w:rPr>
      </w:pPr>
      <w:r w:rsidRPr="008B446E">
        <w:rPr>
          <w:sz w:val="22"/>
          <w:szCs w:val="22"/>
        </w:rPr>
        <w:t>Методы экспертных оценок при анализе инвестицио</w:t>
      </w:r>
      <w:r w:rsidRPr="008B446E">
        <w:rPr>
          <w:sz w:val="22"/>
          <w:szCs w:val="22"/>
        </w:rPr>
        <w:t>н</w:t>
      </w:r>
      <w:r w:rsidRPr="008B446E">
        <w:rPr>
          <w:sz w:val="22"/>
          <w:szCs w:val="22"/>
        </w:rPr>
        <w:t>ных рисков.</w:t>
      </w:r>
    </w:p>
    <w:p w:rsidR="008B446E" w:rsidRPr="008B446E" w:rsidRDefault="008B446E" w:rsidP="00E37908">
      <w:pPr>
        <w:numPr>
          <w:ilvl w:val="0"/>
          <w:numId w:val="22"/>
        </w:numPr>
        <w:tabs>
          <w:tab w:val="clear" w:pos="360"/>
          <w:tab w:val="num" w:pos="540"/>
        </w:tabs>
        <w:spacing w:line="233" w:lineRule="auto"/>
        <w:ind w:left="0" w:firstLine="425"/>
        <w:jc w:val="both"/>
        <w:rPr>
          <w:sz w:val="22"/>
          <w:szCs w:val="22"/>
        </w:rPr>
      </w:pPr>
      <w:r w:rsidRPr="008B446E">
        <w:rPr>
          <w:sz w:val="22"/>
          <w:szCs w:val="22"/>
        </w:rPr>
        <w:t>Способы снижения риска в инв</w:t>
      </w:r>
      <w:r w:rsidRPr="008B446E">
        <w:rPr>
          <w:sz w:val="22"/>
          <w:szCs w:val="22"/>
        </w:rPr>
        <w:t>е</w:t>
      </w:r>
      <w:r w:rsidRPr="008B446E">
        <w:rPr>
          <w:sz w:val="22"/>
          <w:szCs w:val="22"/>
        </w:rPr>
        <w:t>стировании.</w:t>
      </w:r>
    </w:p>
    <w:p w:rsidR="003F72F9" w:rsidRPr="00D62C62" w:rsidRDefault="003F72F9" w:rsidP="00E37908">
      <w:pPr>
        <w:pStyle w:val="1"/>
        <w:spacing w:line="233" w:lineRule="auto"/>
      </w:pPr>
      <w:bookmarkStart w:id="12" w:name="_Toc258257361"/>
      <w:bookmarkStart w:id="13" w:name="_Toc258257759"/>
      <w:r w:rsidRPr="00D62C62">
        <w:t>6. ПРИМЕРНЫЕ вопросы ПО КУРСУ к зачету</w:t>
      </w:r>
      <w:bookmarkEnd w:id="12"/>
      <w:bookmarkEnd w:id="13"/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720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A27A01">
        <w:rPr>
          <w:sz w:val="22"/>
          <w:szCs w:val="22"/>
        </w:rPr>
        <w:t>Понятие и соста</w:t>
      </w:r>
      <w:r w:rsidRPr="00A27A01">
        <w:rPr>
          <w:sz w:val="22"/>
          <w:szCs w:val="22"/>
        </w:rPr>
        <w:t>в</w:t>
      </w:r>
      <w:r w:rsidRPr="00A27A01">
        <w:rPr>
          <w:sz w:val="22"/>
          <w:szCs w:val="22"/>
        </w:rPr>
        <w:t xml:space="preserve">ляющие риска. </w:t>
      </w:r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720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«Р</w:t>
      </w:r>
      <w:r w:rsidRPr="00DC77E1">
        <w:rPr>
          <w:sz w:val="22"/>
          <w:szCs w:val="22"/>
        </w:rPr>
        <w:t>иск</w:t>
      </w:r>
      <w:r>
        <w:rPr>
          <w:sz w:val="22"/>
          <w:szCs w:val="22"/>
        </w:rPr>
        <w:t>» и «неопределенность».</w:t>
      </w:r>
    </w:p>
    <w:p w:rsidR="00C72F53" w:rsidRP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720"/>
          <w:tab w:val="left" w:pos="8505"/>
        </w:tabs>
        <w:autoSpaceDE w:val="0"/>
        <w:autoSpaceDN w:val="0"/>
        <w:adjustRightInd w:val="0"/>
        <w:ind w:left="0" w:firstLine="425"/>
        <w:jc w:val="both"/>
        <w:rPr>
          <w:b/>
          <w:sz w:val="22"/>
          <w:szCs w:val="22"/>
        </w:rPr>
      </w:pPr>
      <w:r w:rsidRPr="00A27A01">
        <w:rPr>
          <w:sz w:val="22"/>
          <w:szCs w:val="22"/>
        </w:rPr>
        <w:t>Экономические результаты действия ри</w:t>
      </w:r>
      <w:r w:rsidRPr="00A27A01">
        <w:rPr>
          <w:sz w:val="22"/>
          <w:szCs w:val="22"/>
        </w:rPr>
        <w:t>с</w:t>
      </w:r>
      <w:r w:rsidRPr="00A27A01">
        <w:rPr>
          <w:sz w:val="22"/>
          <w:szCs w:val="22"/>
        </w:rPr>
        <w:t>ка</w:t>
      </w:r>
      <w:r>
        <w:rPr>
          <w:sz w:val="22"/>
          <w:szCs w:val="22"/>
        </w:rPr>
        <w:t>.</w:t>
      </w:r>
    </w:p>
    <w:p w:rsidR="00C72F53" w:rsidRPr="00885B81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720"/>
          <w:tab w:val="left" w:pos="8505"/>
        </w:tabs>
        <w:autoSpaceDE w:val="0"/>
        <w:autoSpaceDN w:val="0"/>
        <w:adjustRightInd w:val="0"/>
        <w:ind w:left="0" w:firstLine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Ф</w:t>
      </w:r>
      <w:r w:rsidRPr="00A27A01">
        <w:rPr>
          <w:sz w:val="22"/>
          <w:szCs w:val="22"/>
        </w:rPr>
        <w:t xml:space="preserve">акторы риска. </w:t>
      </w:r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720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A27A01">
        <w:rPr>
          <w:sz w:val="22"/>
          <w:szCs w:val="22"/>
        </w:rPr>
        <w:t>Риски в долгосрочном инвестировании</w:t>
      </w:r>
      <w:r>
        <w:rPr>
          <w:sz w:val="22"/>
          <w:szCs w:val="22"/>
        </w:rPr>
        <w:t>.</w:t>
      </w:r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720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A27A01">
        <w:rPr>
          <w:sz w:val="22"/>
          <w:szCs w:val="22"/>
        </w:rPr>
        <w:t>изнес-риск</w:t>
      </w:r>
      <w:r w:rsidRPr="009316EB">
        <w:rPr>
          <w:sz w:val="22"/>
          <w:szCs w:val="22"/>
        </w:rPr>
        <w:t xml:space="preserve"> </w:t>
      </w:r>
      <w:r w:rsidRPr="00A27A01">
        <w:rPr>
          <w:sz w:val="22"/>
          <w:szCs w:val="22"/>
        </w:rPr>
        <w:t>в долгосрочном инвестир</w:t>
      </w:r>
      <w:r w:rsidRPr="00A27A01">
        <w:rPr>
          <w:sz w:val="22"/>
          <w:szCs w:val="22"/>
        </w:rPr>
        <w:t>о</w:t>
      </w:r>
      <w:r w:rsidRPr="00A27A01">
        <w:rPr>
          <w:sz w:val="22"/>
          <w:szCs w:val="22"/>
        </w:rPr>
        <w:t>вании</w:t>
      </w:r>
      <w:r>
        <w:rPr>
          <w:sz w:val="22"/>
          <w:szCs w:val="22"/>
        </w:rPr>
        <w:t>.</w:t>
      </w:r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720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A27A01">
        <w:rPr>
          <w:sz w:val="22"/>
          <w:szCs w:val="22"/>
        </w:rPr>
        <w:t>инансовый</w:t>
      </w:r>
      <w:r w:rsidRPr="009316EB">
        <w:rPr>
          <w:sz w:val="22"/>
          <w:szCs w:val="22"/>
        </w:rPr>
        <w:t xml:space="preserve"> </w:t>
      </w:r>
      <w:r w:rsidRPr="00A27A01">
        <w:rPr>
          <w:sz w:val="22"/>
          <w:szCs w:val="22"/>
        </w:rPr>
        <w:t>риск</w:t>
      </w:r>
      <w:r w:rsidRPr="009316EB">
        <w:rPr>
          <w:sz w:val="22"/>
          <w:szCs w:val="22"/>
        </w:rPr>
        <w:t xml:space="preserve"> </w:t>
      </w:r>
      <w:r w:rsidRPr="00A27A01">
        <w:rPr>
          <w:sz w:val="22"/>
          <w:szCs w:val="22"/>
        </w:rPr>
        <w:t>в долгосрочном инв</w:t>
      </w:r>
      <w:r w:rsidRPr="00A27A01">
        <w:rPr>
          <w:sz w:val="22"/>
          <w:szCs w:val="22"/>
        </w:rPr>
        <w:t>е</w:t>
      </w:r>
      <w:r w:rsidRPr="00A27A01">
        <w:rPr>
          <w:sz w:val="22"/>
          <w:szCs w:val="22"/>
        </w:rPr>
        <w:t>стировании</w:t>
      </w:r>
      <w:r>
        <w:rPr>
          <w:sz w:val="22"/>
          <w:szCs w:val="22"/>
        </w:rPr>
        <w:t>.</w:t>
      </w:r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720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27A01">
        <w:rPr>
          <w:sz w:val="22"/>
          <w:szCs w:val="22"/>
        </w:rPr>
        <w:t>роектный</w:t>
      </w:r>
      <w:r w:rsidRPr="009316EB">
        <w:rPr>
          <w:sz w:val="22"/>
          <w:szCs w:val="22"/>
        </w:rPr>
        <w:t xml:space="preserve"> </w:t>
      </w:r>
      <w:r w:rsidRPr="00A27A01">
        <w:rPr>
          <w:sz w:val="22"/>
          <w:szCs w:val="22"/>
        </w:rPr>
        <w:t>риск</w:t>
      </w:r>
      <w:r w:rsidRPr="009316EB">
        <w:rPr>
          <w:sz w:val="22"/>
          <w:szCs w:val="22"/>
        </w:rPr>
        <w:t xml:space="preserve"> </w:t>
      </w:r>
      <w:r w:rsidRPr="00A27A01">
        <w:rPr>
          <w:sz w:val="22"/>
          <w:szCs w:val="22"/>
        </w:rPr>
        <w:t>в долгосрочном инвест</w:t>
      </w:r>
      <w:r w:rsidRPr="00A27A01">
        <w:rPr>
          <w:sz w:val="22"/>
          <w:szCs w:val="22"/>
        </w:rPr>
        <w:t>и</w:t>
      </w:r>
      <w:r w:rsidRPr="00A27A01">
        <w:rPr>
          <w:sz w:val="22"/>
          <w:szCs w:val="22"/>
        </w:rPr>
        <w:t>ровании</w:t>
      </w:r>
      <w:r>
        <w:rPr>
          <w:sz w:val="22"/>
          <w:szCs w:val="22"/>
        </w:rPr>
        <w:t>.</w:t>
      </w:r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720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</w:t>
      </w:r>
      <w:r w:rsidRPr="00A27A01">
        <w:rPr>
          <w:sz w:val="22"/>
          <w:szCs w:val="22"/>
        </w:rPr>
        <w:t>бщий</w:t>
      </w:r>
      <w:r w:rsidRPr="009316EB">
        <w:rPr>
          <w:sz w:val="22"/>
          <w:szCs w:val="22"/>
        </w:rPr>
        <w:t xml:space="preserve"> </w:t>
      </w:r>
      <w:r w:rsidRPr="00A27A01">
        <w:rPr>
          <w:sz w:val="22"/>
          <w:szCs w:val="22"/>
        </w:rPr>
        <w:t>риск</w:t>
      </w:r>
      <w:r w:rsidRPr="009316EB">
        <w:rPr>
          <w:sz w:val="22"/>
          <w:szCs w:val="22"/>
        </w:rPr>
        <w:t xml:space="preserve"> </w:t>
      </w:r>
      <w:r w:rsidRPr="00A27A01">
        <w:rPr>
          <w:sz w:val="22"/>
          <w:szCs w:val="22"/>
        </w:rPr>
        <w:t>в долгосрочном инвестир</w:t>
      </w:r>
      <w:r w:rsidRPr="00A27A01">
        <w:rPr>
          <w:sz w:val="22"/>
          <w:szCs w:val="22"/>
        </w:rPr>
        <w:t>о</w:t>
      </w:r>
      <w:r w:rsidRPr="00A27A01">
        <w:rPr>
          <w:sz w:val="22"/>
          <w:szCs w:val="22"/>
        </w:rPr>
        <w:t>вании</w:t>
      </w:r>
      <w:r>
        <w:rPr>
          <w:sz w:val="22"/>
          <w:szCs w:val="22"/>
        </w:rPr>
        <w:t>.</w:t>
      </w:r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A27A01">
        <w:rPr>
          <w:sz w:val="22"/>
          <w:szCs w:val="22"/>
        </w:rPr>
        <w:t>иверсифицированный риск</w:t>
      </w:r>
      <w:r w:rsidRPr="009316EB">
        <w:rPr>
          <w:sz w:val="22"/>
          <w:szCs w:val="22"/>
        </w:rPr>
        <w:t xml:space="preserve"> </w:t>
      </w:r>
      <w:r w:rsidRPr="00A27A01">
        <w:rPr>
          <w:sz w:val="22"/>
          <w:szCs w:val="22"/>
        </w:rPr>
        <w:t>в долгосрочном инвест</w:t>
      </w:r>
      <w:r w:rsidRPr="00A27A01">
        <w:rPr>
          <w:sz w:val="22"/>
          <w:szCs w:val="22"/>
        </w:rPr>
        <w:t>и</w:t>
      </w:r>
      <w:r w:rsidRPr="00A27A01">
        <w:rPr>
          <w:sz w:val="22"/>
          <w:szCs w:val="22"/>
        </w:rPr>
        <w:t>ровании</w:t>
      </w:r>
      <w:r>
        <w:rPr>
          <w:sz w:val="22"/>
          <w:szCs w:val="22"/>
        </w:rPr>
        <w:t>.</w:t>
      </w:r>
    </w:p>
    <w:p w:rsidR="00C72F53" w:rsidRPr="00E37908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pacing w:val="-4"/>
          <w:sz w:val="22"/>
          <w:szCs w:val="22"/>
        </w:rPr>
      </w:pPr>
      <w:r w:rsidRPr="00E37908">
        <w:rPr>
          <w:spacing w:val="-4"/>
          <w:sz w:val="22"/>
          <w:szCs w:val="22"/>
        </w:rPr>
        <w:t>Систематический риск в долгосрочном инвестиров</w:t>
      </w:r>
      <w:r w:rsidRPr="00E37908">
        <w:rPr>
          <w:spacing w:val="-4"/>
          <w:sz w:val="22"/>
          <w:szCs w:val="22"/>
        </w:rPr>
        <w:t>а</w:t>
      </w:r>
      <w:r w:rsidRPr="00E37908">
        <w:rPr>
          <w:spacing w:val="-4"/>
          <w:sz w:val="22"/>
          <w:szCs w:val="22"/>
        </w:rPr>
        <w:t>нии.</w:t>
      </w:r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A27A01">
        <w:rPr>
          <w:sz w:val="22"/>
          <w:szCs w:val="22"/>
        </w:rPr>
        <w:t xml:space="preserve">ачественные </w:t>
      </w:r>
      <w:r>
        <w:rPr>
          <w:sz w:val="22"/>
          <w:szCs w:val="22"/>
        </w:rPr>
        <w:t>с</w:t>
      </w:r>
      <w:r w:rsidRPr="00A27A01">
        <w:rPr>
          <w:sz w:val="22"/>
          <w:szCs w:val="22"/>
        </w:rPr>
        <w:t xml:space="preserve">пособы </w:t>
      </w:r>
      <w:r>
        <w:rPr>
          <w:sz w:val="22"/>
          <w:szCs w:val="22"/>
        </w:rPr>
        <w:t>анализа</w:t>
      </w:r>
      <w:r w:rsidRPr="00A27A01">
        <w:rPr>
          <w:sz w:val="22"/>
          <w:szCs w:val="22"/>
        </w:rPr>
        <w:t xml:space="preserve"> риска. </w:t>
      </w:r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A27A01">
        <w:rPr>
          <w:sz w:val="22"/>
          <w:szCs w:val="22"/>
        </w:rPr>
        <w:t xml:space="preserve">оличественные </w:t>
      </w:r>
      <w:r>
        <w:rPr>
          <w:sz w:val="22"/>
          <w:szCs w:val="22"/>
        </w:rPr>
        <w:t>с</w:t>
      </w:r>
      <w:r w:rsidRPr="00A27A01">
        <w:rPr>
          <w:sz w:val="22"/>
          <w:szCs w:val="22"/>
        </w:rPr>
        <w:t>пособы оценки риска.</w:t>
      </w:r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Анализ риска на основе анализа чувствительности.</w:t>
      </w:r>
    </w:p>
    <w:p w:rsidR="00C72F53" w:rsidRPr="00A27A01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A27A01">
        <w:rPr>
          <w:sz w:val="22"/>
          <w:szCs w:val="22"/>
        </w:rPr>
        <w:t>Зависимость степени инвестиционных рисков от суб</w:t>
      </w:r>
      <w:r w:rsidRPr="00A27A01">
        <w:rPr>
          <w:sz w:val="22"/>
          <w:szCs w:val="22"/>
        </w:rPr>
        <w:t>ъ</w:t>
      </w:r>
      <w:r w:rsidRPr="00A27A01">
        <w:rPr>
          <w:sz w:val="22"/>
          <w:szCs w:val="22"/>
        </w:rPr>
        <w:t>ектов и направлений инвестир</w:t>
      </w:r>
      <w:r w:rsidRPr="00A27A01">
        <w:rPr>
          <w:sz w:val="22"/>
          <w:szCs w:val="22"/>
        </w:rPr>
        <w:t>о</w:t>
      </w:r>
      <w:r w:rsidRPr="00A27A01">
        <w:rPr>
          <w:sz w:val="22"/>
          <w:szCs w:val="22"/>
        </w:rPr>
        <w:t>вания.</w:t>
      </w:r>
    </w:p>
    <w:p w:rsidR="00C72F53" w:rsidRPr="00A27A01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A27A01">
        <w:rPr>
          <w:sz w:val="22"/>
          <w:szCs w:val="22"/>
        </w:rPr>
        <w:t>Формирование инвестиционной политики фирмы с учётом ри</w:t>
      </w:r>
      <w:r w:rsidRPr="00A27A01">
        <w:rPr>
          <w:sz w:val="22"/>
          <w:szCs w:val="22"/>
        </w:rPr>
        <w:t>с</w:t>
      </w:r>
      <w:r w:rsidRPr="00A27A01">
        <w:rPr>
          <w:sz w:val="22"/>
          <w:szCs w:val="22"/>
        </w:rPr>
        <w:t>ков.</w:t>
      </w:r>
    </w:p>
    <w:p w:rsidR="00C72F53" w:rsidRPr="00A27A01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27A01">
        <w:rPr>
          <w:sz w:val="22"/>
          <w:szCs w:val="22"/>
        </w:rPr>
        <w:t>сновны</w:t>
      </w:r>
      <w:r>
        <w:rPr>
          <w:sz w:val="22"/>
          <w:szCs w:val="22"/>
        </w:rPr>
        <w:t>е</w:t>
      </w:r>
      <w:r w:rsidRPr="00A27A01">
        <w:rPr>
          <w:sz w:val="22"/>
          <w:szCs w:val="22"/>
        </w:rPr>
        <w:t xml:space="preserve"> риск</w:t>
      </w:r>
      <w:r>
        <w:rPr>
          <w:sz w:val="22"/>
          <w:szCs w:val="22"/>
        </w:rPr>
        <w:t>и</w:t>
      </w:r>
      <w:r w:rsidRPr="00A27A01">
        <w:rPr>
          <w:sz w:val="22"/>
          <w:szCs w:val="22"/>
        </w:rPr>
        <w:t xml:space="preserve"> на отдельных фазах инвестиционного проекта.</w:t>
      </w:r>
    </w:p>
    <w:p w:rsidR="00C72F53" w:rsidRPr="00A27A01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A27A01">
        <w:rPr>
          <w:sz w:val="22"/>
          <w:szCs w:val="22"/>
        </w:rPr>
        <w:t>Оценка уровня безопасности инвестиционного реш</w:t>
      </w:r>
      <w:r w:rsidRPr="00A27A01">
        <w:rPr>
          <w:sz w:val="22"/>
          <w:szCs w:val="22"/>
        </w:rPr>
        <w:t>е</w:t>
      </w:r>
      <w:r w:rsidRPr="00A27A01">
        <w:rPr>
          <w:sz w:val="22"/>
          <w:szCs w:val="22"/>
        </w:rPr>
        <w:t>ния (проекта) на основе показателя критического объёма продаж (то</w:t>
      </w:r>
      <w:r w:rsidRPr="00A27A01">
        <w:rPr>
          <w:sz w:val="22"/>
          <w:szCs w:val="22"/>
        </w:rPr>
        <w:t>ч</w:t>
      </w:r>
      <w:r w:rsidRPr="00A27A01">
        <w:rPr>
          <w:sz w:val="22"/>
          <w:szCs w:val="22"/>
        </w:rPr>
        <w:t>ки безубыточности).</w:t>
      </w:r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A27A01">
        <w:rPr>
          <w:sz w:val="22"/>
          <w:szCs w:val="22"/>
        </w:rPr>
        <w:t xml:space="preserve">Способы учёта рисков. </w:t>
      </w:r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8505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A27A01">
        <w:rPr>
          <w:sz w:val="22"/>
          <w:szCs w:val="22"/>
        </w:rPr>
        <w:t>Принципы выбора конкретного способа учёта риска.</w:t>
      </w:r>
    </w:p>
    <w:p w:rsidR="00C72F53" w:rsidRPr="00856018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9639"/>
        </w:tabs>
        <w:autoSpaceDE w:val="0"/>
        <w:autoSpaceDN w:val="0"/>
        <w:adjustRightInd w:val="0"/>
        <w:ind w:left="0" w:firstLine="425"/>
        <w:jc w:val="both"/>
        <w:rPr>
          <w:b/>
          <w:sz w:val="22"/>
          <w:szCs w:val="22"/>
        </w:rPr>
      </w:pPr>
      <w:r w:rsidRPr="00A27A01">
        <w:rPr>
          <w:sz w:val="22"/>
          <w:szCs w:val="22"/>
        </w:rPr>
        <w:t>Зависимость доходности финансовых активов от уро</w:t>
      </w:r>
      <w:r w:rsidRPr="00A27A01">
        <w:rPr>
          <w:sz w:val="22"/>
          <w:szCs w:val="22"/>
        </w:rPr>
        <w:t>в</w:t>
      </w:r>
      <w:r w:rsidRPr="00A27A01">
        <w:rPr>
          <w:sz w:val="22"/>
          <w:szCs w:val="22"/>
        </w:rPr>
        <w:t>ня ри</w:t>
      </w:r>
      <w:r w:rsidRPr="00A27A01">
        <w:rPr>
          <w:sz w:val="22"/>
          <w:szCs w:val="22"/>
        </w:rPr>
        <w:t>с</w:t>
      </w:r>
      <w:r w:rsidRPr="00A27A01">
        <w:rPr>
          <w:sz w:val="22"/>
          <w:szCs w:val="22"/>
        </w:rPr>
        <w:t xml:space="preserve">ка. </w:t>
      </w:r>
    </w:p>
    <w:p w:rsidR="00C72F53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9639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A27A01">
        <w:rPr>
          <w:sz w:val="22"/>
          <w:szCs w:val="22"/>
        </w:rPr>
        <w:t>Оценка риска инвестиционного проекта на основе м</w:t>
      </w:r>
      <w:r w:rsidRPr="00A27A01">
        <w:rPr>
          <w:sz w:val="22"/>
          <w:szCs w:val="22"/>
        </w:rPr>
        <w:t>е</w:t>
      </w:r>
      <w:r w:rsidRPr="00A27A01">
        <w:rPr>
          <w:sz w:val="22"/>
          <w:szCs w:val="22"/>
        </w:rPr>
        <w:t>тода сцен</w:t>
      </w:r>
      <w:r w:rsidRPr="00A27A01">
        <w:rPr>
          <w:sz w:val="22"/>
          <w:szCs w:val="22"/>
        </w:rPr>
        <w:t>а</w:t>
      </w:r>
      <w:r w:rsidRPr="00A27A01">
        <w:rPr>
          <w:sz w:val="22"/>
          <w:szCs w:val="22"/>
        </w:rPr>
        <w:t xml:space="preserve">риев. </w:t>
      </w:r>
    </w:p>
    <w:p w:rsidR="007C6CDD" w:rsidRPr="007C6CDD" w:rsidRDefault="00C72F53" w:rsidP="007C6CDD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9639"/>
        </w:tabs>
        <w:autoSpaceDE w:val="0"/>
        <w:autoSpaceDN w:val="0"/>
        <w:adjustRightInd w:val="0"/>
        <w:ind w:left="0" w:firstLine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Метод экспертных оценок при анализе рисков</w:t>
      </w:r>
      <w:r w:rsidRPr="00A27A01">
        <w:rPr>
          <w:sz w:val="22"/>
          <w:szCs w:val="22"/>
        </w:rPr>
        <w:t xml:space="preserve">. </w:t>
      </w:r>
    </w:p>
    <w:p w:rsidR="00C72F53" w:rsidRPr="00E01815" w:rsidRDefault="00C72F53" w:rsidP="007C6CDD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9639"/>
        </w:tabs>
        <w:autoSpaceDE w:val="0"/>
        <w:autoSpaceDN w:val="0"/>
        <w:adjustRightInd w:val="0"/>
        <w:ind w:left="0" w:firstLine="425"/>
        <w:jc w:val="both"/>
        <w:rPr>
          <w:b/>
          <w:sz w:val="22"/>
          <w:szCs w:val="22"/>
        </w:rPr>
      </w:pPr>
      <w:r>
        <w:rPr>
          <w:sz w:val="22"/>
          <w:szCs w:val="22"/>
          <w:lang w:val="en-US"/>
        </w:rPr>
        <w:t>Swot</w:t>
      </w:r>
      <w:r>
        <w:rPr>
          <w:sz w:val="22"/>
          <w:szCs w:val="22"/>
        </w:rPr>
        <w:t>-анализ как метод оценки рисков.</w:t>
      </w:r>
    </w:p>
    <w:p w:rsidR="003538B6" w:rsidRPr="00DC77E1" w:rsidRDefault="00C72F53" w:rsidP="00A57E60">
      <w:pPr>
        <w:numPr>
          <w:ilvl w:val="0"/>
          <w:numId w:val="21"/>
        </w:numPr>
        <w:tabs>
          <w:tab w:val="clear" w:pos="425"/>
          <w:tab w:val="num" w:pos="0"/>
          <w:tab w:val="left" w:pos="851"/>
          <w:tab w:val="left" w:pos="9639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A27A01">
        <w:rPr>
          <w:sz w:val="22"/>
          <w:szCs w:val="22"/>
        </w:rPr>
        <w:t xml:space="preserve">Страхование как основной способ учёта рисков в строительстве. </w:t>
      </w:r>
    </w:p>
    <w:p w:rsidR="006D3E43" w:rsidRPr="00D62C62" w:rsidRDefault="00D62C62" w:rsidP="00D62C62">
      <w:pPr>
        <w:pStyle w:val="1"/>
      </w:pPr>
      <w:r>
        <w:br w:type="page"/>
      </w:r>
      <w:bookmarkStart w:id="14" w:name="_Toc258257362"/>
      <w:bookmarkStart w:id="15" w:name="_Toc258257760"/>
      <w:r w:rsidRPr="00D62C62">
        <w:lastRenderedPageBreak/>
        <w:t>Список л</w:t>
      </w:r>
      <w:r w:rsidR="006D3E43" w:rsidRPr="00D62C62">
        <w:t>итератур</w:t>
      </w:r>
      <w:r w:rsidRPr="00D62C62">
        <w:t>ы</w:t>
      </w:r>
      <w:bookmarkEnd w:id="14"/>
      <w:bookmarkEnd w:id="15"/>
    </w:p>
    <w:p w:rsidR="006D3E43" w:rsidRDefault="006D3E43" w:rsidP="00D06551">
      <w:pPr>
        <w:numPr>
          <w:ilvl w:val="0"/>
          <w:numId w:val="1"/>
        </w:numPr>
        <w:ind w:left="0" w:firstLine="425"/>
        <w:jc w:val="both"/>
        <w:rPr>
          <w:sz w:val="22"/>
          <w:szCs w:val="22"/>
        </w:rPr>
      </w:pPr>
      <w:r w:rsidRPr="0012789D">
        <w:rPr>
          <w:sz w:val="22"/>
          <w:szCs w:val="22"/>
        </w:rPr>
        <w:t>Ивашенцева Т.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А. Риски и страхование в строительстве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: учеб. пособие / Т.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А.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Ивашенцева, А.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Б.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Коган, Н.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Г.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Тоцкая. – Н</w:t>
      </w:r>
      <w:r w:rsidRPr="0012789D">
        <w:rPr>
          <w:sz w:val="22"/>
          <w:szCs w:val="22"/>
        </w:rPr>
        <w:t>о</w:t>
      </w:r>
      <w:r w:rsidRPr="0012789D">
        <w:rPr>
          <w:sz w:val="22"/>
          <w:szCs w:val="22"/>
        </w:rPr>
        <w:t>восибирск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: НГАСУ, 2002. – 56 с.</w:t>
      </w:r>
    </w:p>
    <w:p w:rsidR="006D3E43" w:rsidRPr="00965809" w:rsidRDefault="006D3E43" w:rsidP="00D06551">
      <w:pPr>
        <w:numPr>
          <w:ilvl w:val="0"/>
          <w:numId w:val="1"/>
        </w:numPr>
        <w:ind w:left="0" w:firstLine="425"/>
        <w:jc w:val="both"/>
      </w:pPr>
      <w:r w:rsidRPr="00DC77E1">
        <w:rPr>
          <w:sz w:val="22"/>
          <w:szCs w:val="22"/>
        </w:rPr>
        <w:t>Балабанов И.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Т. Риск-менеджмент</w:t>
      </w:r>
      <w:r>
        <w:rPr>
          <w:sz w:val="22"/>
          <w:szCs w:val="22"/>
        </w:rPr>
        <w:t xml:space="preserve"> / </w:t>
      </w:r>
      <w:r w:rsidRPr="00DC77E1">
        <w:rPr>
          <w:sz w:val="22"/>
          <w:szCs w:val="22"/>
        </w:rPr>
        <w:t>И.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Т.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Балабанов</w:t>
      </w:r>
      <w:r>
        <w:rPr>
          <w:sz w:val="22"/>
          <w:szCs w:val="22"/>
        </w:rPr>
        <w:t xml:space="preserve">. </w:t>
      </w:r>
      <w:r w:rsidRPr="00DC77E1">
        <w:rPr>
          <w:sz w:val="22"/>
          <w:szCs w:val="22"/>
        </w:rPr>
        <w:t xml:space="preserve">– </w:t>
      </w:r>
      <w:r w:rsidR="00A013F8">
        <w:rPr>
          <w:sz w:val="22"/>
          <w:szCs w:val="22"/>
        </w:rPr>
        <w:br/>
      </w:r>
      <w:r w:rsidRPr="00DC77E1">
        <w:rPr>
          <w:sz w:val="22"/>
          <w:szCs w:val="22"/>
        </w:rPr>
        <w:t>М.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: Финансы и статист</w:t>
      </w:r>
      <w:r w:rsidRPr="00DC77E1">
        <w:rPr>
          <w:sz w:val="22"/>
          <w:szCs w:val="22"/>
        </w:rPr>
        <w:t>и</w:t>
      </w:r>
      <w:r w:rsidRPr="00DC77E1">
        <w:rPr>
          <w:sz w:val="22"/>
          <w:szCs w:val="22"/>
        </w:rPr>
        <w:t>ка, 1996. – 192 с.</w:t>
      </w:r>
    </w:p>
    <w:p w:rsidR="006D3E43" w:rsidRPr="00BF7169" w:rsidRDefault="006D3E43" w:rsidP="00D06551">
      <w:pPr>
        <w:numPr>
          <w:ilvl w:val="0"/>
          <w:numId w:val="1"/>
        </w:numPr>
        <w:ind w:left="0" w:firstLine="425"/>
        <w:jc w:val="both"/>
      </w:pPr>
      <w:r w:rsidRPr="00DC77E1">
        <w:rPr>
          <w:sz w:val="22"/>
          <w:szCs w:val="22"/>
        </w:rPr>
        <w:t>Риск-менеджмент инвестиционного проекта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: учебник для студ. вузов, обучающихся по экон. спец.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 xml:space="preserve">/ </w:t>
      </w:r>
      <w:r w:rsidR="007C6CDD">
        <w:rPr>
          <w:sz w:val="22"/>
          <w:szCs w:val="22"/>
        </w:rPr>
        <w:t>п</w:t>
      </w:r>
      <w:r w:rsidRPr="00DC77E1">
        <w:rPr>
          <w:sz w:val="22"/>
          <w:szCs w:val="22"/>
        </w:rPr>
        <w:t xml:space="preserve">од ред. </w:t>
      </w:r>
      <w:r w:rsidR="00A013F8">
        <w:rPr>
          <w:sz w:val="22"/>
          <w:szCs w:val="22"/>
        </w:rPr>
        <w:br/>
      </w:r>
      <w:r w:rsidRPr="00DC77E1">
        <w:rPr>
          <w:sz w:val="22"/>
          <w:szCs w:val="22"/>
        </w:rPr>
        <w:t>М.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В. Грачевой, А.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Б. Секерина. – М.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: ЮНИТИ-ДАНА, 2009</w:t>
      </w:r>
      <w:r w:rsidR="00D62C62">
        <w:rPr>
          <w:sz w:val="22"/>
          <w:szCs w:val="22"/>
        </w:rPr>
        <w:t>.</w:t>
      </w:r>
      <w:r w:rsidRPr="00DC77E1">
        <w:rPr>
          <w:sz w:val="22"/>
          <w:szCs w:val="22"/>
        </w:rPr>
        <w:t xml:space="preserve"> – 544 с.</w:t>
      </w:r>
    </w:p>
    <w:p w:rsidR="006D3E43" w:rsidRPr="00BF7169" w:rsidRDefault="006D3E43" w:rsidP="00D06551">
      <w:pPr>
        <w:numPr>
          <w:ilvl w:val="0"/>
          <w:numId w:val="1"/>
        </w:numPr>
        <w:ind w:left="0" w:firstLine="425"/>
        <w:jc w:val="both"/>
      </w:pPr>
      <w:r w:rsidRPr="00DC77E1">
        <w:rPr>
          <w:sz w:val="22"/>
          <w:szCs w:val="22"/>
        </w:rPr>
        <w:t>Цай Т.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Н. Конкуренция и управление рисками на пре</w:t>
      </w:r>
      <w:r w:rsidRPr="00DC77E1">
        <w:rPr>
          <w:sz w:val="22"/>
          <w:szCs w:val="22"/>
        </w:rPr>
        <w:t>д</w:t>
      </w:r>
      <w:r w:rsidRPr="00DC77E1">
        <w:rPr>
          <w:sz w:val="22"/>
          <w:szCs w:val="22"/>
        </w:rPr>
        <w:t>приятиях в условиях ры</w:t>
      </w:r>
      <w:r w:rsidRPr="00DC77E1">
        <w:rPr>
          <w:sz w:val="22"/>
          <w:szCs w:val="22"/>
        </w:rPr>
        <w:t>н</w:t>
      </w:r>
      <w:r w:rsidRPr="00DC77E1">
        <w:rPr>
          <w:sz w:val="22"/>
          <w:szCs w:val="22"/>
        </w:rPr>
        <w:t>ка</w:t>
      </w:r>
      <w:r>
        <w:rPr>
          <w:sz w:val="22"/>
          <w:szCs w:val="22"/>
        </w:rPr>
        <w:t xml:space="preserve"> / </w:t>
      </w:r>
      <w:r w:rsidRPr="00DC77E1">
        <w:rPr>
          <w:sz w:val="22"/>
          <w:szCs w:val="22"/>
        </w:rPr>
        <w:t>Т.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Н.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Цай, П.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Г.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Грабовый, Бассам Сайел Марашда. – М.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: Аланс, 1997. –</w:t>
      </w:r>
      <w:r w:rsidRPr="0012789D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288 с.</w:t>
      </w:r>
    </w:p>
    <w:p w:rsidR="006D3E43" w:rsidRPr="00681A71" w:rsidRDefault="006D3E43" w:rsidP="00D06551">
      <w:pPr>
        <w:numPr>
          <w:ilvl w:val="0"/>
          <w:numId w:val="1"/>
        </w:numPr>
        <w:ind w:left="0" w:firstLine="425"/>
        <w:jc w:val="both"/>
      </w:pPr>
      <w:r w:rsidRPr="0012789D">
        <w:rPr>
          <w:bCs/>
          <w:sz w:val="22"/>
          <w:szCs w:val="22"/>
        </w:rPr>
        <w:t>Ендовицкий Д. А.</w:t>
      </w:r>
      <w:r w:rsidRPr="0012789D">
        <w:rPr>
          <w:sz w:val="22"/>
          <w:szCs w:val="22"/>
        </w:rPr>
        <w:t xml:space="preserve"> Инвестиционный анализ в реальном секторе экономики : учеб. пособие для вузов по спец. </w:t>
      </w:r>
      <w:r>
        <w:rPr>
          <w:sz w:val="22"/>
          <w:szCs w:val="22"/>
        </w:rPr>
        <w:t>«</w:t>
      </w:r>
      <w:r w:rsidRPr="0012789D">
        <w:rPr>
          <w:sz w:val="22"/>
          <w:szCs w:val="22"/>
        </w:rPr>
        <w:t>Фина</w:t>
      </w:r>
      <w:r w:rsidRPr="0012789D">
        <w:rPr>
          <w:sz w:val="22"/>
          <w:szCs w:val="22"/>
        </w:rPr>
        <w:t>н</w:t>
      </w:r>
      <w:r w:rsidRPr="0012789D">
        <w:rPr>
          <w:sz w:val="22"/>
          <w:szCs w:val="22"/>
        </w:rPr>
        <w:t>сы и кредит</w:t>
      </w:r>
      <w:r>
        <w:rPr>
          <w:sz w:val="22"/>
          <w:szCs w:val="22"/>
        </w:rPr>
        <w:t>»</w:t>
      </w:r>
      <w:r w:rsidRPr="0012789D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12789D">
        <w:rPr>
          <w:sz w:val="22"/>
          <w:szCs w:val="22"/>
        </w:rPr>
        <w:t>Бух. учет, анализ и аудит</w:t>
      </w:r>
      <w:r>
        <w:rPr>
          <w:sz w:val="22"/>
          <w:szCs w:val="22"/>
        </w:rPr>
        <w:t>»</w:t>
      </w:r>
      <w:r w:rsidRPr="0012789D">
        <w:rPr>
          <w:sz w:val="22"/>
          <w:szCs w:val="22"/>
        </w:rPr>
        <w:t xml:space="preserve">, </w:t>
      </w:r>
      <w:r>
        <w:rPr>
          <w:sz w:val="22"/>
          <w:szCs w:val="22"/>
        </w:rPr>
        <w:t>«</w:t>
      </w:r>
      <w:r w:rsidRPr="0012789D">
        <w:rPr>
          <w:sz w:val="22"/>
          <w:szCs w:val="22"/>
        </w:rPr>
        <w:t>Мировая экономика</w:t>
      </w:r>
      <w:r>
        <w:rPr>
          <w:sz w:val="22"/>
          <w:szCs w:val="22"/>
        </w:rPr>
        <w:t>»</w:t>
      </w:r>
      <w:r w:rsidRPr="0012789D">
        <w:rPr>
          <w:sz w:val="22"/>
          <w:szCs w:val="22"/>
        </w:rPr>
        <w:t xml:space="preserve"> / Д. А. Енд</w:t>
      </w:r>
      <w:r w:rsidRPr="0012789D">
        <w:rPr>
          <w:sz w:val="22"/>
          <w:szCs w:val="22"/>
        </w:rPr>
        <w:t>о</w:t>
      </w:r>
      <w:r w:rsidRPr="0012789D">
        <w:rPr>
          <w:sz w:val="22"/>
          <w:szCs w:val="22"/>
        </w:rPr>
        <w:t>вицкий</w:t>
      </w:r>
      <w:r w:rsidR="00D62C62">
        <w:rPr>
          <w:sz w:val="22"/>
          <w:szCs w:val="22"/>
        </w:rPr>
        <w:t xml:space="preserve"> </w:t>
      </w:r>
      <w:r>
        <w:rPr>
          <w:sz w:val="22"/>
          <w:szCs w:val="22"/>
        </w:rPr>
        <w:t>;</w:t>
      </w:r>
      <w:r w:rsidRPr="0012789D">
        <w:rPr>
          <w:sz w:val="22"/>
          <w:szCs w:val="22"/>
        </w:rPr>
        <w:t xml:space="preserve"> под ред. Л. Г. Гиляровской. </w:t>
      </w:r>
      <w:r w:rsidRPr="00DC77E1">
        <w:rPr>
          <w:sz w:val="22"/>
          <w:szCs w:val="22"/>
        </w:rPr>
        <w:t>–</w:t>
      </w:r>
      <w:r w:rsidRPr="0012789D">
        <w:rPr>
          <w:sz w:val="22"/>
          <w:szCs w:val="22"/>
        </w:rPr>
        <w:t xml:space="preserve"> М. : Финансы и статистика, 2003. </w:t>
      </w:r>
      <w:r w:rsidRPr="00DC77E1">
        <w:rPr>
          <w:sz w:val="22"/>
          <w:szCs w:val="22"/>
        </w:rPr>
        <w:t>–</w:t>
      </w:r>
      <w:r w:rsidRPr="0012789D">
        <w:rPr>
          <w:sz w:val="22"/>
          <w:szCs w:val="22"/>
        </w:rPr>
        <w:t xml:space="preserve"> 352</w:t>
      </w:r>
      <w:r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с.</w:t>
      </w:r>
    </w:p>
    <w:p w:rsidR="006D3E43" w:rsidRPr="00BF7169" w:rsidRDefault="006D3E43" w:rsidP="00D06551">
      <w:pPr>
        <w:numPr>
          <w:ilvl w:val="0"/>
          <w:numId w:val="1"/>
        </w:numPr>
        <w:ind w:left="0" w:firstLine="425"/>
        <w:jc w:val="both"/>
      </w:pPr>
      <w:r w:rsidRPr="0012789D">
        <w:rPr>
          <w:sz w:val="22"/>
          <w:szCs w:val="22"/>
        </w:rPr>
        <w:t>Ендовицкий Д.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А. Практикум по инвестиционному ан</w:t>
      </w:r>
      <w:r w:rsidRPr="0012789D">
        <w:rPr>
          <w:sz w:val="22"/>
          <w:szCs w:val="22"/>
        </w:rPr>
        <w:t>а</w:t>
      </w:r>
      <w:r w:rsidRPr="0012789D">
        <w:rPr>
          <w:sz w:val="22"/>
          <w:szCs w:val="22"/>
        </w:rPr>
        <w:t>лизу / Д.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А. Ендовицкий, Л.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С. Коробе</w:t>
      </w:r>
      <w:r w:rsidRPr="0012789D">
        <w:rPr>
          <w:sz w:val="22"/>
          <w:szCs w:val="22"/>
        </w:rPr>
        <w:t>й</w:t>
      </w:r>
      <w:r w:rsidRPr="0012789D">
        <w:rPr>
          <w:sz w:val="22"/>
          <w:szCs w:val="22"/>
        </w:rPr>
        <w:t>никова, Е.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Ф. Сысоева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; под ред. Д.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А. Ендовицкого. – М.</w:t>
      </w:r>
      <w:r w:rsidR="00D62C62">
        <w:rPr>
          <w:sz w:val="22"/>
          <w:szCs w:val="22"/>
        </w:rPr>
        <w:t xml:space="preserve"> </w:t>
      </w:r>
      <w:r w:rsidRPr="0012789D">
        <w:rPr>
          <w:sz w:val="22"/>
          <w:szCs w:val="22"/>
        </w:rPr>
        <w:t>: Финансы и ст</w:t>
      </w:r>
      <w:r w:rsidRPr="0012789D">
        <w:rPr>
          <w:sz w:val="22"/>
          <w:szCs w:val="22"/>
        </w:rPr>
        <w:t>а</w:t>
      </w:r>
      <w:r w:rsidRPr="0012789D">
        <w:rPr>
          <w:sz w:val="22"/>
          <w:szCs w:val="22"/>
        </w:rPr>
        <w:t xml:space="preserve">тистика, </w:t>
      </w:r>
      <w:r w:rsidR="00A013F8">
        <w:rPr>
          <w:sz w:val="22"/>
          <w:szCs w:val="22"/>
        </w:rPr>
        <w:br/>
      </w:r>
      <w:r w:rsidRPr="0012789D">
        <w:rPr>
          <w:sz w:val="22"/>
          <w:szCs w:val="22"/>
        </w:rPr>
        <w:t>2003. – 240 с.</w:t>
      </w:r>
    </w:p>
    <w:p w:rsidR="006D3E43" w:rsidRDefault="006D3E43" w:rsidP="00D06551">
      <w:pPr>
        <w:numPr>
          <w:ilvl w:val="0"/>
          <w:numId w:val="1"/>
        </w:numPr>
        <w:ind w:left="0" w:firstLine="425"/>
        <w:jc w:val="both"/>
        <w:rPr>
          <w:sz w:val="22"/>
          <w:szCs w:val="22"/>
        </w:rPr>
      </w:pPr>
      <w:r w:rsidRPr="00BF7169">
        <w:rPr>
          <w:sz w:val="22"/>
          <w:szCs w:val="22"/>
        </w:rPr>
        <w:t>Фатхутдинов Р.</w:t>
      </w:r>
      <w:r w:rsidR="00D62C62">
        <w:rPr>
          <w:sz w:val="22"/>
          <w:szCs w:val="22"/>
        </w:rPr>
        <w:t xml:space="preserve"> </w:t>
      </w:r>
      <w:r w:rsidRPr="00BF7169">
        <w:rPr>
          <w:sz w:val="22"/>
          <w:szCs w:val="22"/>
        </w:rPr>
        <w:t>А. Инновационный менеджмент</w:t>
      </w:r>
      <w:r w:rsidR="00D62C62">
        <w:rPr>
          <w:sz w:val="22"/>
          <w:szCs w:val="22"/>
        </w:rPr>
        <w:t xml:space="preserve"> : у</w:t>
      </w:r>
      <w:r w:rsidRPr="00BF7169">
        <w:rPr>
          <w:sz w:val="22"/>
          <w:szCs w:val="22"/>
        </w:rPr>
        <w:t>че</w:t>
      </w:r>
      <w:r w:rsidRPr="00BF7169">
        <w:rPr>
          <w:sz w:val="22"/>
          <w:szCs w:val="22"/>
        </w:rPr>
        <w:t>б</w:t>
      </w:r>
      <w:r w:rsidRPr="00BF7169">
        <w:rPr>
          <w:sz w:val="22"/>
          <w:szCs w:val="22"/>
        </w:rPr>
        <w:t>ник для вузов</w:t>
      </w:r>
      <w:r>
        <w:rPr>
          <w:sz w:val="22"/>
          <w:szCs w:val="22"/>
        </w:rPr>
        <w:t xml:space="preserve"> / </w:t>
      </w:r>
      <w:r w:rsidRPr="00BF7169">
        <w:rPr>
          <w:sz w:val="22"/>
          <w:szCs w:val="22"/>
        </w:rPr>
        <w:t>Р.</w:t>
      </w:r>
      <w:r w:rsidR="00D62C62">
        <w:rPr>
          <w:sz w:val="22"/>
          <w:szCs w:val="22"/>
        </w:rPr>
        <w:t xml:space="preserve"> </w:t>
      </w:r>
      <w:r w:rsidRPr="00BF7169">
        <w:rPr>
          <w:sz w:val="22"/>
          <w:szCs w:val="22"/>
        </w:rPr>
        <w:t>А.</w:t>
      </w:r>
      <w:r w:rsidR="00D62C62">
        <w:rPr>
          <w:sz w:val="22"/>
          <w:szCs w:val="22"/>
        </w:rPr>
        <w:t xml:space="preserve"> </w:t>
      </w:r>
      <w:r w:rsidRPr="00BF7169">
        <w:rPr>
          <w:sz w:val="22"/>
          <w:szCs w:val="22"/>
        </w:rPr>
        <w:t>Фатхутдинов. – М.</w:t>
      </w:r>
      <w:r w:rsidR="00D62C62">
        <w:rPr>
          <w:sz w:val="22"/>
          <w:szCs w:val="22"/>
        </w:rPr>
        <w:t xml:space="preserve"> </w:t>
      </w:r>
      <w:r w:rsidRPr="00BF7169">
        <w:rPr>
          <w:sz w:val="22"/>
          <w:szCs w:val="22"/>
        </w:rPr>
        <w:t xml:space="preserve">: ЗАО </w:t>
      </w:r>
      <w:r>
        <w:rPr>
          <w:sz w:val="22"/>
          <w:szCs w:val="22"/>
        </w:rPr>
        <w:t>«</w:t>
      </w:r>
      <w:r w:rsidRPr="00BF7169">
        <w:rPr>
          <w:sz w:val="22"/>
          <w:szCs w:val="22"/>
        </w:rPr>
        <w:t>Бизнес-школа Интел-синтез</w:t>
      </w:r>
      <w:r>
        <w:rPr>
          <w:sz w:val="22"/>
          <w:szCs w:val="22"/>
        </w:rPr>
        <w:t>»</w:t>
      </w:r>
      <w:r w:rsidRPr="00BF7169">
        <w:rPr>
          <w:sz w:val="22"/>
          <w:szCs w:val="22"/>
        </w:rPr>
        <w:t>, 1998. – 600</w:t>
      </w:r>
      <w:r>
        <w:rPr>
          <w:sz w:val="22"/>
          <w:szCs w:val="22"/>
        </w:rPr>
        <w:t xml:space="preserve"> </w:t>
      </w:r>
      <w:r w:rsidRPr="00BF7169">
        <w:rPr>
          <w:sz w:val="22"/>
          <w:szCs w:val="22"/>
        </w:rPr>
        <w:t>с.</w:t>
      </w:r>
    </w:p>
    <w:p w:rsidR="006D3E43" w:rsidRDefault="006D3E43" w:rsidP="00D06551">
      <w:pPr>
        <w:numPr>
          <w:ilvl w:val="0"/>
          <w:numId w:val="1"/>
        </w:numPr>
        <w:ind w:left="0" w:firstLine="425"/>
        <w:jc w:val="both"/>
        <w:rPr>
          <w:sz w:val="22"/>
          <w:szCs w:val="22"/>
        </w:rPr>
      </w:pPr>
      <w:r w:rsidRPr="00A013F8">
        <w:rPr>
          <w:spacing w:val="-4"/>
          <w:sz w:val="22"/>
          <w:szCs w:val="22"/>
        </w:rPr>
        <w:t>Антикризисное управление</w:t>
      </w:r>
      <w:r w:rsidR="00D62C62" w:rsidRPr="00A013F8">
        <w:rPr>
          <w:spacing w:val="-4"/>
          <w:sz w:val="22"/>
          <w:szCs w:val="22"/>
        </w:rPr>
        <w:t xml:space="preserve"> </w:t>
      </w:r>
      <w:r w:rsidRPr="00A013F8">
        <w:rPr>
          <w:spacing w:val="-4"/>
          <w:sz w:val="22"/>
          <w:szCs w:val="22"/>
        </w:rPr>
        <w:t>: учебник</w:t>
      </w:r>
      <w:r w:rsidR="00D62C62" w:rsidRPr="00A013F8">
        <w:rPr>
          <w:spacing w:val="-4"/>
          <w:sz w:val="22"/>
          <w:szCs w:val="22"/>
        </w:rPr>
        <w:t xml:space="preserve"> </w:t>
      </w:r>
      <w:r w:rsidRPr="00A013F8">
        <w:rPr>
          <w:spacing w:val="-4"/>
          <w:sz w:val="22"/>
          <w:szCs w:val="22"/>
        </w:rPr>
        <w:t xml:space="preserve">/ </w:t>
      </w:r>
      <w:r w:rsidR="007C6CDD">
        <w:rPr>
          <w:spacing w:val="-4"/>
          <w:sz w:val="22"/>
          <w:szCs w:val="22"/>
        </w:rPr>
        <w:t>п</w:t>
      </w:r>
      <w:r w:rsidRPr="00A013F8">
        <w:rPr>
          <w:spacing w:val="-4"/>
          <w:sz w:val="22"/>
          <w:szCs w:val="22"/>
        </w:rPr>
        <w:t>од ред. Э.</w:t>
      </w:r>
      <w:r w:rsidR="00D62C62" w:rsidRPr="00A013F8">
        <w:rPr>
          <w:spacing w:val="-4"/>
          <w:sz w:val="22"/>
          <w:szCs w:val="22"/>
        </w:rPr>
        <w:t xml:space="preserve"> </w:t>
      </w:r>
      <w:r w:rsidRPr="00A013F8">
        <w:rPr>
          <w:spacing w:val="-4"/>
          <w:sz w:val="22"/>
          <w:szCs w:val="22"/>
        </w:rPr>
        <w:t>М. К</w:t>
      </w:r>
      <w:r w:rsidRPr="00A013F8">
        <w:rPr>
          <w:spacing w:val="-4"/>
          <w:sz w:val="22"/>
          <w:szCs w:val="22"/>
        </w:rPr>
        <w:t>о</w:t>
      </w:r>
      <w:r w:rsidRPr="00DC77E1">
        <w:rPr>
          <w:sz w:val="22"/>
          <w:szCs w:val="22"/>
        </w:rPr>
        <w:t>роткова. – М.</w:t>
      </w:r>
      <w:r w:rsidR="00D62C62">
        <w:rPr>
          <w:sz w:val="22"/>
          <w:szCs w:val="22"/>
        </w:rPr>
        <w:t xml:space="preserve"> </w:t>
      </w:r>
      <w:r w:rsidRPr="00DC77E1">
        <w:rPr>
          <w:sz w:val="22"/>
          <w:szCs w:val="22"/>
        </w:rPr>
        <w:t>: ИНФРА-М, 2005. – 620 с.</w:t>
      </w:r>
    </w:p>
    <w:p w:rsidR="009B4CEF" w:rsidRPr="009B4CEF" w:rsidRDefault="009B4CEF" w:rsidP="00D06551">
      <w:pPr>
        <w:numPr>
          <w:ilvl w:val="0"/>
          <w:numId w:val="1"/>
        </w:numPr>
        <w:ind w:left="0" w:firstLine="425"/>
        <w:jc w:val="both"/>
        <w:rPr>
          <w:sz w:val="22"/>
          <w:szCs w:val="22"/>
        </w:rPr>
      </w:pPr>
      <w:r w:rsidRPr="009B4CEF">
        <w:rPr>
          <w:sz w:val="22"/>
          <w:szCs w:val="22"/>
        </w:rPr>
        <w:t>Инвестиционная деятельность в строительстве</w:t>
      </w:r>
      <w:r w:rsidR="00D62C62">
        <w:rPr>
          <w:sz w:val="22"/>
          <w:szCs w:val="22"/>
        </w:rPr>
        <w:t xml:space="preserve"> </w:t>
      </w:r>
      <w:r w:rsidRPr="009B4CEF">
        <w:rPr>
          <w:sz w:val="22"/>
          <w:szCs w:val="22"/>
        </w:rPr>
        <w:t xml:space="preserve">: </w:t>
      </w:r>
      <w:r>
        <w:rPr>
          <w:sz w:val="22"/>
          <w:szCs w:val="22"/>
        </w:rPr>
        <w:t>у</w:t>
      </w:r>
      <w:r w:rsidRPr="009B4CEF">
        <w:rPr>
          <w:sz w:val="22"/>
          <w:szCs w:val="22"/>
        </w:rPr>
        <w:t>чеб</w:t>
      </w:r>
      <w:r>
        <w:rPr>
          <w:sz w:val="22"/>
          <w:szCs w:val="22"/>
        </w:rPr>
        <w:t>.</w:t>
      </w:r>
      <w:r w:rsidRPr="009B4CEF">
        <w:rPr>
          <w:sz w:val="22"/>
          <w:szCs w:val="22"/>
        </w:rPr>
        <w:t xml:space="preserve"> пособие </w:t>
      </w:r>
      <w:r>
        <w:rPr>
          <w:sz w:val="22"/>
          <w:szCs w:val="22"/>
        </w:rPr>
        <w:t xml:space="preserve">/ </w:t>
      </w:r>
      <w:r w:rsidRPr="009B4CEF">
        <w:rPr>
          <w:sz w:val="22"/>
          <w:szCs w:val="22"/>
        </w:rPr>
        <w:t>В.</w:t>
      </w:r>
      <w:r w:rsidR="00D62C62">
        <w:rPr>
          <w:sz w:val="22"/>
          <w:szCs w:val="22"/>
        </w:rPr>
        <w:t xml:space="preserve"> </w:t>
      </w:r>
      <w:r w:rsidRPr="009B4CEF">
        <w:rPr>
          <w:sz w:val="22"/>
          <w:szCs w:val="22"/>
        </w:rPr>
        <w:t>Л.</w:t>
      </w:r>
      <w:r>
        <w:rPr>
          <w:sz w:val="22"/>
          <w:szCs w:val="22"/>
        </w:rPr>
        <w:t xml:space="preserve"> </w:t>
      </w:r>
      <w:r w:rsidRPr="009B4CEF">
        <w:rPr>
          <w:sz w:val="22"/>
          <w:szCs w:val="22"/>
        </w:rPr>
        <w:t>Иваницкий</w:t>
      </w:r>
      <w:r w:rsidR="00D62C62">
        <w:rPr>
          <w:sz w:val="22"/>
          <w:szCs w:val="22"/>
        </w:rPr>
        <w:t xml:space="preserve"> </w:t>
      </w:r>
      <w:r w:rsidR="00D62C62" w:rsidRPr="00D62C62">
        <w:rPr>
          <w:sz w:val="22"/>
          <w:szCs w:val="22"/>
        </w:rPr>
        <w:t>[</w:t>
      </w:r>
      <w:r w:rsidR="00D62C62">
        <w:rPr>
          <w:sz w:val="22"/>
          <w:szCs w:val="22"/>
        </w:rPr>
        <w:t>и др.</w:t>
      </w:r>
      <w:r w:rsidR="00D62C62" w:rsidRPr="00D62C62">
        <w:rPr>
          <w:sz w:val="22"/>
          <w:szCs w:val="22"/>
        </w:rPr>
        <w:t>]</w:t>
      </w:r>
      <w:r w:rsidR="00D62C62">
        <w:rPr>
          <w:sz w:val="22"/>
          <w:szCs w:val="22"/>
        </w:rPr>
        <w:t>.</w:t>
      </w:r>
      <w:r w:rsidRPr="009B4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9B4CEF">
        <w:rPr>
          <w:sz w:val="22"/>
          <w:szCs w:val="22"/>
        </w:rPr>
        <w:t>Новосибирск</w:t>
      </w:r>
      <w:r w:rsidR="00D62C62">
        <w:rPr>
          <w:sz w:val="22"/>
          <w:szCs w:val="22"/>
        </w:rPr>
        <w:t xml:space="preserve"> </w:t>
      </w:r>
      <w:r w:rsidRPr="009B4CEF">
        <w:rPr>
          <w:sz w:val="22"/>
          <w:szCs w:val="22"/>
        </w:rPr>
        <w:t xml:space="preserve">: НГАС, </w:t>
      </w:r>
      <w:r w:rsidR="00A013F8">
        <w:rPr>
          <w:sz w:val="22"/>
          <w:szCs w:val="22"/>
        </w:rPr>
        <w:br/>
      </w:r>
      <w:r w:rsidRPr="009B4CEF">
        <w:rPr>
          <w:sz w:val="22"/>
          <w:szCs w:val="22"/>
        </w:rPr>
        <w:t xml:space="preserve">1997. </w:t>
      </w:r>
      <w:r>
        <w:rPr>
          <w:sz w:val="22"/>
          <w:szCs w:val="22"/>
        </w:rPr>
        <w:t>–</w:t>
      </w:r>
      <w:r w:rsidRPr="009B4CEF">
        <w:rPr>
          <w:sz w:val="22"/>
          <w:szCs w:val="22"/>
        </w:rPr>
        <w:t xml:space="preserve"> 108 с.</w:t>
      </w:r>
    </w:p>
    <w:p w:rsidR="003F6375" w:rsidRPr="009B4CEF" w:rsidRDefault="003F6375" w:rsidP="00355FFA">
      <w:pPr>
        <w:tabs>
          <w:tab w:val="left" w:pos="0"/>
        </w:tabs>
        <w:ind w:firstLine="425"/>
        <w:jc w:val="both"/>
        <w:rPr>
          <w:sz w:val="22"/>
          <w:szCs w:val="22"/>
        </w:rPr>
      </w:pPr>
    </w:p>
    <w:p w:rsidR="003F6375" w:rsidRDefault="003F6375" w:rsidP="00355FFA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3F6375" w:rsidRDefault="003F6375" w:rsidP="00355FFA">
      <w:pPr>
        <w:tabs>
          <w:tab w:val="left" w:pos="0"/>
        </w:tabs>
        <w:ind w:firstLine="567"/>
        <w:jc w:val="both"/>
        <w:rPr>
          <w:sz w:val="22"/>
          <w:szCs w:val="22"/>
        </w:rPr>
        <w:sectPr w:rsidR="003F6375" w:rsidSect="000E452E">
          <w:footerReference w:type="even" r:id="rId50"/>
          <w:footerReference w:type="default" r:id="rId51"/>
          <w:pgSz w:w="8392" w:h="11907" w:code="11"/>
          <w:pgMar w:top="1134" w:right="1134" w:bottom="1418" w:left="1134" w:header="0" w:footer="1191" w:gutter="0"/>
          <w:pgNumType w:start="1"/>
          <w:cols w:space="708"/>
          <w:docGrid w:linePitch="360"/>
        </w:sectPr>
      </w:pPr>
    </w:p>
    <w:p w:rsidR="003F6375" w:rsidRPr="00C60719" w:rsidRDefault="000D1230" w:rsidP="00A81996">
      <w:pPr>
        <w:pStyle w:val="1"/>
        <w:jc w:val="right"/>
      </w:pPr>
      <w:bookmarkStart w:id="16" w:name="_Toc258257761"/>
      <w:r w:rsidRPr="00C60719">
        <w:lastRenderedPageBreak/>
        <w:t>Приложение 1</w:t>
      </w:r>
      <w:bookmarkEnd w:id="16"/>
    </w:p>
    <w:p w:rsidR="00A02627" w:rsidRDefault="00A02627" w:rsidP="00355FFA">
      <w:pPr>
        <w:jc w:val="center"/>
        <w:rPr>
          <w:sz w:val="22"/>
          <w:szCs w:val="22"/>
        </w:rPr>
      </w:pPr>
    </w:p>
    <w:p w:rsidR="00A02627" w:rsidRDefault="006D3E43" w:rsidP="00355FFA">
      <w:pPr>
        <w:jc w:val="center"/>
        <w:rPr>
          <w:sz w:val="22"/>
          <w:szCs w:val="22"/>
          <w:lang w:eastAsia="zh-CN"/>
        </w:rPr>
      </w:pPr>
      <w:r>
        <w:rPr>
          <w:sz w:val="22"/>
          <w:szCs w:val="22"/>
        </w:rPr>
        <w:t>Пример р</w:t>
      </w:r>
      <w:r w:rsidR="003F6375" w:rsidRPr="005B2061">
        <w:rPr>
          <w:sz w:val="22"/>
          <w:szCs w:val="22"/>
        </w:rPr>
        <w:t>асчёт</w:t>
      </w:r>
      <w:r>
        <w:rPr>
          <w:sz w:val="22"/>
          <w:szCs w:val="22"/>
        </w:rPr>
        <w:t>а</w:t>
      </w:r>
      <w:r w:rsidR="003F6375" w:rsidRPr="005B2061">
        <w:rPr>
          <w:sz w:val="22"/>
          <w:szCs w:val="22"/>
        </w:rPr>
        <w:t xml:space="preserve"> </w:t>
      </w:r>
      <w:r w:rsidR="003F6375" w:rsidRPr="005B2061">
        <w:rPr>
          <w:sz w:val="22"/>
          <w:szCs w:val="22"/>
          <w:lang w:eastAsia="zh-CN"/>
        </w:rPr>
        <w:t xml:space="preserve">математического ожидания, среднеквадратического отклонения </w:t>
      </w:r>
    </w:p>
    <w:p w:rsidR="00A02627" w:rsidRDefault="003F6375" w:rsidP="00355FFA">
      <w:pPr>
        <w:jc w:val="center"/>
        <w:rPr>
          <w:sz w:val="22"/>
          <w:szCs w:val="22"/>
        </w:rPr>
      </w:pPr>
      <w:r w:rsidRPr="005B2061">
        <w:rPr>
          <w:sz w:val="22"/>
          <w:szCs w:val="22"/>
          <w:lang w:eastAsia="zh-CN"/>
        </w:rPr>
        <w:t>и коэффициента вариации</w:t>
      </w:r>
      <w:r w:rsidRPr="005B2061">
        <w:rPr>
          <w:sz w:val="22"/>
          <w:szCs w:val="22"/>
        </w:rPr>
        <w:t xml:space="preserve"> ожидаемых чистых денежных доходов </w:t>
      </w:r>
      <w:r w:rsidR="006D3E43">
        <w:rPr>
          <w:sz w:val="22"/>
          <w:szCs w:val="22"/>
        </w:rPr>
        <w:t>(</w:t>
      </w:r>
      <w:r w:rsidR="006D3E43" w:rsidRPr="00B11178">
        <w:rPr>
          <w:i/>
          <w:sz w:val="22"/>
          <w:szCs w:val="22"/>
          <w:lang w:eastAsia="zh-CN"/>
        </w:rPr>
        <w:t>NPV</w:t>
      </w:r>
      <w:r w:rsidR="006D3E43">
        <w:rPr>
          <w:sz w:val="22"/>
          <w:szCs w:val="22"/>
          <w:lang w:eastAsia="zh-CN"/>
        </w:rPr>
        <w:t>)</w:t>
      </w:r>
      <w:r w:rsidR="006D3E43">
        <w:rPr>
          <w:sz w:val="22"/>
          <w:szCs w:val="22"/>
        </w:rPr>
        <w:t xml:space="preserve"> </w:t>
      </w:r>
    </w:p>
    <w:p w:rsidR="003F6375" w:rsidRPr="005B2061" w:rsidRDefault="003F6375" w:rsidP="00355FFA">
      <w:pPr>
        <w:jc w:val="center"/>
        <w:rPr>
          <w:sz w:val="22"/>
          <w:szCs w:val="22"/>
        </w:rPr>
      </w:pPr>
      <w:r w:rsidRPr="005B2061">
        <w:rPr>
          <w:sz w:val="22"/>
          <w:szCs w:val="22"/>
        </w:rPr>
        <w:t xml:space="preserve">по вариантам </w:t>
      </w:r>
      <w:r w:rsidR="006D3E43">
        <w:rPr>
          <w:sz w:val="22"/>
          <w:szCs w:val="22"/>
        </w:rPr>
        <w:t xml:space="preserve">развития событий по трем </w:t>
      </w:r>
      <w:r w:rsidRPr="005B2061">
        <w:rPr>
          <w:sz w:val="22"/>
          <w:szCs w:val="22"/>
        </w:rPr>
        <w:t>инвестиционны</w:t>
      </w:r>
      <w:r w:rsidR="006D3E43">
        <w:rPr>
          <w:sz w:val="22"/>
          <w:szCs w:val="22"/>
        </w:rPr>
        <w:t>м</w:t>
      </w:r>
      <w:r w:rsidRPr="005B2061">
        <w:rPr>
          <w:sz w:val="22"/>
          <w:szCs w:val="22"/>
        </w:rPr>
        <w:t xml:space="preserve"> пр</w:t>
      </w:r>
      <w:r w:rsidRPr="005B2061">
        <w:rPr>
          <w:sz w:val="22"/>
          <w:szCs w:val="22"/>
        </w:rPr>
        <w:t>о</w:t>
      </w:r>
      <w:r w:rsidRPr="005B2061">
        <w:rPr>
          <w:sz w:val="22"/>
          <w:szCs w:val="22"/>
        </w:rPr>
        <w:t>ект</w:t>
      </w:r>
      <w:r w:rsidR="006D3E43">
        <w:rPr>
          <w:sz w:val="22"/>
          <w:szCs w:val="22"/>
        </w:rPr>
        <w:t>ам (А, Б, В)</w:t>
      </w:r>
    </w:p>
    <w:p w:rsidR="003F6375" w:rsidRDefault="003F6375" w:rsidP="00355FFA">
      <w:pPr>
        <w:ind w:firstLine="709"/>
        <w:jc w:val="both"/>
      </w:pPr>
    </w:p>
    <w:tbl>
      <w:tblPr>
        <w:tblW w:w="4609" w:type="pct"/>
        <w:tblInd w:w="648" w:type="dxa"/>
        <w:tblLayout w:type="fixed"/>
        <w:tblLook w:val="0000"/>
      </w:tblPr>
      <w:tblGrid>
        <w:gridCol w:w="2158"/>
        <w:gridCol w:w="1082"/>
        <w:gridCol w:w="1080"/>
        <w:gridCol w:w="1083"/>
        <w:gridCol w:w="992"/>
        <w:gridCol w:w="1143"/>
        <w:gridCol w:w="1285"/>
      </w:tblGrid>
      <w:tr w:rsidR="007C6CDD" w:rsidRPr="00037072">
        <w:trPr>
          <w:trHeight w:val="505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2627" w:rsidRPr="007C6CDD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 xml:space="preserve">Характеристика </w:t>
            </w:r>
          </w:p>
          <w:p w:rsidR="003F6375" w:rsidRPr="007C6CDD" w:rsidRDefault="00E245A3" w:rsidP="00355FFA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noProof/>
                <w:sz w:val="21"/>
                <w:szCs w:val="21"/>
              </w:rPr>
              <w:pict>
                <v:rect id="_x0000_s1032" style="position:absolute;left:0;text-align:left;margin-left:-50.4pt;margin-top:31.7pt;width:27pt;height:27pt;z-index:251657216" filled="f" stroked="f">
                  <v:textbox style="layout-flow:vertical">
                    <w:txbxContent>
                      <w:p w:rsidR="00E245A3" w:rsidRDefault="00E245A3">
                        <w:r>
                          <w:t>46</w:t>
                        </w:r>
                      </w:p>
                    </w:txbxContent>
                  </v:textbox>
                </v:rect>
              </w:pict>
            </w:r>
            <w:r w:rsidR="003F6375" w:rsidRPr="007C6CDD">
              <w:rPr>
                <w:sz w:val="21"/>
                <w:szCs w:val="21"/>
                <w:lang w:eastAsia="zh-CN"/>
              </w:rPr>
              <w:t>с</w:t>
            </w:r>
            <w:r w:rsidR="003F6375" w:rsidRPr="007C6CDD">
              <w:rPr>
                <w:sz w:val="21"/>
                <w:szCs w:val="21"/>
                <w:lang w:eastAsia="zh-CN"/>
              </w:rPr>
              <w:t>и</w:t>
            </w:r>
            <w:r w:rsidR="003F6375" w:rsidRPr="007C6CDD">
              <w:rPr>
                <w:sz w:val="21"/>
                <w:szCs w:val="21"/>
                <w:lang w:eastAsia="zh-CN"/>
              </w:rPr>
              <w:t>туации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375" w:rsidRPr="007C6CDD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Вер</w:t>
            </w:r>
            <w:r w:rsidRPr="007C6CDD">
              <w:rPr>
                <w:sz w:val="21"/>
                <w:szCs w:val="21"/>
                <w:lang w:eastAsia="zh-CN"/>
              </w:rPr>
              <w:t>о</w:t>
            </w:r>
            <w:r w:rsidRPr="007C6CDD">
              <w:rPr>
                <w:sz w:val="21"/>
                <w:szCs w:val="21"/>
                <w:lang w:eastAsia="zh-CN"/>
              </w:rPr>
              <w:t xml:space="preserve">ят-ность </w:t>
            </w:r>
            <w:r w:rsidR="007C6CDD">
              <w:rPr>
                <w:sz w:val="21"/>
                <w:szCs w:val="21"/>
                <w:lang w:eastAsia="zh-CN"/>
              </w:rPr>
              <w:br/>
            </w:r>
            <w:r w:rsidRPr="007C6CDD">
              <w:rPr>
                <w:sz w:val="21"/>
                <w:szCs w:val="21"/>
                <w:lang w:eastAsia="zh-CN"/>
              </w:rPr>
              <w:t>(</w:t>
            </w:r>
            <w:r w:rsidRPr="007C6CDD">
              <w:rPr>
                <w:i/>
                <w:sz w:val="21"/>
                <w:szCs w:val="21"/>
                <w:lang w:eastAsia="zh-CN"/>
              </w:rPr>
              <w:t>p</w:t>
            </w:r>
            <w:r w:rsidRPr="007C6CDD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  <w:r w:rsidRPr="007C6CDD">
              <w:rPr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Средний ожида</w:t>
            </w:r>
            <w:r w:rsidRPr="007C6CDD">
              <w:rPr>
                <w:sz w:val="21"/>
                <w:szCs w:val="21"/>
                <w:lang w:eastAsia="zh-CN"/>
              </w:rPr>
              <w:t>е</w:t>
            </w:r>
            <w:r w:rsidRPr="007C6CDD">
              <w:rPr>
                <w:sz w:val="21"/>
                <w:szCs w:val="21"/>
                <w:lang w:eastAsia="zh-CN"/>
              </w:rPr>
              <w:t>мый доход (матожид</w:t>
            </w:r>
            <w:r w:rsidRPr="007C6CDD">
              <w:rPr>
                <w:sz w:val="21"/>
                <w:szCs w:val="21"/>
                <w:lang w:eastAsia="zh-CN"/>
              </w:rPr>
              <w:t>а</w:t>
            </w:r>
            <w:r w:rsidRPr="007C6CDD">
              <w:rPr>
                <w:sz w:val="21"/>
                <w:szCs w:val="21"/>
                <w:lang w:eastAsia="zh-CN"/>
              </w:rPr>
              <w:t>ние)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2627" w:rsidRPr="007C6CDD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 xml:space="preserve">Расчёт среднеквадратического </w:t>
            </w:r>
          </w:p>
          <w:p w:rsidR="003F6375" w:rsidRPr="007C6CDD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отклон</w:t>
            </w:r>
            <w:r w:rsidRPr="007C6CDD">
              <w:rPr>
                <w:sz w:val="21"/>
                <w:szCs w:val="21"/>
                <w:lang w:eastAsia="zh-CN"/>
              </w:rPr>
              <w:t>е</w:t>
            </w:r>
            <w:r w:rsidRPr="007C6CDD">
              <w:rPr>
                <w:sz w:val="21"/>
                <w:szCs w:val="21"/>
                <w:lang w:eastAsia="zh-CN"/>
              </w:rPr>
              <w:t>ния</w:t>
            </w:r>
          </w:p>
        </w:tc>
      </w:tr>
      <w:tr w:rsidR="007C6CDD" w:rsidRPr="00037072">
        <w:trPr>
          <w:trHeight w:val="475"/>
        </w:trPr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375" w:rsidRPr="007C6CDD" w:rsidRDefault="003F6375" w:rsidP="00355FFA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375" w:rsidRPr="007C6CDD" w:rsidRDefault="003F6375" w:rsidP="00355FFA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27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i/>
                <w:sz w:val="21"/>
                <w:szCs w:val="21"/>
                <w:lang w:eastAsia="zh-CN"/>
              </w:rPr>
              <w:t>NPV</w:t>
            </w:r>
            <w:r w:rsidRPr="007C6CDD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  <w:r w:rsidRPr="007C6CDD">
              <w:rPr>
                <w:sz w:val="21"/>
                <w:szCs w:val="21"/>
                <w:lang w:eastAsia="zh-CN"/>
              </w:rPr>
              <w:t xml:space="preserve">, </w:t>
            </w:r>
          </w:p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млн р.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75" w:rsidRPr="007C6CDD" w:rsidRDefault="003F6375" w:rsidP="00A02627">
            <w:pPr>
              <w:jc w:val="center"/>
              <w:rPr>
                <w:i/>
                <w:sz w:val="21"/>
                <w:szCs w:val="21"/>
                <w:lang w:eastAsia="zh-CN"/>
              </w:rPr>
            </w:pPr>
            <w:r w:rsidRPr="007C6CDD">
              <w:rPr>
                <w:i/>
                <w:sz w:val="21"/>
                <w:szCs w:val="21"/>
                <w:lang w:eastAsia="zh-CN"/>
              </w:rPr>
              <w:t>NPV</w:t>
            </w:r>
            <w:r w:rsidRPr="007C6CDD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  <w:r w:rsidR="00A02627" w:rsidRPr="007C6CDD">
              <w:rPr>
                <w:i/>
                <w:sz w:val="21"/>
                <w:szCs w:val="21"/>
                <w:lang w:eastAsia="zh-CN"/>
              </w:rPr>
              <w:t xml:space="preserve"> · </w:t>
            </w:r>
            <w:r w:rsidRPr="007C6CDD">
              <w:rPr>
                <w:i/>
                <w:sz w:val="21"/>
                <w:szCs w:val="21"/>
                <w:lang w:eastAsia="zh-CN"/>
              </w:rPr>
              <w:t>p</w:t>
            </w:r>
            <w:r w:rsidRPr="007C6CDD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75" w:rsidRPr="007C6CDD" w:rsidRDefault="003F6375" w:rsidP="00355FFA">
            <w:pPr>
              <w:jc w:val="center"/>
              <w:rPr>
                <w:i/>
                <w:sz w:val="21"/>
                <w:szCs w:val="21"/>
                <w:lang w:eastAsia="zh-CN"/>
              </w:rPr>
            </w:pPr>
            <w:r w:rsidRPr="007C6CDD">
              <w:rPr>
                <w:i/>
                <w:sz w:val="21"/>
                <w:szCs w:val="21"/>
                <w:lang w:eastAsia="zh-CN"/>
              </w:rPr>
              <w:t>NPV</w:t>
            </w:r>
            <w:r w:rsidRPr="007C6CDD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  <w:r w:rsidR="00A02627" w:rsidRPr="007C6CDD">
              <w:rPr>
                <w:i/>
                <w:sz w:val="21"/>
                <w:szCs w:val="21"/>
                <w:lang w:eastAsia="zh-CN"/>
              </w:rPr>
              <w:t xml:space="preserve"> – </w:t>
            </w:r>
            <w:r w:rsidRPr="007C6CDD">
              <w:rPr>
                <w:i/>
                <w:sz w:val="21"/>
                <w:szCs w:val="21"/>
                <w:lang w:eastAsia="zh-CN"/>
              </w:rPr>
              <w:t>NPV</w:t>
            </w:r>
            <w:r w:rsidRPr="007C6CDD">
              <w:rPr>
                <w:i/>
                <w:sz w:val="21"/>
                <w:szCs w:val="21"/>
                <w:vertAlign w:val="subscript"/>
                <w:lang w:eastAsia="zh-CN"/>
              </w:rPr>
              <w:t>ср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75" w:rsidRPr="007C6CDD" w:rsidRDefault="003F6375" w:rsidP="00355FFA">
            <w:pPr>
              <w:jc w:val="center"/>
              <w:rPr>
                <w:i/>
                <w:sz w:val="21"/>
                <w:szCs w:val="21"/>
                <w:lang w:eastAsia="zh-CN"/>
              </w:rPr>
            </w:pPr>
            <w:r w:rsidRPr="00683C9C">
              <w:rPr>
                <w:sz w:val="21"/>
                <w:szCs w:val="21"/>
                <w:lang w:eastAsia="zh-CN"/>
              </w:rPr>
              <w:t>(</w:t>
            </w:r>
            <w:r w:rsidRPr="007C6CDD">
              <w:rPr>
                <w:i/>
                <w:sz w:val="21"/>
                <w:szCs w:val="21"/>
                <w:lang w:eastAsia="zh-CN"/>
              </w:rPr>
              <w:t>NPV</w:t>
            </w:r>
            <w:r w:rsidRPr="007C6CDD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  <w:r w:rsidR="00A02627" w:rsidRPr="007C6CDD">
              <w:rPr>
                <w:i/>
                <w:sz w:val="21"/>
                <w:szCs w:val="21"/>
                <w:lang w:eastAsia="zh-CN"/>
              </w:rPr>
              <w:t xml:space="preserve"> – </w:t>
            </w:r>
            <w:r w:rsidRPr="007C6CDD">
              <w:rPr>
                <w:i/>
                <w:sz w:val="21"/>
                <w:szCs w:val="21"/>
                <w:lang w:eastAsia="zh-CN"/>
              </w:rPr>
              <w:t>NPV</w:t>
            </w:r>
            <w:r w:rsidRPr="007C6CDD">
              <w:rPr>
                <w:i/>
                <w:sz w:val="21"/>
                <w:szCs w:val="21"/>
                <w:vertAlign w:val="subscript"/>
                <w:lang w:eastAsia="zh-CN"/>
              </w:rPr>
              <w:t>ср</w:t>
            </w:r>
            <w:r w:rsidRPr="007C6CDD">
              <w:rPr>
                <w:i/>
                <w:sz w:val="21"/>
                <w:szCs w:val="21"/>
                <w:lang w:eastAsia="zh-CN"/>
              </w:rPr>
              <w:t> </w:t>
            </w:r>
            <w:r w:rsidRPr="00683C9C">
              <w:rPr>
                <w:sz w:val="21"/>
                <w:szCs w:val="21"/>
                <w:lang w:eastAsia="zh-CN"/>
              </w:rPr>
              <w:t>)</w:t>
            </w:r>
            <w:r w:rsidRPr="007C6CDD">
              <w:rPr>
                <w:sz w:val="21"/>
                <w:szCs w:val="21"/>
                <w:vertAlign w:val="superscript"/>
                <w:lang w:eastAsia="zh-CN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75" w:rsidRPr="007C6CDD" w:rsidRDefault="003F6375" w:rsidP="00A02627">
            <w:pPr>
              <w:jc w:val="center"/>
              <w:rPr>
                <w:i/>
                <w:sz w:val="21"/>
                <w:szCs w:val="21"/>
                <w:lang w:eastAsia="zh-CN"/>
              </w:rPr>
            </w:pPr>
            <w:r w:rsidRPr="00683C9C">
              <w:rPr>
                <w:sz w:val="21"/>
                <w:szCs w:val="21"/>
                <w:lang w:eastAsia="zh-CN"/>
              </w:rPr>
              <w:t>(</w:t>
            </w:r>
            <w:r w:rsidRPr="007C6CDD">
              <w:rPr>
                <w:i/>
                <w:sz w:val="21"/>
                <w:szCs w:val="21"/>
                <w:lang w:eastAsia="zh-CN"/>
              </w:rPr>
              <w:t>NPV</w:t>
            </w:r>
            <w:r w:rsidRPr="007C6CDD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  <w:r w:rsidR="00A02627" w:rsidRPr="007C6CDD">
              <w:rPr>
                <w:i/>
                <w:sz w:val="21"/>
                <w:szCs w:val="21"/>
                <w:lang w:eastAsia="zh-CN"/>
              </w:rPr>
              <w:t xml:space="preserve"> – </w:t>
            </w:r>
            <w:r w:rsidRPr="007C6CDD">
              <w:rPr>
                <w:i/>
                <w:sz w:val="21"/>
                <w:szCs w:val="21"/>
                <w:lang w:eastAsia="zh-CN"/>
              </w:rPr>
              <w:t>NPV</w:t>
            </w:r>
            <w:r w:rsidRPr="007C6CDD">
              <w:rPr>
                <w:i/>
                <w:sz w:val="21"/>
                <w:szCs w:val="21"/>
                <w:vertAlign w:val="subscript"/>
                <w:lang w:eastAsia="zh-CN"/>
              </w:rPr>
              <w:t>ср</w:t>
            </w:r>
            <w:r w:rsidRPr="007C6CDD">
              <w:rPr>
                <w:i/>
                <w:sz w:val="21"/>
                <w:szCs w:val="21"/>
                <w:lang w:eastAsia="zh-CN"/>
              </w:rPr>
              <w:t> </w:t>
            </w:r>
            <w:r w:rsidRPr="00683C9C">
              <w:rPr>
                <w:sz w:val="21"/>
                <w:szCs w:val="21"/>
                <w:lang w:eastAsia="zh-CN"/>
              </w:rPr>
              <w:t>)</w:t>
            </w:r>
            <w:r w:rsidRPr="007C6CDD">
              <w:rPr>
                <w:sz w:val="21"/>
                <w:szCs w:val="21"/>
                <w:vertAlign w:val="superscript"/>
                <w:lang w:eastAsia="zh-CN"/>
              </w:rPr>
              <w:t>2</w:t>
            </w:r>
            <w:r w:rsidRPr="007C6CDD">
              <w:rPr>
                <w:sz w:val="21"/>
                <w:szCs w:val="21"/>
                <w:lang w:eastAsia="zh-CN"/>
              </w:rPr>
              <w:t> </w:t>
            </w:r>
            <w:r w:rsidR="00A02627" w:rsidRPr="007C6CDD">
              <w:rPr>
                <w:i/>
                <w:sz w:val="21"/>
                <w:szCs w:val="21"/>
                <w:lang w:eastAsia="zh-CN"/>
              </w:rPr>
              <w:t>·</w:t>
            </w:r>
            <w:r w:rsidRPr="007C6CDD">
              <w:rPr>
                <w:i/>
                <w:sz w:val="21"/>
                <w:szCs w:val="21"/>
                <w:lang w:eastAsia="zh-CN"/>
              </w:rPr>
              <w:t xml:space="preserve"> p</w:t>
            </w:r>
            <w:r w:rsidRPr="007C6CDD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</w:p>
        </w:tc>
      </w:tr>
      <w:tr w:rsidR="003F6375" w:rsidRPr="00037072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Проект А</w:t>
            </w:r>
          </w:p>
        </w:tc>
      </w:tr>
      <w:tr w:rsidR="007C6CDD" w:rsidRPr="00037072">
        <w:trPr>
          <w:trHeight w:val="34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rPr>
                <w:sz w:val="21"/>
                <w:szCs w:val="21"/>
              </w:rPr>
            </w:pPr>
            <w:r w:rsidRPr="007C6CDD">
              <w:rPr>
                <w:sz w:val="21"/>
                <w:szCs w:val="21"/>
              </w:rPr>
              <w:t>Оптимистич</w:t>
            </w:r>
            <w:r w:rsidRPr="007C6CDD">
              <w:rPr>
                <w:sz w:val="21"/>
                <w:szCs w:val="21"/>
              </w:rPr>
              <w:t>е</w:t>
            </w:r>
            <w:r w:rsidRPr="007C6CDD">
              <w:rPr>
                <w:sz w:val="21"/>
                <w:szCs w:val="21"/>
              </w:rPr>
              <w:t>ская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0,15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500,00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75,00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145,00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21025,00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3153,75</w:t>
            </w:r>
          </w:p>
        </w:tc>
      </w:tr>
      <w:tr w:rsidR="007C6CDD" w:rsidRPr="00037072">
        <w:trPr>
          <w:trHeight w:val="34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627" w:rsidRPr="007C6CDD" w:rsidRDefault="003F6375" w:rsidP="00A02627">
            <w:pPr>
              <w:rPr>
                <w:sz w:val="21"/>
                <w:szCs w:val="21"/>
              </w:rPr>
            </w:pPr>
            <w:r w:rsidRPr="007C6CDD">
              <w:rPr>
                <w:sz w:val="21"/>
                <w:szCs w:val="21"/>
              </w:rPr>
              <w:t xml:space="preserve">Наиболее вероятная </w:t>
            </w:r>
          </w:p>
          <w:p w:rsidR="003F6375" w:rsidRPr="007C6CDD" w:rsidRDefault="003F6375" w:rsidP="00A02627">
            <w:pPr>
              <w:rPr>
                <w:sz w:val="21"/>
                <w:szCs w:val="21"/>
              </w:rPr>
            </w:pPr>
            <w:r w:rsidRPr="007C6CDD">
              <w:rPr>
                <w:sz w:val="21"/>
                <w:szCs w:val="21"/>
              </w:rPr>
              <w:t>(ожида</w:t>
            </w:r>
            <w:r w:rsidRPr="007C6CDD">
              <w:rPr>
                <w:sz w:val="21"/>
                <w:szCs w:val="21"/>
              </w:rPr>
              <w:t>е</w:t>
            </w:r>
            <w:r w:rsidRPr="007C6CDD">
              <w:rPr>
                <w:sz w:val="21"/>
                <w:szCs w:val="21"/>
              </w:rPr>
              <w:t>мая)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0,60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400,00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240,00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45,00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2025,00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1215,00</w:t>
            </w:r>
          </w:p>
        </w:tc>
      </w:tr>
      <w:tr w:rsidR="007C6CDD" w:rsidRPr="00037072">
        <w:trPr>
          <w:trHeight w:val="34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rPr>
                <w:sz w:val="21"/>
                <w:szCs w:val="21"/>
              </w:rPr>
            </w:pPr>
            <w:r w:rsidRPr="007C6CDD">
              <w:rPr>
                <w:sz w:val="21"/>
                <w:szCs w:val="21"/>
              </w:rPr>
              <w:t>Пессимистич</w:t>
            </w:r>
            <w:r w:rsidRPr="007C6CDD">
              <w:rPr>
                <w:sz w:val="21"/>
                <w:szCs w:val="21"/>
              </w:rPr>
              <w:t>е</w:t>
            </w:r>
            <w:r w:rsidRPr="007C6CDD">
              <w:rPr>
                <w:sz w:val="21"/>
                <w:szCs w:val="21"/>
              </w:rPr>
              <w:t>ская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0,25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160,00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40,00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A02627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–</w:t>
            </w:r>
            <w:r w:rsidR="003F6375" w:rsidRPr="007C6CDD">
              <w:rPr>
                <w:sz w:val="21"/>
                <w:szCs w:val="21"/>
                <w:lang w:eastAsia="zh-CN"/>
              </w:rPr>
              <w:t>195,00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38025,00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9506,25</w:t>
            </w:r>
          </w:p>
        </w:tc>
      </w:tr>
      <w:tr w:rsidR="007C6CDD" w:rsidRPr="00037072">
        <w:trPr>
          <w:trHeight w:val="340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Итого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6D3E43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355,00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13875,00</w:t>
            </w:r>
          </w:p>
        </w:tc>
      </w:tr>
      <w:tr w:rsidR="003F6375" w:rsidRPr="00037072">
        <w:trPr>
          <w:trHeight w:val="340"/>
        </w:trPr>
        <w:tc>
          <w:tcPr>
            <w:tcW w:w="42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Среднеквадратическое отклонение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117,79</w:t>
            </w:r>
          </w:p>
        </w:tc>
      </w:tr>
      <w:tr w:rsidR="003F6375" w:rsidRPr="00037072">
        <w:trPr>
          <w:trHeight w:val="340"/>
        </w:trPr>
        <w:tc>
          <w:tcPr>
            <w:tcW w:w="42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Коэффициент вариации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75" w:rsidRPr="007C6CDD" w:rsidRDefault="003F6375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7C6CDD">
              <w:rPr>
                <w:sz w:val="21"/>
                <w:szCs w:val="21"/>
                <w:lang w:eastAsia="zh-CN"/>
              </w:rPr>
              <w:t>0,33</w:t>
            </w:r>
          </w:p>
        </w:tc>
      </w:tr>
    </w:tbl>
    <w:p w:rsidR="003F6375" w:rsidRDefault="003F6375" w:rsidP="00355FFA"/>
    <w:p w:rsidR="003F6375" w:rsidRDefault="009C0EB2" w:rsidP="00355FFA">
      <w:r>
        <w:rPr>
          <w:noProof/>
          <w:sz w:val="22"/>
          <w:szCs w:val="22"/>
        </w:rPr>
        <w:pict>
          <v:rect id="_x0000_s1029" style="position:absolute;margin-left:225pt;margin-top:11.85pt;width:18pt;height:18pt;z-index:251656192" stroked="f"/>
        </w:pict>
      </w:r>
    </w:p>
    <w:p w:rsidR="003F6375" w:rsidRDefault="002F7787" w:rsidP="00683C9C">
      <w:pPr>
        <w:jc w:val="right"/>
        <w:rPr>
          <w:sz w:val="22"/>
          <w:szCs w:val="22"/>
        </w:rPr>
      </w:pPr>
      <w:r w:rsidRPr="002F7787">
        <w:rPr>
          <w:sz w:val="22"/>
          <w:szCs w:val="22"/>
        </w:rPr>
        <w:lastRenderedPageBreak/>
        <w:t>Окончание приложения 1</w:t>
      </w:r>
    </w:p>
    <w:p w:rsidR="00B11178" w:rsidRPr="002F7787" w:rsidRDefault="00B11178" w:rsidP="002F7787">
      <w:pPr>
        <w:jc w:val="both"/>
        <w:rPr>
          <w:sz w:val="22"/>
          <w:szCs w:val="22"/>
        </w:rPr>
      </w:pPr>
    </w:p>
    <w:tbl>
      <w:tblPr>
        <w:tblW w:w="8954" w:type="dxa"/>
        <w:tblInd w:w="288" w:type="dxa"/>
        <w:tblLayout w:type="fixed"/>
        <w:tblLook w:val="0000"/>
      </w:tblPr>
      <w:tblGrid>
        <w:gridCol w:w="2160"/>
        <w:gridCol w:w="1010"/>
        <w:gridCol w:w="1418"/>
        <w:gridCol w:w="922"/>
        <w:gridCol w:w="992"/>
        <w:gridCol w:w="1134"/>
        <w:gridCol w:w="1318"/>
      </w:tblGrid>
      <w:tr w:rsidR="00A02627" w:rsidRPr="00037072">
        <w:trPr>
          <w:trHeight w:val="50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2627" w:rsidRPr="00E245A3" w:rsidRDefault="00A02627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 xml:space="preserve">Характеристика </w:t>
            </w:r>
          </w:p>
          <w:p w:rsidR="00A02627" w:rsidRPr="00E245A3" w:rsidRDefault="00A02627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с</w:t>
            </w:r>
            <w:r w:rsidRPr="00E245A3">
              <w:rPr>
                <w:sz w:val="21"/>
                <w:szCs w:val="21"/>
                <w:lang w:eastAsia="zh-CN"/>
              </w:rPr>
              <w:t>и</w:t>
            </w:r>
            <w:r w:rsidRPr="00E245A3">
              <w:rPr>
                <w:sz w:val="21"/>
                <w:szCs w:val="21"/>
                <w:lang w:eastAsia="zh-CN"/>
              </w:rPr>
              <w:t>туации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2627" w:rsidRPr="00E245A3" w:rsidRDefault="00A02627" w:rsidP="00BD1E70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В</w:t>
            </w:r>
            <w:r w:rsidRPr="00E245A3">
              <w:rPr>
                <w:sz w:val="21"/>
                <w:szCs w:val="21"/>
                <w:lang w:eastAsia="zh-CN"/>
              </w:rPr>
              <w:t>е</w:t>
            </w:r>
            <w:r w:rsidRPr="00E245A3">
              <w:rPr>
                <w:sz w:val="21"/>
                <w:szCs w:val="21"/>
                <w:lang w:eastAsia="zh-CN"/>
              </w:rPr>
              <w:t>роят-ность (</w:t>
            </w:r>
            <w:r w:rsidRPr="00E245A3">
              <w:rPr>
                <w:i/>
                <w:sz w:val="21"/>
                <w:szCs w:val="21"/>
                <w:lang w:eastAsia="zh-CN"/>
              </w:rPr>
              <w:t>p</w:t>
            </w:r>
            <w:r w:rsidRPr="00E245A3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  <w:r w:rsidRPr="00E245A3">
              <w:rPr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2627" w:rsidRPr="00E245A3" w:rsidRDefault="00A02627" w:rsidP="00BD1E70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Средний ожидаемый доход (мат</w:t>
            </w:r>
            <w:r w:rsidRPr="00E245A3">
              <w:rPr>
                <w:sz w:val="21"/>
                <w:szCs w:val="21"/>
                <w:lang w:eastAsia="zh-CN"/>
              </w:rPr>
              <w:t>о</w:t>
            </w:r>
            <w:r w:rsidRPr="00E245A3">
              <w:rPr>
                <w:sz w:val="21"/>
                <w:szCs w:val="21"/>
                <w:lang w:eastAsia="zh-CN"/>
              </w:rPr>
              <w:t>жидание)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2627" w:rsidRPr="00E245A3" w:rsidRDefault="00A02627" w:rsidP="00BD1E70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 xml:space="preserve">Расчёт среднеквадратического </w:t>
            </w:r>
          </w:p>
          <w:p w:rsidR="00A02627" w:rsidRPr="00E245A3" w:rsidRDefault="00A02627" w:rsidP="00BD1E70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отклон</w:t>
            </w:r>
            <w:r w:rsidRPr="00E245A3">
              <w:rPr>
                <w:sz w:val="21"/>
                <w:szCs w:val="21"/>
                <w:lang w:eastAsia="zh-CN"/>
              </w:rPr>
              <w:t>е</w:t>
            </w:r>
            <w:r w:rsidRPr="00E245A3">
              <w:rPr>
                <w:sz w:val="21"/>
                <w:szCs w:val="21"/>
                <w:lang w:eastAsia="zh-CN"/>
              </w:rPr>
              <w:t>ния</w:t>
            </w:r>
          </w:p>
        </w:tc>
      </w:tr>
      <w:tr w:rsidR="00A02627" w:rsidRPr="00037072">
        <w:trPr>
          <w:trHeight w:val="47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2627" w:rsidRPr="00E245A3" w:rsidRDefault="00A02627" w:rsidP="00355FFA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2627" w:rsidRPr="00E245A3" w:rsidRDefault="00A02627" w:rsidP="00355FFA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27" w:rsidRPr="00E245A3" w:rsidRDefault="00A02627" w:rsidP="00BD1E70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i/>
                <w:sz w:val="21"/>
                <w:szCs w:val="21"/>
                <w:lang w:eastAsia="zh-CN"/>
              </w:rPr>
              <w:t>NPV</w:t>
            </w:r>
            <w:r w:rsidRPr="00E245A3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  <w:r w:rsidRPr="00E245A3">
              <w:rPr>
                <w:sz w:val="21"/>
                <w:szCs w:val="21"/>
                <w:lang w:eastAsia="zh-CN"/>
              </w:rPr>
              <w:t xml:space="preserve">, </w:t>
            </w:r>
          </w:p>
          <w:p w:rsidR="00A02627" w:rsidRPr="00E245A3" w:rsidRDefault="00A02627" w:rsidP="00A02627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млн р.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27" w:rsidRPr="00E245A3" w:rsidRDefault="00A02627" w:rsidP="00355FFA">
            <w:pPr>
              <w:jc w:val="center"/>
              <w:rPr>
                <w:i/>
                <w:sz w:val="21"/>
                <w:szCs w:val="21"/>
                <w:lang w:eastAsia="zh-CN"/>
              </w:rPr>
            </w:pPr>
            <w:r w:rsidRPr="00E245A3">
              <w:rPr>
                <w:i/>
                <w:sz w:val="21"/>
                <w:szCs w:val="21"/>
                <w:lang w:eastAsia="zh-CN"/>
              </w:rPr>
              <w:t>NPV</w:t>
            </w:r>
            <w:r w:rsidRPr="00E245A3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  <w:r w:rsidRPr="00E245A3">
              <w:rPr>
                <w:i/>
                <w:sz w:val="21"/>
                <w:szCs w:val="21"/>
                <w:lang w:eastAsia="zh-CN"/>
              </w:rPr>
              <w:t xml:space="preserve"> · p</w:t>
            </w:r>
            <w:r w:rsidRPr="00E245A3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27" w:rsidRPr="00E245A3" w:rsidRDefault="00A02627" w:rsidP="00BD1E70">
            <w:pPr>
              <w:jc w:val="center"/>
              <w:rPr>
                <w:i/>
                <w:sz w:val="21"/>
                <w:szCs w:val="21"/>
                <w:lang w:eastAsia="zh-CN"/>
              </w:rPr>
            </w:pPr>
            <w:r w:rsidRPr="00E245A3">
              <w:rPr>
                <w:i/>
                <w:sz w:val="21"/>
                <w:szCs w:val="21"/>
                <w:lang w:eastAsia="zh-CN"/>
              </w:rPr>
              <w:t>NPV</w:t>
            </w:r>
            <w:r w:rsidRPr="00E245A3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  <w:r w:rsidRPr="00E245A3">
              <w:rPr>
                <w:i/>
                <w:sz w:val="21"/>
                <w:szCs w:val="21"/>
                <w:lang w:eastAsia="zh-CN"/>
              </w:rPr>
              <w:t xml:space="preserve"> – NPV</w:t>
            </w:r>
            <w:r w:rsidRPr="00E245A3">
              <w:rPr>
                <w:i/>
                <w:sz w:val="21"/>
                <w:szCs w:val="21"/>
                <w:vertAlign w:val="subscript"/>
                <w:lang w:eastAsia="zh-CN"/>
              </w:rPr>
              <w:t>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27" w:rsidRPr="00E245A3" w:rsidRDefault="00A02627" w:rsidP="00BD1E70">
            <w:pPr>
              <w:jc w:val="center"/>
              <w:rPr>
                <w:i/>
                <w:sz w:val="21"/>
                <w:szCs w:val="21"/>
                <w:lang w:eastAsia="zh-CN"/>
              </w:rPr>
            </w:pPr>
            <w:r w:rsidRPr="00683C9C">
              <w:rPr>
                <w:sz w:val="21"/>
                <w:szCs w:val="21"/>
                <w:lang w:eastAsia="zh-CN"/>
              </w:rPr>
              <w:t>(</w:t>
            </w:r>
            <w:r w:rsidRPr="00E245A3">
              <w:rPr>
                <w:i/>
                <w:sz w:val="21"/>
                <w:szCs w:val="21"/>
                <w:lang w:eastAsia="zh-CN"/>
              </w:rPr>
              <w:t>NPV</w:t>
            </w:r>
            <w:r w:rsidRPr="00E245A3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  <w:r w:rsidRPr="00E245A3">
              <w:rPr>
                <w:i/>
                <w:sz w:val="21"/>
                <w:szCs w:val="21"/>
                <w:lang w:eastAsia="zh-CN"/>
              </w:rPr>
              <w:t xml:space="preserve"> – NPV</w:t>
            </w:r>
            <w:r w:rsidRPr="00E245A3">
              <w:rPr>
                <w:i/>
                <w:sz w:val="21"/>
                <w:szCs w:val="21"/>
                <w:vertAlign w:val="subscript"/>
                <w:lang w:eastAsia="zh-CN"/>
              </w:rPr>
              <w:t>ср</w:t>
            </w:r>
            <w:r w:rsidRPr="00E245A3">
              <w:rPr>
                <w:i/>
                <w:sz w:val="21"/>
                <w:szCs w:val="21"/>
                <w:lang w:eastAsia="zh-CN"/>
              </w:rPr>
              <w:t> </w:t>
            </w:r>
            <w:r w:rsidRPr="00683C9C">
              <w:rPr>
                <w:sz w:val="21"/>
                <w:szCs w:val="21"/>
                <w:lang w:eastAsia="zh-CN"/>
              </w:rPr>
              <w:t>)</w:t>
            </w:r>
            <w:r w:rsidRPr="00683C9C">
              <w:rPr>
                <w:sz w:val="21"/>
                <w:szCs w:val="21"/>
                <w:vertAlign w:val="superscript"/>
                <w:lang w:eastAsia="zh-CN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27" w:rsidRPr="00E245A3" w:rsidRDefault="00A02627" w:rsidP="00BD1E70">
            <w:pPr>
              <w:jc w:val="center"/>
              <w:rPr>
                <w:i/>
                <w:sz w:val="21"/>
                <w:szCs w:val="21"/>
                <w:lang w:eastAsia="zh-CN"/>
              </w:rPr>
            </w:pPr>
            <w:r w:rsidRPr="00683C9C">
              <w:rPr>
                <w:sz w:val="21"/>
                <w:szCs w:val="21"/>
                <w:lang w:eastAsia="zh-CN"/>
              </w:rPr>
              <w:t>(</w:t>
            </w:r>
            <w:r w:rsidRPr="00E245A3">
              <w:rPr>
                <w:i/>
                <w:sz w:val="21"/>
                <w:szCs w:val="21"/>
                <w:lang w:eastAsia="zh-CN"/>
              </w:rPr>
              <w:t>NPV</w:t>
            </w:r>
            <w:r w:rsidRPr="00E245A3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  <w:r w:rsidRPr="00E245A3">
              <w:rPr>
                <w:i/>
                <w:sz w:val="21"/>
                <w:szCs w:val="21"/>
                <w:lang w:eastAsia="zh-CN"/>
              </w:rPr>
              <w:t xml:space="preserve"> – NPV</w:t>
            </w:r>
            <w:r w:rsidRPr="00E245A3">
              <w:rPr>
                <w:i/>
                <w:sz w:val="21"/>
                <w:szCs w:val="21"/>
                <w:vertAlign w:val="subscript"/>
                <w:lang w:eastAsia="zh-CN"/>
              </w:rPr>
              <w:t>ср</w:t>
            </w:r>
            <w:r w:rsidRPr="00E245A3">
              <w:rPr>
                <w:i/>
                <w:sz w:val="21"/>
                <w:szCs w:val="21"/>
                <w:lang w:eastAsia="zh-CN"/>
              </w:rPr>
              <w:t> </w:t>
            </w:r>
            <w:r w:rsidRPr="00683C9C">
              <w:rPr>
                <w:sz w:val="21"/>
                <w:szCs w:val="21"/>
                <w:lang w:eastAsia="zh-CN"/>
              </w:rPr>
              <w:t>)</w:t>
            </w:r>
            <w:r w:rsidRPr="00683C9C">
              <w:rPr>
                <w:sz w:val="21"/>
                <w:szCs w:val="21"/>
                <w:vertAlign w:val="superscript"/>
                <w:lang w:eastAsia="zh-CN"/>
              </w:rPr>
              <w:t>2</w:t>
            </w:r>
            <w:r w:rsidRPr="00E245A3">
              <w:rPr>
                <w:i/>
                <w:sz w:val="21"/>
                <w:szCs w:val="21"/>
                <w:lang w:eastAsia="zh-CN"/>
              </w:rPr>
              <w:t> · p</w:t>
            </w:r>
            <w:r w:rsidRPr="00E245A3">
              <w:rPr>
                <w:i/>
                <w:sz w:val="21"/>
                <w:szCs w:val="21"/>
                <w:vertAlign w:val="subscript"/>
                <w:lang w:eastAsia="zh-CN"/>
              </w:rPr>
              <w:t>i</w:t>
            </w:r>
          </w:p>
        </w:tc>
      </w:tr>
      <w:tr w:rsidR="003F6375" w:rsidRPr="00037072">
        <w:trPr>
          <w:trHeight w:val="252"/>
        </w:trPr>
        <w:tc>
          <w:tcPr>
            <w:tcW w:w="8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Проект Б</w:t>
            </w:r>
          </w:p>
        </w:tc>
      </w:tr>
      <w:tr w:rsidR="003F6375" w:rsidRPr="00037072">
        <w:trPr>
          <w:trHeight w:val="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75" w:rsidRPr="00E245A3" w:rsidRDefault="003F6375" w:rsidP="00355FFA">
            <w:pPr>
              <w:jc w:val="both"/>
              <w:rPr>
                <w:sz w:val="21"/>
                <w:szCs w:val="21"/>
              </w:rPr>
            </w:pPr>
            <w:r w:rsidRPr="00E245A3">
              <w:rPr>
                <w:sz w:val="21"/>
                <w:szCs w:val="21"/>
              </w:rPr>
              <w:t>Оптимистич</w:t>
            </w:r>
            <w:r w:rsidRPr="00E245A3">
              <w:rPr>
                <w:sz w:val="21"/>
                <w:szCs w:val="21"/>
              </w:rPr>
              <w:t>е</w:t>
            </w:r>
            <w:r w:rsidRPr="00E245A3">
              <w:rPr>
                <w:sz w:val="21"/>
                <w:szCs w:val="21"/>
              </w:rPr>
              <w:t>ская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538,00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144,36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20840,39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3126,06</w:t>
            </w:r>
          </w:p>
        </w:tc>
      </w:tr>
      <w:tr w:rsidR="003F6375" w:rsidRPr="00037072">
        <w:trPr>
          <w:trHeight w:val="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75" w:rsidRPr="00E245A3" w:rsidRDefault="003F6375" w:rsidP="00355FFA">
            <w:pPr>
              <w:jc w:val="both"/>
              <w:rPr>
                <w:sz w:val="21"/>
                <w:szCs w:val="21"/>
              </w:rPr>
            </w:pPr>
            <w:r w:rsidRPr="00E245A3">
              <w:rPr>
                <w:sz w:val="21"/>
                <w:szCs w:val="21"/>
              </w:rPr>
              <w:t>Наиболее вероятная (ожида</w:t>
            </w:r>
            <w:r w:rsidRPr="00E245A3">
              <w:rPr>
                <w:sz w:val="21"/>
                <w:szCs w:val="21"/>
              </w:rPr>
              <w:t>е</w:t>
            </w:r>
            <w:r w:rsidRPr="00E245A3">
              <w:rPr>
                <w:sz w:val="21"/>
                <w:szCs w:val="21"/>
              </w:rPr>
              <w:t>мая)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403,04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282,13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88,40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61,88</w:t>
            </w:r>
          </w:p>
        </w:tc>
      </w:tr>
      <w:tr w:rsidR="003F6375" w:rsidRPr="00037072">
        <w:trPr>
          <w:trHeight w:val="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75" w:rsidRPr="00E245A3" w:rsidRDefault="003F6375" w:rsidP="00355FFA">
            <w:pPr>
              <w:jc w:val="both"/>
              <w:rPr>
                <w:sz w:val="21"/>
                <w:szCs w:val="21"/>
              </w:rPr>
            </w:pPr>
            <w:r w:rsidRPr="00E245A3">
              <w:rPr>
                <w:sz w:val="21"/>
                <w:szCs w:val="21"/>
              </w:rPr>
              <w:t>Пессимистич</w:t>
            </w:r>
            <w:r w:rsidRPr="00E245A3">
              <w:rPr>
                <w:sz w:val="21"/>
                <w:szCs w:val="21"/>
              </w:rPr>
              <w:t>е</w:t>
            </w:r>
            <w:r w:rsidRPr="00E245A3">
              <w:rPr>
                <w:sz w:val="21"/>
                <w:szCs w:val="21"/>
              </w:rPr>
              <w:t>ская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205,40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30,81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A02627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–</w:t>
            </w:r>
            <w:r w:rsidR="003F6375" w:rsidRPr="00E245A3">
              <w:rPr>
                <w:sz w:val="21"/>
                <w:szCs w:val="21"/>
                <w:lang w:eastAsia="zh-CN"/>
              </w:rPr>
              <w:t>188,24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35433,54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5315,03</w:t>
            </w:r>
          </w:p>
        </w:tc>
      </w:tr>
      <w:tr w:rsidR="003F6375" w:rsidRPr="00037072">
        <w:trPr>
          <w:trHeight w:val="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E245A3" w:rsidP="00355FFA">
            <w:pPr>
              <w:rPr>
                <w:sz w:val="21"/>
                <w:szCs w:val="21"/>
                <w:lang w:eastAsia="zh-CN"/>
              </w:rPr>
            </w:pPr>
            <w:r>
              <w:rPr>
                <w:noProof/>
                <w:sz w:val="22"/>
                <w:szCs w:val="22"/>
              </w:rPr>
              <w:pict>
                <v:rect id="_x0000_s1035" style="position:absolute;margin-left:-37.6pt;margin-top:3.85pt;width:27pt;height:27pt;z-index:251658240;mso-position-horizontal-relative:text;mso-position-vertical-relative:text" filled="f" stroked="f">
                  <v:textbox style="layout-flow:vertical;mso-next-textbox:#_x0000_s1035">
                    <w:txbxContent>
                      <w:p w:rsidR="00E245A3" w:rsidRDefault="00E245A3" w:rsidP="00E245A3">
                        <w:r>
                          <w:t>47</w:t>
                        </w:r>
                      </w:p>
                    </w:txbxContent>
                  </v:textbox>
                </v:rect>
              </w:pict>
            </w:r>
            <w:r w:rsidR="003F6375" w:rsidRPr="00E245A3">
              <w:rPr>
                <w:sz w:val="21"/>
                <w:szCs w:val="21"/>
                <w:lang w:eastAsia="zh-CN"/>
              </w:rPr>
              <w:t> 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6D3E43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1,0</w:t>
            </w:r>
            <w:r w:rsidR="003F6375" w:rsidRPr="00E245A3">
              <w:rPr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 w:rsidRPr="00E245A3">
              <w:rPr>
                <w:b/>
                <w:sz w:val="21"/>
                <w:szCs w:val="21"/>
                <w:lang w:eastAsia="zh-CN"/>
              </w:rPr>
              <w:t>393,64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 w:rsidRPr="00E245A3">
              <w:rPr>
                <w:b/>
                <w:sz w:val="21"/>
                <w:szCs w:val="21"/>
                <w:lang w:eastAsia="zh-CN"/>
              </w:rPr>
              <w:t>8502,97</w:t>
            </w:r>
          </w:p>
        </w:tc>
      </w:tr>
      <w:tr w:rsidR="003F6375" w:rsidRPr="00037072">
        <w:trPr>
          <w:trHeight w:val="252"/>
        </w:trPr>
        <w:tc>
          <w:tcPr>
            <w:tcW w:w="76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both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Среднеквадратическое отклонение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 w:rsidRPr="00E245A3">
              <w:rPr>
                <w:b/>
                <w:sz w:val="21"/>
                <w:szCs w:val="21"/>
                <w:lang w:eastAsia="zh-CN"/>
              </w:rPr>
              <w:t>92,21</w:t>
            </w:r>
          </w:p>
        </w:tc>
      </w:tr>
      <w:tr w:rsidR="003F6375" w:rsidRPr="00037072">
        <w:trPr>
          <w:trHeight w:val="252"/>
        </w:trPr>
        <w:tc>
          <w:tcPr>
            <w:tcW w:w="76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both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Коэффициент вариации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b/>
                <w:sz w:val="21"/>
                <w:szCs w:val="21"/>
                <w:lang w:eastAsia="zh-CN"/>
              </w:rPr>
            </w:pPr>
            <w:r w:rsidRPr="00E245A3">
              <w:rPr>
                <w:b/>
                <w:sz w:val="21"/>
                <w:szCs w:val="21"/>
                <w:lang w:eastAsia="zh-CN"/>
              </w:rPr>
              <w:t>0,23</w:t>
            </w:r>
          </w:p>
        </w:tc>
      </w:tr>
      <w:tr w:rsidR="003F6375" w:rsidRPr="00037072">
        <w:trPr>
          <w:trHeight w:val="252"/>
        </w:trPr>
        <w:tc>
          <w:tcPr>
            <w:tcW w:w="8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Проект В</w:t>
            </w:r>
          </w:p>
        </w:tc>
      </w:tr>
      <w:tr w:rsidR="003F6375" w:rsidRPr="00037072">
        <w:trPr>
          <w:trHeight w:val="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75" w:rsidRPr="00E245A3" w:rsidRDefault="003F6375" w:rsidP="00355FFA">
            <w:pPr>
              <w:jc w:val="both"/>
              <w:rPr>
                <w:sz w:val="21"/>
                <w:szCs w:val="21"/>
              </w:rPr>
            </w:pPr>
            <w:r w:rsidRPr="00E245A3">
              <w:rPr>
                <w:sz w:val="21"/>
                <w:szCs w:val="21"/>
              </w:rPr>
              <w:t>Оптимистич</w:t>
            </w:r>
            <w:r w:rsidRPr="00E245A3">
              <w:rPr>
                <w:sz w:val="21"/>
                <w:szCs w:val="21"/>
              </w:rPr>
              <w:t>е</w:t>
            </w:r>
            <w:r w:rsidRPr="00E245A3">
              <w:rPr>
                <w:sz w:val="21"/>
                <w:szCs w:val="21"/>
              </w:rPr>
              <w:t>ская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550,00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196,58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38643,70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5796,55</w:t>
            </w:r>
          </w:p>
        </w:tc>
      </w:tr>
      <w:tr w:rsidR="003F6375" w:rsidRPr="00037072">
        <w:trPr>
          <w:trHeight w:val="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75" w:rsidRPr="00E245A3" w:rsidRDefault="003F6375" w:rsidP="00355FFA">
            <w:pPr>
              <w:jc w:val="both"/>
              <w:rPr>
                <w:sz w:val="21"/>
                <w:szCs w:val="21"/>
              </w:rPr>
            </w:pPr>
            <w:r w:rsidRPr="00E245A3">
              <w:rPr>
                <w:sz w:val="21"/>
                <w:szCs w:val="21"/>
              </w:rPr>
              <w:t>Наиболее вероятная (ожида</w:t>
            </w:r>
            <w:r w:rsidRPr="00E245A3">
              <w:rPr>
                <w:sz w:val="21"/>
                <w:szCs w:val="21"/>
              </w:rPr>
              <w:t>е</w:t>
            </w:r>
            <w:r w:rsidRPr="00E245A3">
              <w:rPr>
                <w:sz w:val="21"/>
                <w:szCs w:val="21"/>
              </w:rPr>
              <w:t>мая)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394,40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216,92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40,98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1679,36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923,65</w:t>
            </w:r>
          </w:p>
        </w:tc>
      </w:tr>
      <w:tr w:rsidR="003F6375" w:rsidRPr="00037072">
        <w:trPr>
          <w:trHeight w:val="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375" w:rsidRPr="00E245A3" w:rsidRDefault="003F6375" w:rsidP="00355FFA">
            <w:pPr>
              <w:jc w:val="both"/>
              <w:rPr>
                <w:sz w:val="21"/>
                <w:szCs w:val="21"/>
              </w:rPr>
            </w:pPr>
            <w:r w:rsidRPr="00E245A3">
              <w:rPr>
                <w:sz w:val="21"/>
                <w:szCs w:val="21"/>
              </w:rPr>
              <w:t>Пессимистич</w:t>
            </w:r>
            <w:r w:rsidRPr="00E245A3">
              <w:rPr>
                <w:sz w:val="21"/>
                <w:szCs w:val="21"/>
              </w:rPr>
              <w:t>е</w:t>
            </w:r>
            <w:r w:rsidRPr="00E245A3">
              <w:rPr>
                <w:sz w:val="21"/>
                <w:szCs w:val="21"/>
              </w:rPr>
              <w:t>ская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180,00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A02627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–</w:t>
            </w:r>
            <w:r w:rsidR="003F6375" w:rsidRPr="00E245A3">
              <w:rPr>
                <w:sz w:val="21"/>
                <w:szCs w:val="21"/>
                <w:lang w:eastAsia="zh-CN"/>
              </w:rPr>
              <w:t>173,42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30074,50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9022,35</w:t>
            </w:r>
          </w:p>
        </w:tc>
      </w:tr>
      <w:tr w:rsidR="003F6375" w:rsidRPr="00037072">
        <w:trPr>
          <w:trHeight w:val="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 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6D3E43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1,0</w:t>
            </w:r>
            <w:r w:rsidR="003F6375" w:rsidRPr="00E245A3">
              <w:rPr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353,42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15742,55</w:t>
            </w:r>
          </w:p>
        </w:tc>
      </w:tr>
      <w:tr w:rsidR="003F6375" w:rsidRPr="00037072">
        <w:trPr>
          <w:trHeight w:val="252"/>
        </w:trPr>
        <w:tc>
          <w:tcPr>
            <w:tcW w:w="76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both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Среднеквадратическое отклонение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125,47</w:t>
            </w:r>
          </w:p>
        </w:tc>
      </w:tr>
      <w:tr w:rsidR="003F6375" w:rsidRPr="00037072">
        <w:trPr>
          <w:trHeight w:val="252"/>
        </w:trPr>
        <w:tc>
          <w:tcPr>
            <w:tcW w:w="76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both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Коэффициент вариации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75" w:rsidRPr="00E245A3" w:rsidRDefault="003F6375" w:rsidP="00355FFA">
            <w:pPr>
              <w:jc w:val="center"/>
              <w:rPr>
                <w:sz w:val="21"/>
                <w:szCs w:val="21"/>
                <w:lang w:eastAsia="zh-CN"/>
              </w:rPr>
            </w:pPr>
            <w:r w:rsidRPr="00E245A3">
              <w:rPr>
                <w:sz w:val="21"/>
                <w:szCs w:val="21"/>
                <w:lang w:eastAsia="zh-CN"/>
              </w:rPr>
              <w:t>0,36</w:t>
            </w:r>
          </w:p>
        </w:tc>
      </w:tr>
    </w:tbl>
    <w:p w:rsidR="003F6375" w:rsidRDefault="009C0EB2" w:rsidP="00355FFA">
      <w:pPr>
        <w:ind w:firstLine="567"/>
        <w:jc w:val="both"/>
        <w:rPr>
          <w:sz w:val="22"/>
          <w:szCs w:val="22"/>
        </w:rPr>
        <w:sectPr w:rsidR="003F6375" w:rsidSect="00A02627">
          <w:pgSz w:w="11907" w:h="8392" w:orient="landscape" w:code="11"/>
          <w:pgMar w:top="1134" w:right="1134" w:bottom="1134" w:left="1418" w:header="0" w:footer="1077" w:gutter="0"/>
          <w:cols w:space="708"/>
          <w:docGrid w:linePitch="360"/>
        </w:sectPr>
      </w:pPr>
      <w:r>
        <w:rPr>
          <w:noProof/>
          <w:sz w:val="22"/>
          <w:szCs w:val="22"/>
        </w:rPr>
        <w:pict>
          <v:rect id="_x0000_s1028" style="position:absolute;left:0;text-align:left;margin-left:225pt;margin-top:10.2pt;width:18pt;height:18pt;z-index:251655168;mso-position-horizontal-relative:text;mso-position-vertical-relative:text" stroked="f"/>
        </w:pict>
      </w:r>
    </w:p>
    <w:p w:rsidR="005B2061" w:rsidRPr="00C60719" w:rsidRDefault="002B4B85" w:rsidP="00355FFA">
      <w:pPr>
        <w:autoSpaceDE w:val="0"/>
        <w:autoSpaceDN w:val="0"/>
        <w:adjustRightInd w:val="0"/>
        <w:ind w:firstLine="425"/>
        <w:jc w:val="right"/>
        <w:rPr>
          <w:b/>
          <w:sz w:val="22"/>
          <w:szCs w:val="22"/>
        </w:rPr>
      </w:pPr>
      <w:r w:rsidRPr="00C60719">
        <w:rPr>
          <w:b/>
          <w:sz w:val="22"/>
          <w:szCs w:val="22"/>
        </w:rPr>
        <w:lastRenderedPageBreak/>
        <w:t>ПРИЛОЖЕНИЕ</w:t>
      </w:r>
      <w:r w:rsidR="003538B6" w:rsidRPr="00C60719">
        <w:rPr>
          <w:b/>
          <w:sz w:val="22"/>
          <w:szCs w:val="22"/>
        </w:rPr>
        <w:t xml:space="preserve"> 2</w:t>
      </w:r>
    </w:p>
    <w:p w:rsidR="004F7269" w:rsidRPr="002055AC" w:rsidRDefault="004F7269" w:rsidP="00355FFA">
      <w:pPr>
        <w:tabs>
          <w:tab w:val="left" w:pos="0"/>
        </w:tabs>
        <w:jc w:val="center"/>
        <w:rPr>
          <w:b/>
          <w:sz w:val="22"/>
          <w:szCs w:val="22"/>
        </w:rPr>
      </w:pPr>
      <w:r w:rsidRPr="002055AC">
        <w:rPr>
          <w:b/>
          <w:sz w:val="22"/>
          <w:szCs w:val="22"/>
        </w:rPr>
        <w:t xml:space="preserve">Примерный перечень факторов риска </w:t>
      </w:r>
    </w:p>
    <w:p w:rsidR="005B2061" w:rsidRDefault="004F7269" w:rsidP="00355FFA">
      <w:pPr>
        <w:tabs>
          <w:tab w:val="left" w:pos="0"/>
        </w:tabs>
        <w:jc w:val="center"/>
        <w:rPr>
          <w:b/>
          <w:sz w:val="22"/>
          <w:szCs w:val="22"/>
        </w:rPr>
      </w:pPr>
      <w:r w:rsidRPr="002055AC">
        <w:rPr>
          <w:b/>
          <w:sz w:val="22"/>
          <w:szCs w:val="22"/>
        </w:rPr>
        <w:t>предпринимательск</w:t>
      </w:r>
      <w:r w:rsidRPr="002055AC">
        <w:rPr>
          <w:b/>
          <w:sz w:val="22"/>
          <w:szCs w:val="22"/>
        </w:rPr>
        <w:t>о</w:t>
      </w:r>
      <w:r w:rsidRPr="002055AC">
        <w:rPr>
          <w:b/>
          <w:sz w:val="22"/>
          <w:szCs w:val="22"/>
        </w:rPr>
        <w:t>го проекта</w:t>
      </w:r>
    </w:p>
    <w:p w:rsidR="004F7269" w:rsidRDefault="004F7269" w:rsidP="00D06551">
      <w:pPr>
        <w:numPr>
          <w:ilvl w:val="0"/>
          <w:numId w:val="23"/>
        </w:numPr>
        <w:tabs>
          <w:tab w:val="clear" w:pos="1085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Удорожание цены или аренды земельного участка, нео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ходимого для размещения создаваемого производс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ва</w:t>
      </w:r>
      <w:r w:rsidR="002F77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F7269" w:rsidRDefault="004F7269" w:rsidP="00D06551">
      <w:pPr>
        <w:numPr>
          <w:ilvl w:val="0"/>
          <w:numId w:val="23"/>
        </w:numPr>
        <w:tabs>
          <w:tab w:val="clear" w:pos="1085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Недостаточная проработка противодействия ближайш</w:t>
      </w:r>
      <w:r>
        <w:rPr>
          <w:sz w:val="22"/>
          <w:szCs w:val="22"/>
        </w:rPr>
        <w:t>е</w:t>
      </w:r>
      <w:r>
        <w:rPr>
          <w:sz w:val="22"/>
          <w:szCs w:val="22"/>
        </w:rPr>
        <w:t>го окружения проекта (негативная реакция общественности,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явление аналогичных конкурирующих производств)</w:t>
      </w:r>
      <w:r w:rsidR="002F7787">
        <w:rPr>
          <w:sz w:val="22"/>
          <w:szCs w:val="22"/>
        </w:rPr>
        <w:t>.</w:t>
      </w:r>
    </w:p>
    <w:p w:rsidR="004F7269" w:rsidRDefault="002055AC" w:rsidP="00D06551">
      <w:pPr>
        <w:numPr>
          <w:ilvl w:val="0"/>
          <w:numId w:val="23"/>
        </w:numPr>
        <w:tabs>
          <w:tab w:val="clear" w:pos="1085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Снижение </w:t>
      </w:r>
      <w:r w:rsidRPr="002055AC">
        <w:rPr>
          <w:sz w:val="22"/>
          <w:szCs w:val="22"/>
        </w:rPr>
        <w:t>цен и спроса на данную проду</w:t>
      </w:r>
      <w:r w:rsidRPr="002055AC">
        <w:rPr>
          <w:sz w:val="22"/>
          <w:szCs w:val="22"/>
        </w:rPr>
        <w:t>к</w:t>
      </w:r>
      <w:r w:rsidRPr="002055AC">
        <w:rPr>
          <w:sz w:val="22"/>
          <w:szCs w:val="22"/>
        </w:rPr>
        <w:t>цию</w:t>
      </w:r>
      <w:r w:rsidR="002F7787">
        <w:rPr>
          <w:sz w:val="22"/>
          <w:szCs w:val="22"/>
        </w:rPr>
        <w:t>.</w:t>
      </w:r>
    </w:p>
    <w:p w:rsidR="00B409E8" w:rsidRDefault="00B409E8" w:rsidP="00D06551">
      <w:pPr>
        <w:numPr>
          <w:ilvl w:val="0"/>
          <w:numId w:val="23"/>
        </w:numPr>
        <w:tabs>
          <w:tab w:val="clear" w:pos="1085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Недостаточная информация по используемым технол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гиям и малый практический опыт</w:t>
      </w:r>
      <w:r w:rsidR="002F7787">
        <w:rPr>
          <w:sz w:val="22"/>
          <w:szCs w:val="22"/>
        </w:rPr>
        <w:t>.</w:t>
      </w:r>
    </w:p>
    <w:p w:rsidR="00B409E8" w:rsidRDefault="00B409E8" w:rsidP="00D06551">
      <w:pPr>
        <w:numPr>
          <w:ilvl w:val="0"/>
          <w:numId w:val="23"/>
        </w:numPr>
        <w:tabs>
          <w:tab w:val="clear" w:pos="1085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Ухудшение условий кредитования при использовании для финансирования проекта заемных источников</w:t>
      </w:r>
      <w:r w:rsidR="002F7787">
        <w:rPr>
          <w:sz w:val="22"/>
          <w:szCs w:val="22"/>
        </w:rPr>
        <w:t>.</w:t>
      </w:r>
    </w:p>
    <w:p w:rsidR="00B409E8" w:rsidRDefault="00B409E8" w:rsidP="00D06551">
      <w:pPr>
        <w:numPr>
          <w:ilvl w:val="0"/>
          <w:numId w:val="23"/>
        </w:numPr>
        <w:tabs>
          <w:tab w:val="clear" w:pos="1085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Отказ партнеров по проекту от исполнения своих обяз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тельств или их несвоевременное и некачественное исполнение</w:t>
      </w:r>
      <w:r w:rsidR="002F7787">
        <w:rPr>
          <w:sz w:val="22"/>
          <w:szCs w:val="22"/>
        </w:rPr>
        <w:t>.</w:t>
      </w:r>
    </w:p>
    <w:p w:rsidR="00B409E8" w:rsidRPr="002055AC" w:rsidRDefault="00B409E8" w:rsidP="00D06551">
      <w:pPr>
        <w:numPr>
          <w:ilvl w:val="0"/>
          <w:numId w:val="23"/>
        </w:numPr>
        <w:tabs>
          <w:tab w:val="clear" w:pos="1085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Отсутствие помещений, необходимых для создаваемого производс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ва или резкое увеличение арендной платы</w:t>
      </w:r>
      <w:r w:rsidR="002F7787">
        <w:rPr>
          <w:sz w:val="22"/>
          <w:szCs w:val="22"/>
        </w:rPr>
        <w:t>.</w:t>
      </w:r>
    </w:p>
    <w:p w:rsidR="002055AC" w:rsidRPr="002055AC" w:rsidRDefault="002055AC" w:rsidP="00D06551">
      <w:pPr>
        <w:numPr>
          <w:ilvl w:val="0"/>
          <w:numId w:val="23"/>
        </w:numPr>
        <w:tabs>
          <w:tab w:val="clear" w:pos="1085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Отсутствие</w:t>
      </w:r>
      <w:r w:rsidRPr="002055AC">
        <w:rPr>
          <w:sz w:val="22"/>
          <w:szCs w:val="22"/>
        </w:rPr>
        <w:t xml:space="preserve"> необходимых специалистов и</w:t>
      </w:r>
      <w:r>
        <w:rPr>
          <w:sz w:val="22"/>
          <w:szCs w:val="22"/>
        </w:rPr>
        <w:t xml:space="preserve"> (или) низкий</w:t>
      </w:r>
      <w:r w:rsidRPr="002055AC">
        <w:rPr>
          <w:sz w:val="22"/>
          <w:szCs w:val="22"/>
        </w:rPr>
        <w:t xml:space="preserve"> уровень их квалифик</w:t>
      </w:r>
      <w:r w:rsidRPr="002055AC">
        <w:rPr>
          <w:sz w:val="22"/>
          <w:szCs w:val="22"/>
        </w:rPr>
        <w:t>а</w:t>
      </w:r>
      <w:r w:rsidRPr="002055AC">
        <w:rPr>
          <w:sz w:val="22"/>
          <w:szCs w:val="22"/>
        </w:rPr>
        <w:t>ции</w:t>
      </w:r>
      <w:r w:rsidR="002F7787">
        <w:rPr>
          <w:sz w:val="22"/>
          <w:szCs w:val="22"/>
        </w:rPr>
        <w:t>.</w:t>
      </w:r>
    </w:p>
    <w:p w:rsidR="002055AC" w:rsidRPr="002055AC" w:rsidRDefault="002055AC" w:rsidP="00D06551">
      <w:pPr>
        <w:numPr>
          <w:ilvl w:val="0"/>
          <w:numId w:val="23"/>
        </w:numPr>
        <w:tabs>
          <w:tab w:val="clear" w:pos="1085"/>
          <w:tab w:val="left" w:pos="0"/>
          <w:tab w:val="num" w:pos="720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055AC">
        <w:rPr>
          <w:sz w:val="22"/>
          <w:szCs w:val="22"/>
        </w:rPr>
        <w:t>тсутствие необходимых патентов и лицензий</w:t>
      </w:r>
      <w:r>
        <w:rPr>
          <w:sz w:val="22"/>
          <w:szCs w:val="22"/>
        </w:rPr>
        <w:t xml:space="preserve"> или 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достаточная патентная защита производства и продукции</w:t>
      </w:r>
      <w:r w:rsidR="002F7787">
        <w:rPr>
          <w:sz w:val="22"/>
          <w:szCs w:val="22"/>
        </w:rPr>
        <w:t>.</w:t>
      </w:r>
    </w:p>
    <w:p w:rsidR="002055AC" w:rsidRDefault="002055AC" w:rsidP="002F7787">
      <w:pPr>
        <w:numPr>
          <w:ilvl w:val="0"/>
          <w:numId w:val="23"/>
        </w:numPr>
        <w:tabs>
          <w:tab w:val="clear" w:pos="1085"/>
          <w:tab w:val="left" w:pos="0"/>
          <w:tab w:val="num" w:pos="851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055AC">
        <w:rPr>
          <w:sz w:val="22"/>
          <w:szCs w:val="22"/>
        </w:rPr>
        <w:t>тсутствие оборудования и материалов, необходимых для производства пр</w:t>
      </w:r>
      <w:r w:rsidRPr="002055AC">
        <w:rPr>
          <w:sz w:val="22"/>
          <w:szCs w:val="22"/>
        </w:rPr>
        <w:t>о</w:t>
      </w:r>
      <w:r w:rsidRPr="002055AC">
        <w:rPr>
          <w:sz w:val="22"/>
          <w:szCs w:val="22"/>
        </w:rPr>
        <w:t>дукции</w:t>
      </w:r>
      <w:r>
        <w:rPr>
          <w:sz w:val="22"/>
          <w:szCs w:val="22"/>
        </w:rPr>
        <w:t xml:space="preserve"> или их резкое удорожание</w:t>
      </w:r>
      <w:r w:rsidR="002F7787">
        <w:rPr>
          <w:sz w:val="22"/>
          <w:szCs w:val="22"/>
        </w:rPr>
        <w:t>.</w:t>
      </w:r>
    </w:p>
    <w:p w:rsidR="002055AC" w:rsidRPr="002055AC" w:rsidRDefault="002055AC" w:rsidP="002F7787">
      <w:pPr>
        <w:numPr>
          <w:ilvl w:val="0"/>
          <w:numId w:val="23"/>
        </w:numPr>
        <w:tabs>
          <w:tab w:val="clear" w:pos="1085"/>
          <w:tab w:val="left" w:pos="0"/>
          <w:tab w:val="num" w:pos="851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Изменение таможенных пошлин и других условий при использовании зарубежного </w:t>
      </w:r>
      <w:r w:rsidRPr="002055AC">
        <w:rPr>
          <w:sz w:val="22"/>
          <w:szCs w:val="22"/>
        </w:rPr>
        <w:t>оборудования и</w:t>
      </w:r>
      <w:r>
        <w:rPr>
          <w:sz w:val="22"/>
          <w:szCs w:val="22"/>
        </w:rPr>
        <w:t xml:space="preserve"> комплекту</w:t>
      </w:r>
      <w:r>
        <w:rPr>
          <w:sz w:val="22"/>
          <w:szCs w:val="22"/>
        </w:rPr>
        <w:t>ю</w:t>
      </w:r>
      <w:r>
        <w:rPr>
          <w:sz w:val="22"/>
          <w:szCs w:val="22"/>
        </w:rPr>
        <w:t>щих</w:t>
      </w:r>
      <w:r w:rsidR="002F7787">
        <w:rPr>
          <w:sz w:val="22"/>
          <w:szCs w:val="22"/>
        </w:rPr>
        <w:t>.</w:t>
      </w:r>
    </w:p>
    <w:p w:rsidR="002055AC" w:rsidRDefault="00B409E8" w:rsidP="002F7787">
      <w:pPr>
        <w:numPr>
          <w:ilvl w:val="0"/>
          <w:numId w:val="23"/>
        </w:numPr>
        <w:tabs>
          <w:tab w:val="clear" w:pos="1085"/>
          <w:tab w:val="left" w:pos="0"/>
          <w:tab w:val="num" w:pos="851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Снижение</w:t>
      </w:r>
      <w:r w:rsidR="002055AC" w:rsidRPr="002055AC">
        <w:rPr>
          <w:sz w:val="22"/>
          <w:szCs w:val="22"/>
        </w:rPr>
        <w:t xml:space="preserve"> качества используемых ресурсов</w:t>
      </w:r>
      <w:r w:rsidR="002F7787">
        <w:rPr>
          <w:sz w:val="22"/>
          <w:szCs w:val="22"/>
        </w:rPr>
        <w:t>.</w:t>
      </w:r>
    </w:p>
    <w:p w:rsidR="00B409E8" w:rsidRDefault="00B409E8" w:rsidP="002F7787">
      <w:pPr>
        <w:numPr>
          <w:ilvl w:val="0"/>
          <w:numId w:val="23"/>
        </w:numPr>
        <w:tabs>
          <w:tab w:val="clear" w:pos="1085"/>
          <w:tab w:val="left" w:pos="0"/>
          <w:tab w:val="num" w:pos="851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Ухудшение транспортного обеспечения (пробки, изм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нение маршрутов и т.п.)</w:t>
      </w:r>
      <w:r w:rsidR="002F7787">
        <w:rPr>
          <w:sz w:val="22"/>
          <w:szCs w:val="22"/>
        </w:rPr>
        <w:t>.</w:t>
      </w:r>
    </w:p>
    <w:p w:rsidR="00B409E8" w:rsidRDefault="00B409E8" w:rsidP="002F7787">
      <w:pPr>
        <w:numPr>
          <w:ilvl w:val="0"/>
          <w:numId w:val="23"/>
        </w:numPr>
        <w:tabs>
          <w:tab w:val="clear" w:pos="1085"/>
          <w:tab w:val="left" w:pos="0"/>
          <w:tab w:val="num" w:pos="851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Ужесточение требований экологии, пожарной безопа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ности и т.п.</w:t>
      </w:r>
    </w:p>
    <w:p w:rsidR="00B409E8" w:rsidRDefault="00B409E8" w:rsidP="002F7787">
      <w:pPr>
        <w:numPr>
          <w:ilvl w:val="0"/>
          <w:numId w:val="23"/>
        </w:numPr>
        <w:tabs>
          <w:tab w:val="clear" w:pos="1085"/>
          <w:tab w:val="left" w:pos="0"/>
          <w:tab w:val="num" w:pos="851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Недостаточная проработка стратегии сбыта продукции</w:t>
      </w:r>
      <w:r w:rsidR="002F7787">
        <w:rPr>
          <w:sz w:val="22"/>
          <w:szCs w:val="22"/>
        </w:rPr>
        <w:t>.</w:t>
      </w:r>
    </w:p>
    <w:p w:rsidR="00B409E8" w:rsidRDefault="00B409E8" w:rsidP="002F7787">
      <w:pPr>
        <w:numPr>
          <w:ilvl w:val="0"/>
          <w:numId w:val="23"/>
        </w:numPr>
        <w:tabs>
          <w:tab w:val="clear" w:pos="1085"/>
          <w:tab w:val="left" w:pos="0"/>
          <w:tab w:val="num" w:pos="851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Недостаточная известность нового продукта</w:t>
      </w:r>
      <w:r w:rsidR="002F7787">
        <w:rPr>
          <w:sz w:val="22"/>
          <w:szCs w:val="22"/>
        </w:rPr>
        <w:t>.</w:t>
      </w:r>
    </w:p>
    <w:p w:rsidR="00B409E8" w:rsidRDefault="00B409E8" w:rsidP="002F7787">
      <w:pPr>
        <w:numPr>
          <w:ilvl w:val="0"/>
          <w:numId w:val="23"/>
        </w:numPr>
        <w:tabs>
          <w:tab w:val="clear" w:pos="1085"/>
          <w:tab w:val="left" w:pos="0"/>
          <w:tab w:val="num" w:pos="851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Не проработанность послепродажного обслуживания</w:t>
      </w:r>
      <w:r w:rsidR="002F7787">
        <w:rPr>
          <w:sz w:val="22"/>
          <w:szCs w:val="22"/>
        </w:rPr>
        <w:t>.</w:t>
      </w:r>
    </w:p>
    <w:p w:rsidR="00B409E8" w:rsidRPr="002F7787" w:rsidRDefault="00FF1A51" w:rsidP="002F7787">
      <w:pPr>
        <w:numPr>
          <w:ilvl w:val="0"/>
          <w:numId w:val="23"/>
        </w:numPr>
        <w:tabs>
          <w:tab w:val="clear" w:pos="1085"/>
          <w:tab w:val="left" w:pos="0"/>
          <w:tab w:val="num" w:pos="851"/>
        </w:tabs>
        <w:ind w:left="0" w:firstLine="425"/>
        <w:jc w:val="both"/>
        <w:rPr>
          <w:spacing w:val="-2"/>
          <w:sz w:val="22"/>
          <w:szCs w:val="22"/>
        </w:rPr>
      </w:pPr>
      <w:r w:rsidRPr="002F7787">
        <w:rPr>
          <w:spacing w:val="-2"/>
          <w:sz w:val="22"/>
          <w:szCs w:val="22"/>
        </w:rPr>
        <w:t>Неудачное местоположение создаваемого производс</w:t>
      </w:r>
      <w:r w:rsidRPr="002F7787">
        <w:rPr>
          <w:spacing w:val="-2"/>
          <w:sz w:val="22"/>
          <w:szCs w:val="22"/>
        </w:rPr>
        <w:t>т</w:t>
      </w:r>
      <w:r w:rsidRPr="002F7787">
        <w:rPr>
          <w:spacing w:val="-2"/>
          <w:sz w:val="22"/>
          <w:szCs w:val="22"/>
        </w:rPr>
        <w:t>ва</w:t>
      </w:r>
      <w:r w:rsidR="002F7787" w:rsidRPr="002F7787">
        <w:rPr>
          <w:spacing w:val="-2"/>
          <w:sz w:val="22"/>
          <w:szCs w:val="22"/>
        </w:rPr>
        <w:t>.</w:t>
      </w:r>
    </w:p>
    <w:p w:rsidR="00FF1A51" w:rsidRDefault="00FF1A51" w:rsidP="002F7787">
      <w:pPr>
        <w:numPr>
          <w:ilvl w:val="0"/>
          <w:numId w:val="23"/>
        </w:numPr>
        <w:tabs>
          <w:tab w:val="clear" w:pos="1085"/>
          <w:tab w:val="left" w:pos="0"/>
          <w:tab w:val="num" w:pos="851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Недостаточный учет климатических условий региона</w:t>
      </w:r>
      <w:r w:rsidR="002F7787">
        <w:rPr>
          <w:sz w:val="22"/>
          <w:szCs w:val="22"/>
        </w:rPr>
        <w:t>.</w:t>
      </w:r>
    </w:p>
    <w:p w:rsidR="00FF1A51" w:rsidRDefault="00FF1A51" w:rsidP="002F7787">
      <w:pPr>
        <w:numPr>
          <w:ilvl w:val="0"/>
          <w:numId w:val="23"/>
        </w:numPr>
        <w:tabs>
          <w:tab w:val="clear" w:pos="1085"/>
          <w:tab w:val="left" w:pos="0"/>
          <w:tab w:val="num" w:pos="851"/>
        </w:tabs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Недостаточный учет перспектив развития региона</w:t>
      </w:r>
      <w:r w:rsidR="002F7787">
        <w:rPr>
          <w:sz w:val="22"/>
          <w:szCs w:val="22"/>
        </w:rPr>
        <w:t>.</w:t>
      </w:r>
    </w:p>
    <w:p w:rsidR="00E93EF7" w:rsidRPr="003942A1" w:rsidRDefault="00E93EF7" w:rsidP="00E93EF7">
      <w:pPr>
        <w:ind w:left="425"/>
        <w:jc w:val="center"/>
        <w:rPr>
          <w:sz w:val="22"/>
          <w:szCs w:val="22"/>
        </w:rPr>
      </w:pPr>
      <w:r w:rsidRPr="003942A1">
        <w:rPr>
          <w:sz w:val="22"/>
          <w:szCs w:val="22"/>
        </w:rPr>
        <w:lastRenderedPageBreak/>
        <w:t>Составители</w:t>
      </w:r>
    </w:p>
    <w:p w:rsidR="00E93EF7" w:rsidRPr="003942A1" w:rsidRDefault="00E93EF7" w:rsidP="00E93EF7">
      <w:pPr>
        <w:ind w:left="425"/>
        <w:jc w:val="both"/>
        <w:rPr>
          <w:sz w:val="22"/>
          <w:szCs w:val="22"/>
        </w:rPr>
      </w:pPr>
    </w:p>
    <w:p w:rsidR="00E93EF7" w:rsidRPr="003942A1" w:rsidRDefault="00E93EF7" w:rsidP="00E93EF7">
      <w:pPr>
        <w:ind w:left="425"/>
        <w:jc w:val="center"/>
        <w:rPr>
          <w:sz w:val="22"/>
          <w:szCs w:val="22"/>
        </w:rPr>
      </w:pPr>
      <w:r w:rsidRPr="003942A1">
        <w:rPr>
          <w:sz w:val="22"/>
          <w:szCs w:val="22"/>
        </w:rPr>
        <w:t xml:space="preserve">Татьяна Андреевна Ивашенцева </w:t>
      </w:r>
    </w:p>
    <w:p w:rsidR="00E93EF7" w:rsidRPr="003942A1" w:rsidRDefault="00E93EF7" w:rsidP="00E93EF7">
      <w:pPr>
        <w:ind w:left="425"/>
        <w:jc w:val="center"/>
        <w:rPr>
          <w:sz w:val="22"/>
          <w:szCs w:val="22"/>
        </w:rPr>
      </w:pPr>
      <w:r w:rsidRPr="003942A1">
        <w:rPr>
          <w:sz w:val="22"/>
          <w:szCs w:val="22"/>
        </w:rPr>
        <w:t xml:space="preserve">Виктор Викторович Иконников </w:t>
      </w:r>
    </w:p>
    <w:p w:rsidR="00E93EF7" w:rsidRPr="003942A1" w:rsidRDefault="00E93EF7" w:rsidP="00E93EF7">
      <w:pPr>
        <w:ind w:left="425"/>
        <w:jc w:val="both"/>
        <w:rPr>
          <w:sz w:val="22"/>
          <w:szCs w:val="22"/>
        </w:rPr>
      </w:pPr>
    </w:p>
    <w:p w:rsidR="00E93EF7" w:rsidRPr="003942A1" w:rsidRDefault="00E93EF7" w:rsidP="00E93EF7">
      <w:pPr>
        <w:ind w:left="425"/>
        <w:rPr>
          <w:sz w:val="22"/>
          <w:szCs w:val="22"/>
        </w:rPr>
      </w:pPr>
    </w:p>
    <w:p w:rsidR="00E93EF7" w:rsidRPr="003942A1" w:rsidRDefault="00E93EF7" w:rsidP="00E93EF7">
      <w:pPr>
        <w:tabs>
          <w:tab w:val="left" w:pos="0"/>
        </w:tabs>
        <w:spacing w:line="360" w:lineRule="auto"/>
        <w:ind w:left="425"/>
        <w:jc w:val="center"/>
        <w:rPr>
          <w:b/>
          <w:caps/>
          <w:sz w:val="22"/>
          <w:szCs w:val="22"/>
        </w:rPr>
      </w:pPr>
      <w:r w:rsidRPr="003942A1">
        <w:rPr>
          <w:b/>
          <w:caps/>
          <w:sz w:val="22"/>
          <w:szCs w:val="22"/>
        </w:rPr>
        <w:t xml:space="preserve">Риски </w:t>
      </w:r>
    </w:p>
    <w:p w:rsidR="00E93EF7" w:rsidRPr="003942A1" w:rsidRDefault="00E93EF7" w:rsidP="00E93EF7">
      <w:pPr>
        <w:tabs>
          <w:tab w:val="left" w:pos="0"/>
        </w:tabs>
        <w:spacing w:line="360" w:lineRule="auto"/>
        <w:ind w:left="425"/>
        <w:jc w:val="center"/>
        <w:rPr>
          <w:b/>
          <w:caps/>
          <w:sz w:val="22"/>
          <w:szCs w:val="22"/>
        </w:rPr>
      </w:pPr>
      <w:r w:rsidRPr="003942A1">
        <w:rPr>
          <w:b/>
          <w:caps/>
          <w:sz w:val="22"/>
          <w:szCs w:val="22"/>
        </w:rPr>
        <w:t>инвестиционной деятельности</w:t>
      </w:r>
    </w:p>
    <w:p w:rsidR="00E93EF7" w:rsidRPr="000F728E" w:rsidRDefault="00E93EF7" w:rsidP="00E93EF7">
      <w:pPr>
        <w:tabs>
          <w:tab w:val="left" w:pos="0"/>
        </w:tabs>
        <w:ind w:left="425"/>
        <w:jc w:val="center"/>
        <w:rPr>
          <w:caps/>
          <w:sz w:val="22"/>
          <w:szCs w:val="22"/>
        </w:rPr>
      </w:pPr>
    </w:p>
    <w:p w:rsidR="00E93EF7" w:rsidRPr="000F728E" w:rsidRDefault="00E93EF7" w:rsidP="00E93EF7">
      <w:pPr>
        <w:tabs>
          <w:tab w:val="left" w:pos="0"/>
        </w:tabs>
        <w:ind w:left="425"/>
        <w:jc w:val="center"/>
        <w:rPr>
          <w:caps/>
          <w:sz w:val="22"/>
          <w:szCs w:val="22"/>
        </w:rPr>
      </w:pPr>
    </w:p>
    <w:p w:rsidR="00E93EF7" w:rsidRPr="000F728E" w:rsidRDefault="00E93EF7" w:rsidP="00E93EF7">
      <w:pPr>
        <w:tabs>
          <w:tab w:val="left" w:pos="0"/>
        </w:tabs>
        <w:ind w:left="425"/>
        <w:jc w:val="center"/>
        <w:rPr>
          <w:spacing w:val="20"/>
          <w:sz w:val="22"/>
          <w:szCs w:val="22"/>
        </w:rPr>
      </w:pPr>
      <w:r w:rsidRPr="000F728E">
        <w:rPr>
          <w:spacing w:val="20"/>
          <w:sz w:val="22"/>
          <w:szCs w:val="22"/>
        </w:rPr>
        <w:t>Методические указ</w:t>
      </w:r>
      <w:r w:rsidRPr="000F728E">
        <w:rPr>
          <w:spacing w:val="20"/>
          <w:sz w:val="22"/>
          <w:szCs w:val="22"/>
        </w:rPr>
        <w:t>а</w:t>
      </w:r>
      <w:r w:rsidRPr="000F728E">
        <w:rPr>
          <w:spacing w:val="20"/>
          <w:sz w:val="22"/>
          <w:szCs w:val="22"/>
        </w:rPr>
        <w:t xml:space="preserve">ния </w:t>
      </w:r>
    </w:p>
    <w:p w:rsidR="00E93EF7" w:rsidRDefault="00E93EF7" w:rsidP="00E93EF7">
      <w:pPr>
        <w:tabs>
          <w:tab w:val="left" w:pos="0"/>
        </w:tabs>
        <w:ind w:left="425"/>
        <w:jc w:val="center"/>
        <w:rPr>
          <w:sz w:val="22"/>
          <w:szCs w:val="22"/>
        </w:rPr>
      </w:pPr>
      <w:r w:rsidRPr="000F728E">
        <w:rPr>
          <w:sz w:val="22"/>
          <w:szCs w:val="22"/>
        </w:rPr>
        <w:t xml:space="preserve">к практическим занятиям </w:t>
      </w:r>
    </w:p>
    <w:p w:rsidR="00E93EF7" w:rsidRPr="000F728E" w:rsidRDefault="00E93EF7" w:rsidP="00E93EF7">
      <w:pPr>
        <w:tabs>
          <w:tab w:val="left" w:pos="0"/>
        </w:tabs>
        <w:ind w:left="425"/>
        <w:jc w:val="center"/>
        <w:rPr>
          <w:sz w:val="22"/>
          <w:szCs w:val="22"/>
        </w:rPr>
      </w:pPr>
      <w:r w:rsidRPr="000F728E">
        <w:rPr>
          <w:sz w:val="22"/>
          <w:szCs w:val="22"/>
        </w:rPr>
        <w:t>«Риски инвестиционной деятельности» для студентов сп</w:t>
      </w:r>
      <w:r w:rsidRPr="000F728E">
        <w:rPr>
          <w:sz w:val="22"/>
          <w:szCs w:val="22"/>
        </w:rPr>
        <w:t>е</w:t>
      </w:r>
      <w:r w:rsidRPr="000F728E">
        <w:rPr>
          <w:sz w:val="22"/>
          <w:szCs w:val="22"/>
        </w:rPr>
        <w:t>циальности 080502 «Экономика и управление на предпр</w:t>
      </w:r>
      <w:r w:rsidRPr="000F728E">
        <w:rPr>
          <w:sz w:val="22"/>
          <w:szCs w:val="22"/>
        </w:rPr>
        <w:t>и</w:t>
      </w:r>
      <w:r w:rsidRPr="000F728E">
        <w:rPr>
          <w:sz w:val="22"/>
          <w:szCs w:val="22"/>
        </w:rPr>
        <w:t xml:space="preserve">ятии (в строительстве)» (специализация «Управление </w:t>
      </w:r>
      <w:r>
        <w:rPr>
          <w:sz w:val="22"/>
          <w:szCs w:val="22"/>
        </w:rPr>
        <w:t>и</w:t>
      </w:r>
      <w:r w:rsidRPr="000F728E">
        <w:rPr>
          <w:sz w:val="22"/>
          <w:szCs w:val="22"/>
        </w:rPr>
        <w:t>нв</w:t>
      </w:r>
      <w:r w:rsidRPr="000F728E">
        <w:rPr>
          <w:sz w:val="22"/>
          <w:szCs w:val="22"/>
        </w:rPr>
        <w:t>е</w:t>
      </w:r>
      <w:r w:rsidRPr="000F728E">
        <w:rPr>
          <w:sz w:val="22"/>
          <w:szCs w:val="22"/>
        </w:rPr>
        <w:t>стици</w:t>
      </w:r>
      <w:r w:rsidRPr="000F728E">
        <w:rPr>
          <w:sz w:val="22"/>
          <w:szCs w:val="22"/>
        </w:rPr>
        <w:t>я</w:t>
      </w:r>
      <w:r w:rsidRPr="000F728E">
        <w:rPr>
          <w:sz w:val="22"/>
          <w:szCs w:val="22"/>
        </w:rPr>
        <w:t>ми») всех форм обучения</w:t>
      </w:r>
    </w:p>
    <w:p w:rsidR="00E93EF7" w:rsidRDefault="00E93EF7" w:rsidP="00E93EF7">
      <w:pPr>
        <w:ind w:left="425"/>
      </w:pPr>
    </w:p>
    <w:p w:rsidR="00E93EF7" w:rsidRDefault="00E93EF7" w:rsidP="00E93EF7">
      <w:pPr>
        <w:ind w:left="425"/>
      </w:pPr>
    </w:p>
    <w:p w:rsidR="00E93EF7" w:rsidRPr="00947D70" w:rsidRDefault="00E93EF7" w:rsidP="00E93EF7">
      <w:pPr>
        <w:ind w:left="425"/>
      </w:pPr>
    </w:p>
    <w:p w:rsidR="00E93EF7" w:rsidRDefault="00E93EF7" w:rsidP="00E93EF7">
      <w:pPr>
        <w:ind w:left="425"/>
        <w:jc w:val="center"/>
      </w:pPr>
      <w:r w:rsidRPr="00947D70">
        <w:t>Редактор</w:t>
      </w:r>
      <w:r>
        <w:t xml:space="preserve"> Н.И. Громова</w:t>
      </w:r>
    </w:p>
    <w:p w:rsidR="00E93EF7" w:rsidRDefault="00E93EF7" w:rsidP="00E93EF7">
      <w:pPr>
        <w:ind w:left="425"/>
        <w:jc w:val="center"/>
      </w:pPr>
    </w:p>
    <w:p w:rsidR="00E93EF7" w:rsidRDefault="00E93EF7" w:rsidP="00E93EF7">
      <w:pPr>
        <w:ind w:left="425"/>
        <w:jc w:val="center"/>
      </w:pPr>
    </w:p>
    <w:p w:rsidR="00E93EF7" w:rsidRDefault="00E93EF7" w:rsidP="00E93EF7">
      <w:pPr>
        <w:ind w:left="425"/>
        <w:jc w:val="center"/>
      </w:pPr>
    </w:p>
    <w:p w:rsidR="00E93EF7" w:rsidRPr="00947D70" w:rsidRDefault="00E93EF7" w:rsidP="00E93EF7">
      <w:pPr>
        <w:ind w:left="425"/>
        <w:jc w:val="center"/>
      </w:pPr>
    </w:p>
    <w:p w:rsidR="00E93EF7" w:rsidRPr="00947D70" w:rsidRDefault="00E93EF7" w:rsidP="00E93EF7">
      <w:pPr>
        <w:ind w:left="425"/>
        <w:jc w:val="center"/>
      </w:pPr>
      <w:r w:rsidRPr="00947D70">
        <w:t>Санитарно-эпидемиологическое заключение</w:t>
      </w:r>
    </w:p>
    <w:p w:rsidR="00E93EF7" w:rsidRPr="00947D70" w:rsidRDefault="00E93EF7" w:rsidP="00E93EF7">
      <w:pPr>
        <w:ind w:left="425"/>
        <w:jc w:val="center"/>
      </w:pPr>
      <w:r w:rsidRPr="00947D70">
        <w:t>№ 54.НС.05.953.П.006252.06.06 от 26.06.2006 г.</w:t>
      </w:r>
    </w:p>
    <w:p w:rsidR="00E93EF7" w:rsidRPr="00947D70" w:rsidRDefault="00E93EF7" w:rsidP="00E93EF7">
      <w:pPr>
        <w:overflowPunct w:val="0"/>
        <w:autoSpaceDE w:val="0"/>
        <w:autoSpaceDN w:val="0"/>
        <w:adjustRightInd w:val="0"/>
        <w:ind w:left="425"/>
        <w:jc w:val="center"/>
      </w:pPr>
      <w:r w:rsidRPr="00947D70">
        <w:t xml:space="preserve">Подписано к печати </w:t>
      </w:r>
      <w:r>
        <w:t>28.04.2010</w:t>
      </w:r>
      <w:r w:rsidRPr="00947D70">
        <w:t>. Формат 60</w:t>
      </w:r>
      <w:r w:rsidRPr="00947D70">
        <w:rPr>
          <w:lang w:val="en-US"/>
        </w:rPr>
        <w:t>x</w:t>
      </w:r>
      <w:r w:rsidRPr="00947D70">
        <w:t xml:space="preserve">84 </w:t>
      </w:r>
      <w:r>
        <w:t xml:space="preserve"> </w:t>
      </w:r>
      <w:r w:rsidRPr="00947D70">
        <w:t>1/16 д.л.</w:t>
      </w:r>
    </w:p>
    <w:p w:rsidR="00E93EF7" w:rsidRPr="00947D70" w:rsidRDefault="00E93EF7" w:rsidP="00E93EF7">
      <w:pPr>
        <w:overflowPunct w:val="0"/>
        <w:autoSpaceDE w:val="0"/>
        <w:autoSpaceDN w:val="0"/>
        <w:adjustRightInd w:val="0"/>
        <w:ind w:left="425"/>
        <w:jc w:val="center"/>
      </w:pPr>
      <w:r w:rsidRPr="00947D70">
        <w:t>Гарнитура Таймс.</w:t>
      </w:r>
    </w:p>
    <w:p w:rsidR="00E93EF7" w:rsidRPr="00947D70" w:rsidRDefault="00E93EF7" w:rsidP="00E93EF7">
      <w:pPr>
        <w:overflowPunct w:val="0"/>
        <w:autoSpaceDE w:val="0"/>
        <w:autoSpaceDN w:val="0"/>
        <w:adjustRightInd w:val="0"/>
        <w:ind w:left="425"/>
        <w:jc w:val="center"/>
      </w:pPr>
      <w:r w:rsidRPr="00947D70">
        <w:t>Бумага газетная. Ризография.</w:t>
      </w:r>
    </w:p>
    <w:p w:rsidR="00E93EF7" w:rsidRPr="00947D70" w:rsidRDefault="00E93EF7" w:rsidP="00E93EF7">
      <w:pPr>
        <w:overflowPunct w:val="0"/>
        <w:autoSpaceDE w:val="0"/>
        <w:autoSpaceDN w:val="0"/>
        <w:adjustRightInd w:val="0"/>
        <w:ind w:left="425"/>
        <w:jc w:val="center"/>
      </w:pPr>
      <w:r w:rsidRPr="00947D70">
        <w:t xml:space="preserve">Объем </w:t>
      </w:r>
      <w:r>
        <w:t>3,25</w:t>
      </w:r>
      <w:r w:rsidRPr="00947D70">
        <w:t xml:space="preserve"> п.л. Тираж </w:t>
      </w:r>
      <w:r>
        <w:t>1</w:t>
      </w:r>
      <w:r w:rsidRPr="00947D70">
        <w:t>50 экз. Заказ №</w:t>
      </w:r>
    </w:p>
    <w:p w:rsidR="00E93EF7" w:rsidRPr="00947D70" w:rsidRDefault="00E93EF7" w:rsidP="00E93EF7">
      <w:pPr>
        <w:overflowPunct w:val="0"/>
        <w:autoSpaceDE w:val="0"/>
        <w:autoSpaceDN w:val="0"/>
        <w:adjustRightInd w:val="0"/>
        <w:ind w:left="425"/>
        <w:jc w:val="center"/>
      </w:pPr>
      <w:r w:rsidRPr="00947D70">
        <w:pict>
          <v:line id="_x0000_s1036" style="position:absolute;left:0;text-align:left;z-index:251659264" from="-.85pt,2.9pt" to="306.95pt,2.9pt" o:allowincell="f"/>
        </w:pict>
      </w:r>
    </w:p>
    <w:p w:rsidR="00E93EF7" w:rsidRPr="00947D70" w:rsidRDefault="00E93EF7" w:rsidP="00E93EF7">
      <w:pPr>
        <w:overflowPunct w:val="0"/>
        <w:autoSpaceDE w:val="0"/>
        <w:autoSpaceDN w:val="0"/>
        <w:adjustRightInd w:val="0"/>
        <w:ind w:left="425"/>
        <w:jc w:val="center"/>
        <w:rPr>
          <w:spacing w:val="4"/>
        </w:rPr>
      </w:pPr>
      <w:r w:rsidRPr="00947D70">
        <w:rPr>
          <w:spacing w:val="4"/>
        </w:rPr>
        <w:t xml:space="preserve">Новосибирский государственный архитектурно-строительный университет </w:t>
      </w:r>
      <w:r w:rsidRPr="00947D70">
        <w:t>(Сибстрин)</w:t>
      </w:r>
    </w:p>
    <w:p w:rsidR="00E93EF7" w:rsidRPr="00947D70" w:rsidRDefault="00E93EF7" w:rsidP="00E93EF7">
      <w:pPr>
        <w:overflowPunct w:val="0"/>
        <w:autoSpaceDE w:val="0"/>
        <w:autoSpaceDN w:val="0"/>
        <w:adjustRightInd w:val="0"/>
        <w:ind w:left="425"/>
        <w:jc w:val="center"/>
      </w:pPr>
      <w:r w:rsidRPr="00947D70">
        <w:t>630008, Новосибирск, ул. Ленинградская, 113</w:t>
      </w:r>
    </w:p>
    <w:p w:rsidR="00E93EF7" w:rsidRPr="00947D70" w:rsidRDefault="00E93EF7" w:rsidP="00E93EF7">
      <w:pPr>
        <w:overflowPunct w:val="0"/>
        <w:autoSpaceDE w:val="0"/>
        <w:autoSpaceDN w:val="0"/>
        <w:adjustRightInd w:val="0"/>
        <w:ind w:left="425"/>
        <w:jc w:val="center"/>
      </w:pPr>
      <w:r w:rsidRPr="00947D70">
        <w:pict>
          <v:line id="_x0000_s1037" style="position:absolute;left:0;text-align:left;z-index:251660288" from="-.85pt,.75pt" to="306.95pt,.75pt" o:allowincell="f"/>
        </w:pict>
      </w:r>
      <w:r w:rsidRPr="00947D70">
        <w:t>Отпечатано мастерской оперативной полиграфии</w:t>
      </w:r>
    </w:p>
    <w:p w:rsidR="00E93EF7" w:rsidRPr="00947D70" w:rsidRDefault="00E93EF7" w:rsidP="00E93EF7">
      <w:pPr>
        <w:overflowPunct w:val="0"/>
        <w:autoSpaceDE w:val="0"/>
        <w:autoSpaceDN w:val="0"/>
        <w:adjustRightInd w:val="0"/>
        <w:ind w:left="425"/>
        <w:jc w:val="center"/>
      </w:pPr>
      <w:r w:rsidRPr="00947D70">
        <w:t>НГАСУ (Сибстрин)</w:t>
      </w:r>
    </w:p>
    <w:p w:rsidR="00E93EF7" w:rsidRPr="002055AC" w:rsidRDefault="00E93EF7" w:rsidP="00E93EF7">
      <w:pPr>
        <w:tabs>
          <w:tab w:val="left" w:pos="0"/>
        </w:tabs>
        <w:ind w:left="425"/>
        <w:jc w:val="both"/>
        <w:rPr>
          <w:sz w:val="22"/>
          <w:szCs w:val="22"/>
        </w:rPr>
      </w:pPr>
    </w:p>
    <w:sectPr w:rsidR="00E93EF7" w:rsidRPr="002055AC" w:rsidSect="003F6375">
      <w:pgSz w:w="8392" w:h="11907" w:code="11"/>
      <w:pgMar w:top="1134" w:right="1134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8E" w:rsidRDefault="0072518E">
      <w:r>
        <w:separator/>
      </w:r>
    </w:p>
  </w:endnote>
  <w:endnote w:type="continuationSeparator" w:id="0">
    <w:p w:rsidR="0072518E" w:rsidRDefault="0072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3E" w:rsidRDefault="00F9293E" w:rsidP="00F929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293E" w:rsidRDefault="00F929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3E" w:rsidRDefault="00F9293E" w:rsidP="00F9293E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1FF6">
      <w:rPr>
        <w:rStyle w:val="a4"/>
        <w:noProof/>
      </w:rPr>
      <w:t>1</w:t>
    </w:r>
    <w:r>
      <w:rPr>
        <w:rStyle w:val="a4"/>
      </w:rPr>
      <w:fldChar w:fldCharType="end"/>
    </w:r>
  </w:p>
  <w:p w:rsidR="009C0EB2" w:rsidRDefault="009C0E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8E" w:rsidRDefault="0072518E">
      <w:r>
        <w:separator/>
      </w:r>
    </w:p>
  </w:footnote>
  <w:footnote w:type="continuationSeparator" w:id="0">
    <w:p w:rsidR="0072518E" w:rsidRDefault="00725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21C"/>
    <w:multiLevelType w:val="hybridMultilevel"/>
    <w:tmpl w:val="EAE4B030"/>
    <w:lvl w:ilvl="0" w:tplc="BF6408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CF07ED2"/>
    <w:multiLevelType w:val="hybridMultilevel"/>
    <w:tmpl w:val="3CE22688"/>
    <w:lvl w:ilvl="0" w:tplc="8E84CFEC">
      <w:start w:val="1"/>
      <w:numFmt w:val="decimal"/>
      <w:lvlText w:val="%1."/>
      <w:lvlJc w:val="left"/>
      <w:pPr>
        <w:tabs>
          <w:tab w:val="num" w:pos="425"/>
        </w:tabs>
        <w:ind w:left="425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100F4CE7"/>
    <w:multiLevelType w:val="hybridMultilevel"/>
    <w:tmpl w:val="F96AD91C"/>
    <w:lvl w:ilvl="0" w:tplc="86FA870C">
      <w:start w:val="1"/>
      <w:numFmt w:val="decimal"/>
      <w:lvlText w:val="%1)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>
    <w:nsid w:val="12BF6645"/>
    <w:multiLevelType w:val="singleLevel"/>
    <w:tmpl w:val="73445566"/>
    <w:lvl w:ilvl="0">
      <w:start w:val="1"/>
      <w:numFmt w:val="decimal"/>
      <w:lvlText w:val="%1)"/>
      <w:lvlJc w:val="left"/>
      <w:pPr>
        <w:tabs>
          <w:tab w:val="num" w:pos="0"/>
        </w:tabs>
        <w:ind w:left="0" w:firstLine="397"/>
      </w:pPr>
      <w:rPr>
        <w:rFonts w:hint="default"/>
        <w:sz w:val="22"/>
      </w:rPr>
    </w:lvl>
  </w:abstractNum>
  <w:abstractNum w:abstractNumId="4">
    <w:nsid w:val="139311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63C20A4"/>
    <w:multiLevelType w:val="singleLevel"/>
    <w:tmpl w:val="C89A60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C55143F"/>
    <w:multiLevelType w:val="hybridMultilevel"/>
    <w:tmpl w:val="C946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A0098"/>
    <w:multiLevelType w:val="singleLevel"/>
    <w:tmpl w:val="CD0CC8D4"/>
    <w:lvl w:ilvl="0">
      <w:start w:val="1"/>
      <w:numFmt w:val="decimal"/>
      <w:lvlText w:val="%1)"/>
      <w:lvlJc w:val="left"/>
      <w:pPr>
        <w:tabs>
          <w:tab w:val="num" w:pos="417"/>
        </w:tabs>
        <w:ind w:left="0" w:firstLine="57"/>
      </w:pPr>
      <w:rPr>
        <w:sz w:val="22"/>
      </w:rPr>
    </w:lvl>
  </w:abstractNum>
  <w:abstractNum w:abstractNumId="8">
    <w:nsid w:val="238C75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FC3981"/>
    <w:multiLevelType w:val="hybridMultilevel"/>
    <w:tmpl w:val="82C89B28"/>
    <w:lvl w:ilvl="0" w:tplc="1012D3A8">
      <w:start w:val="1"/>
      <w:numFmt w:val="decimal"/>
      <w:lvlText w:val="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28A16C77"/>
    <w:multiLevelType w:val="hybridMultilevel"/>
    <w:tmpl w:val="8D3002D6"/>
    <w:lvl w:ilvl="0" w:tplc="B882DE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8C120C7"/>
    <w:multiLevelType w:val="hybridMultilevel"/>
    <w:tmpl w:val="24982798"/>
    <w:lvl w:ilvl="0" w:tplc="92E27350">
      <w:start w:val="1"/>
      <w:numFmt w:val="decimal"/>
      <w:lvlText w:val="%1."/>
      <w:lvlJc w:val="left"/>
      <w:pPr>
        <w:tabs>
          <w:tab w:val="num" w:pos="1085"/>
        </w:tabs>
        <w:ind w:left="10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29F024B7"/>
    <w:multiLevelType w:val="hybridMultilevel"/>
    <w:tmpl w:val="80F83966"/>
    <w:lvl w:ilvl="0" w:tplc="1214F4D6">
      <w:start w:val="1"/>
      <w:numFmt w:val="bullet"/>
      <w:lvlText w:val="♦"/>
      <w:lvlJc w:val="left"/>
      <w:pPr>
        <w:ind w:left="1259" w:hanging="360"/>
      </w:pPr>
      <w:rPr>
        <w:rFonts w:ascii="Courier New" w:hAnsi="Courier New" w:hint="default"/>
        <w:b w:val="0"/>
        <w:i w:val="0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F21451B"/>
    <w:multiLevelType w:val="hybridMultilevel"/>
    <w:tmpl w:val="D0EC7C18"/>
    <w:lvl w:ilvl="0" w:tplc="5A12D572">
      <w:start w:val="1"/>
      <w:numFmt w:val="decimal"/>
      <w:lvlText w:val="%1)"/>
      <w:lvlJc w:val="left"/>
      <w:pPr>
        <w:tabs>
          <w:tab w:val="num" w:pos="1057"/>
        </w:tabs>
        <w:ind w:left="1057" w:hanging="660"/>
      </w:pPr>
      <w:rPr>
        <w:rFonts w:hint="default"/>
      </w:rPr>
    </w:lvl>
    <w:lvl w:ilvl="1" w:tplc="F1C6F7F2">
      <w:start w:val="1"/>
      <w:numFmt w:val="bullet"/>
      <w:lvlText w:val="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>
    <w:nsid w:val="32CC07BD"/>
    <w:multiLevelType w:val="hybridMultilevel"/>
    <w:tmpl w:val="26B41EFA"/>
    <w:lvl w:ilvl="0" w:tplc="4DE6D31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339C1A8F"/>
    <w:multiLevelType w:val="hybridMultilevel"/>
    <w:tmpl w:val="2758A2AA"/>
    <w:lvl w:ilvl="0" w:tplc="5476C40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C084EF4"/>
    <w:multiLevelType w:val="hybridMultilevel"/>
    <w:tmpl w:val="5F50D9F0"/>
    <w:lvl w:ilvl="0" w:tplc="7994856A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2"/>
        <w:szCs w:val="22"/>
      </w:rPr>
    </w:lvl>
    <w:lvl w:ilvl="1" w:tplc="BF6408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F3553"/>
    <w:multiLevelType w:val="hybridMultilevel"/>
    <w:tmpl w:val="425C4656"/>
    <w:lvl w:ilvl="0" w:tplc="86FA870C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B35796C"/>
    <w:multiLevelType w:val="hybridMultilevel"/>
    <w:tmpl w:val="DAE28DF8"/>
    <w:lvl w:ilvl="0" w:tplc="2FAC5796">
      <w:start w:val="1"/>
      <w:numFmt w:val="decimal"/>
      <w:lvlText w:val="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E337D5"/>
    <w:multiLevelType w:val="hybridMultilevel"/>
    <w:tmpl w:val="7F322F72"/>
    <w:lvl w:ilvl="0" w:tplc="9CFAC28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>
    <w:nsid w:val="52BC42C8"/>
    <w:multiLevelType w:val="hybridMultilevel"/>
    <w:tmpl w:val="7EFC25F0"/>
    <w:lvl w:ilvl="0" w:tplc="F1C6F7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C340C61"/>
    <w:multiLevelType w:val="hybridMultilevel"/>
    <w:tmpl w:val="CE42526C"/>
    <w:lvl w:ilvl="0" w:tplc="DDC44484">
      <w:start w:val="1"/>
      <w:numFmt w:val="decimal"/>
      <w:lvlText w:val="%1)"/>
      <w:lvlJc w:val="left"/>
      <w:pPr>
        <w:tabs>
          <w:tab w:val="num" w:pos="1115"/>
        </w:tabs>
        <w:ind w:left="11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>
    <w:nsid w:val="64ED2E5D"/>
    <w:multiLevelType w:val="hybridMultilevel"/>
    <w:tmpl w:val="B1FED966"/>
    <w:lvl w:ilvl="0" w:tplc="D1AA1D9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4A7D4A"/>
    <w:multiLevelType w:val="hybridMultilevel"/>
    <w:tmpl w:val="8AD0BF6A"/>
    <w:lvl w:ilvl="0" w:tplc="AF1C4ABA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7A2432"/>
    <w:multiLevelType w:val="hybridMultilevel"/>
    <w:tmpl w:val="92E839B4"/>
    <w:lvl w:ilvl="0" w:tplc="F1C6F7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6E591DB4"/>
    <w:multiLevelType w:val="hybridMultilevel"/>
    <w:tmpl w:val="5BB00980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6">
    <w:nsid w:val="705D66B1"/>
    <w:multiLevelType w:val="hybridMultilevel"/>
    <w:tmpl w:val="C13A5294"/>
    <w:lvl w:ilvl="0" w:tplc="F1C6F7F2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728060D7"/>
    <w:multiLevelType w:val="singleLevel"/>
    <w:tmpl w:val="E91ED536"/>
    <w:lvl w:ilvl="0">
      <w:start w:val="1"/>
      <w:numFmt w:val="decimal"/>
      <w:lvlText w:val="%1)"/>
      <w:legacy w:legacy="1" w:legacySpace="0" w:legacyIndent="283"/>
      <w:lvlJc w:val="left"/>
      <w:pPr>
        <w:ind w:left="680" w:hanging="283"/>
      </w:pPr>
    </w:lvl>
  </w:abstractNum>
  <w:abstractNum w:abstractNumId="28">
    <w:nsid w:val="72D6543C"/>
    <w:multiLevelType w:val="hybridMultilevel"/>
    <w:tmpl w:val="9B02446A"/>
    <w:lvl w:ilvl="0" w:tplc="BF6408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4B2450"/>
    <w:multiLevelType w:val="hybridMultilevel"/>
    <w:tmpl w:val="6F301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A1CE0"/>
    <w:multiLevelType w:val="hybridMultilevel"/>
    <w:tmpl w:val="D878FFC6"/>
    <w:lvl w:ilvl="0" w:tplc="F1C6F7F2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EC27B34">
      <w:start w:val="1"/>
      <w:numFmt w:val="decimal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1">
    <w:nsid w:val="7CE10A4D"/>
    <w:multiLevelType w:val="hybridMultilevel"/>
    <w:tmpl w:val="D6F07088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>
    <w:nsid w:val="7DEC28E7"/>
    <w:multiLevelType w:val="hybridMultilevel"/>
    <w:tmpl w:val="E3060CC6"/>
    <w:lvl w:ilvl="0" w:tplc="535C8246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7"/>
  </w:num>
  <w:num w:numId="3">
    <w:abstractNumId w:val="13"/>
  </w:num>
  <w:num w:numId="4">
    <w:abstractNumId w:val="27"/>
  </w:num>
  <w:num w:numId="5">
    <w:abstractNumId w:val="17"/>
  </w:num>
  <w:num w:numId="6">
    <w:abstractNumId w:val="10"/>
  </w:num>
  <w:num w:numId="7">
    <w:abstractNumId w:val="30"/>
  </w:num>
  <w:num w:numId="8">
    <w:abstractNumId w:val="26"/>
  </w:num>
  <w:num w:numId="9">
    <w:abstractNumId w:val="3"/>
  </w:num>
  <w:num w:numId="10">
    <w:abstractNumId w:val="4"/>
  </w:num>
  <w:num w:numId="11">
    <w:abstractNumId w:val="22"/>
  </w:num>
  <w:num w:numId="12">
    <w:abstractNumId w:val="23"/>
  </w:num>
  <w:num w:numId="13">
    <w:abstractNumId w:val="9"/>
  </w:num>
  <w:num w:numId="14">
    <w:abstractNumId w:val="18"/>
  </w:num>
  <w:num w:numId="15">
    <w:abstractNumId w:val="32"/>
  </w:num>
  <w:num w:numId="16">
    <w:abstractNumId w:val="31"/>
  </w:num>
  <w:num w:numId="17">
    <w:abstractNumId w:val="25"/>
  </w:num>
  <w:num w:numId="18">
    <w:abstractNumId w:val="19"/>
  </w:num>
  <w:num w:numId="19">
    <w:abstractNumId w:val="21"/>
  </w:num>
  <w:num w:numId="20">
    <w:abstractNumId w:val="2"/>
  </w:num>
  <w:num w:numId="21">
    <w:abstractNumId w:val="1"/>
  </w:num>
  <w:num w:numId="22">
    <w:abstractNumId w:val="8"/>
  </w:num>
  <w:num w:numId="23">
    <w:abstractNumId w:val="11"/>
  </w:num>
  <w:num w:numId="24">
    <w:abstractNumId w:val="14"/>
  </w:num>
  <w:num w:numId="25">
    <w:abstractNumId w:val="12"/>
  </w:num>
  <w:num w:numId="26">
    <w:abstractNumId w:val="15"/>
  </w:num>
  <w:num w:numId="27">
    <w:abstractNumId w:val="20"/>
  </w:num>
  <w:num w:numId="28">
    <w:abstractNumId w:val="29"/>
  </w:num>
  <w:num w:numId="29">
    <w:abstractNumId w:val="24"/>
  </w:num>
  <w:num w:numId="30">
    <w:abstractNumId w:val="28"/>
  </w:num>
  <w:num w:numId="31">
    <w:abstractNumId w:val="0"/>
  </w:num>
  <w:num w:numId="32">
    <w:abstractNumId w:val="6"/>
  </w:num>
  <w:num w:numId="33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ACD"/>
    <w:rsid w:val="000041DD"/>
    <w:rsid w:val="000129EC"/>
    <w:rsid w:val="00014210"/>
    <w:rsid w:val="00014739"/>
    <w:rsid w:val="00014BCC"/>
    <w:rsid w:val="00050AE2"/>
    <w:rsid w:val="00057DD3"/>
    <w:rsid w:val="000614FE"/>
    <w:rsid w:val="00062729"/>
    <w:rsid w:val="000675EA"/>
    <w:rsid w:val="000713C2"/>
    <w:rsid w:val="00071481"/>
    <w:rsid w:val="0007236B"/>
    <w:rsid w:val="000831F1"/>
    <w:rsid w:val="00087D24"/>
    <w:rsid w:val="000949FB"/>
    <w:rsid w:val="00096EAE"/>
    <w:rsid w:val="000A017A"/>
    <w:rsid w:val="000A2201"/>
    <w:rsid w:val="000B13F3"/>
    <w:rsid w:val="000B4C1D"/>
    <w:rsid w:val="000C6073"/>
    <w:rsid w:val="000D1230"/>
    <w:rsid w:val="000E452E"/>
    <w:rsid w:val="000E5395"/>
    <w:rsid w:val="000F44F3"/>
    <w:rsid w:val="000F5D2C"/>
    <w:rsid w:val="001061EB"/>
    <w:rsid w:val="00106340"/>
    <w:rsid w:val="00106B44"/>
    <w:rsid w:val="0012046C"/>
    <w:rsid w:val="00120EAF"/>
    <w:rsid w:val="00121BDE"/>
    <w:rsid w:val="00125A97"/>
    <w:rsid w:val="00140898"/>
    <w:rsid w:val="00142E62"/>
    <w:rsid w:val="001435F3"/>
    <w:rsid w:val="00144F7D"/>
    <w:rsid w:val="0014521F"/>
    <w:rsid w:val="00146EA4"/>
    <w:rsid w:val="00157913"/>
    <w:rsid w:val="00172049"/>
    <w:rsid w:val="00173035"/>
    <w:rsid w:val="0018597B"/>
    <w:rsid w:val="001917F0"/>
    <w:rsid w:val="001A24D1"/>
    <w:rsid w:val="001B6954"/>
    <w:rsid w:val="001B7E05"/>
    <w:rsid w:val="001F7F24"/>
    <w:rsid w:val="0020532D"/>
    <w:rsid w:val="002055AC"/>
    <w:rsid w:val="00215A9E"/>
    <w:rsid w:val="0021666A"/>
    <w:rsid w:val="00220981"/>
    <w:rsid w:val="00225061"/>
    <w:rsid w:val="00226B62"/>
    <w:rsid w:val="00235E43"/>
    <w:rsid w:val="00245E39"/>
    <w:rsid w:val="00246193"/>
    <w:rsid w:val="00246DE7"/>
    <w:rsid w:val="002B0A57"/>
    <w:rsid w:val="002B4B85"/>
    <w:rsid w:val="002B70EE"/>
    <w:rsid w:val="002D513F"/>
    <w:rsid w:val="002E2849"/>
    <w:rsid w:val="002E51EE"/>
    <w:rsid w:val="002F5BD0"/>
    <w:rsid w:val="002F7787"/>
    <w:rsid w:val="00302A22"/>
    <w:rsid w:val="003114F9"/>
    <w:rsid w:val="003258D1"/>
    <w:rsid w:val="00331AAD"/>
    <w:rsid w:val="0034434D"/>
    <w:rsid w:val="00350214"/>
    <w:rsid w:val="003538B6"/>
    <w:rsid w:val="00355FFA"/>
    <w:rsid w:val="00362FF5"/>
    <w:rsid w:val="003824C8"/>
    <w:rsid w:val="003830CD"/>
    <w:rsid w:val="003866F9"/>
    <w:rsid w:val="003D299D"/>
    <w:rsid w:val="003D6EFE"/>
    <w:rsid w:val="003E41E9"/>
    <w:rsid w:val="003E5A66"/>
    <w:rsid w:val="003E7B87"/>
    <w:rsid w:val="003F0EB0"/>
    <w:rsid w:val="003F6375"/>
    <w:rsid w:val="003F72F9"/>
    <w:rsid w:val="0040154A"/>
    <w:rsid w:val="0040397E"/>
    <w:rsid w:val="00410091"/>
    <w:rsid w:val="00412117"/>
    <w:rsid w:val="00413BE3"/>
    <w:rsid w:val="00421325"/>
    <w:rsid w:val="00422E2E"/>
    <w:rsid w:val="0042478E"/>
    <w:rsid w:val="00426D0F"/>
    <w:rsid w:val="00433C96"/>
    <w:rsid w:val="00437DD6"/>
    <w:rsid w:val="0044216A"/>
    <w:rsid w:val="004470C7"/>
    <w:rsid w:val="00453101"/>
    <w:rsid w:val="0047155D"/>
    <w:rsid w:val="00477FBD"/>
    <w:rsid w:val="004813E1"/>
    <w:rsid w:val="00490355"/>
    <w:rsid w:val="00490833"/>
    <w:rsid w:val="00491FF6"/>
    <w:rsid w:val="00492DC2"/>
    <w:rsid w:val="004A23A1"/>
    <w:rsid w:val="004A2D85"/>
    <w:rsid w:val="004A39EB"/>
    <w:rsid w:val="004B43E9"/>
    <w:rsid w:val="004C2ACD"/>
    <w:rsid w:val="004C33F5"/>
    <w:rsid w:val="004E5768"/>
    <w:rsid w:val="004E7BF3"/>
    <w:rsid w:val="004F08AC"/>
    <w:rsid w:val="004F7234"/>
    <w:rsid w:val="004F7269"/>
    <w:rsid w:val="00500BB2"/>
    <w:rsid w:val="00506430"/>
    <w:rsid w:val="005331AA"/>
    <w:rsid w:val="0053497E"/>
    <w:rsid w:val="00545F9E"/>
    <w:rsid w:val="005469DA"/>
    <w:rsid w:val="00556A2F"/>
    <w:rsid w:val="00580D09"/>
    <w:rsid w:val="005A36AB"/>
    <w:rsid w:val="005A470D"/>
    <w:rsid w:val="005A4796"/>
    <w:rsid w:val="005A4BC9"/>
    <w:rsid w:val="005A611C"/>
    <w:rsid w:val="005B2061"/>
    <w:rsid w:val="005B3F30"/>
    <w:rsid w:val="005B6657"/>
    <w:rsid w:val="005C0CD3"/>
    <w:rsid w:val="005C6563"/>
    <w:rsid w:val="005E1548"/>
    <w:rsid w:val="005F1D9F"/>
    <w:rsid w:val="005F20F1"/>
    <w:rsid w:val="0061512B"/>
    <w:rsid w:val="0064128D"/>
    <w:rsid w:val="006417EA"/>
    <w:rsid w:val="00664950"/>
    <w:rsid w:val="006719B9"/>
    <w:rsid w:val="00674476"/>
    <w:rsid w:val="00681A71"/>
    <w:rsid w:val="00683C9C"/>
    <w:rsid w:val="00694F65"/>
    <w:rsid w:val="006D3E43"/>
    <w:rsid w:val="006D616B"/>
    <w:rsid w:val="006E3208"/>
    <w:rsid w:val="006E4286"/>
    <w:rsid w:val="006E4CE7"/>
    <w:rsid w:val="006F3355"/>
    <w:rsid w:val="006F396F"/>
    <w:rsid w:val="00707E4A"/>
    <w:rsid w:val="00710554"/>
    <w:rsid w:val="00712575"/>
    <w:rsid w:val="0072518E"/>
    <w:rsid w:val="00730DAA"/>
    <w:rsid w:val="0074305A"/>
    <w:rsid w:val="00745AC5"/>
    <w:rsid w:val="00747702"/>
    <w:rsid w:val="007572F6"/>
    <w:rsid w:val="0077150F"/>
    <w:rsid w:val="00784616"/>
    <w:rsid w:val="00787E2F"/>
    <w:rsid w:val="00791B97"/>
    <w:rsid w:val="007979E9"/>
    <w:rsid w:val="007A21AE"/>
    <w:rsid w:val="007A678B"/>
    <w:rsid w:val="007B146C"/>
    <w:rsid w:val="007C087D"/>
    <w:rsid w:val="007C6CDD"/>
    <w:rsid w:val="007D3B9B"/>
    <w:rsid w:val="007E0461"/>
    <w:rsid w:val="007E27DC"/>
    <w:rsid w:val="007E28FA"/>
    <w:rsid w:val="007F007D"/>
    <w:rsid w:val="007F1C9D"/>
    <w:rsid w:val="007F3F37"/>
    <w:rsid w:val="0080180A"/>
    <w:rsid w:val="00802380"/>
    <w:rsid w:val="0080459D"/>
    <w:rsid w:val="008055BE"/>
    <w:rsid w:val="008148ED"/>
    <w:rsid w:val="0081716C"/>
    <w:rsid w:val="00821782"/>
    <w:rsid w:val="00823818"/>
    <w:rsid w:val="008345D8"/>
    <w:rsid w:val="00834C34"/>
    <w:rsid w:val="008515B5"/>
    <w:rsid w:val="00853CC2"/>
    <w:rsid w:val="008651E9"/>
    <w:rsid w:val="00865BE7"/>
    <w:rsid w:val="00867398"/>
    <w:rsid w:val="008761FF"/>
    <w:rsid w:val="0088050D"/>
    <w:rsid w:val="0089281C"/>
    <w:rsid w:val="008A0C10"/>
    <w:rsid w:val="008B3244"/>
    <w:rsid w:val="008B34FA"/>
    <w:rsid w:val="008B446E"/>
    <w:rsid w:val="008C2A14"/>
    <w:rsid w:val="008C584A"/>
    <w:rsid w:val="008C5CFC"/>
    <w:rsid w:val="008C6458"/>
    <w:rsid w:val="008D3580"/>
    <w:rsid w:val="008E4424"/>
    <w:rsid w:val="008F3376"/>
    <w:rsid w:val="00900D43"/>
    <w:rsid w:val="00910932"/>
    <w:rsid w:val="0094016D"/>
    <w:rsid w:val="00942806"/>
    <w:rsid w:val="009611A6"/>
    <w:rsid w:val="00961809"/>
    <w:rsid w:val="00965809"/>
    <w:rsid w:val="00971820"/>
    <w:rsid w:val="0097344E"/>
    <w:rsid w:val="00984A90"/>
    <w:rsid w:val="00997D35"/>
    <w:rsid w:val="009A12B4"/>
    <w:rsid w:val="009A6B87"/>
    <w:rsid w:val="009B4CEF"/>
    <w:rsid w:val="009B5593"/>
    <w:rsid w:val="009C0EB2"/>
    <w:rsid w:val="009D13E2"/>
    <w:rsid w:val="009D40FD"/>
    <w:rsid w:val="009D6E53"/>
    <w:rsid w:val="009E74EB"/>
    <w:rsid w:val="009F6E31"/>
    <w:rsid w:val="009F7488"/>
    <w:rsid w:val="00A013F8"/>
    <w:rsid w:val="00A02627"/>
    <w:rsid w:val="00A03E2E"/>
    <w:rsid w:val="00A04888"/>
    <w:rsid w:val="00A25C2A"/>
    <w:rsid w:val="00A2684F"/>
    <w:rsid w:val="00A31941"/>
    <w:rsid w:val="00A330CB"/>
    <w:rsid w:val="00A41574"/>
    <w:rsid w:val="00A50FC0"/>
    <w:rsid w:val="00A578AF"/>
    <w:rsid w:val="00A57E60"/>
    <w:rsid w:val="00A62D01"/>
    <w:rsid w:val="00A65616"/>
    <w:rsid w:val="00A71CDD"/>
    <w:rsid w:val="00A75A08"/>
    <w:rsid w:val="00A81996"/>
    <w:rsid w:val="00A9410D"/>
    <w:rsid w:val="00AB359D"/>
    <w:rsid w:val="00AB645E"/>
    <w:rsid w:val="00AC4AB2"/>
    <w:rsid w:val="00AC644D"/>
    <w:rsid w:val="00AD3938"/>
    <w:rsid w:val="00AE15B5"/>
    <w:rsid w:val="00B00CDC"/>
    <w:rsid w:val="00B03461"/>
    <w:rsid w:val="00B11178"/>
    <w:rsid w:val="00B1145F"/>
    <w:rsid w:val="00B1480E"/>
    <w:rsid w:val="00B3184E"/>
    <w:rsid w:val="00B409E8"/>
    <w:rsid w:val="00B517BF"/>
    <w:rsid w:val="00B67E37"/>
    <w:rsid w:val="00B70150"/>
    <w:rsid w:val="00B7132A"/>
    <w:rsid w:val="00B734E9"/>
    <w:rsid w:val="00B869B9"/>
    <w:rsid w:val="00B869EC"/>
    <w:rsid w:val="00BD075D"/>
    <w:rsid w:val="00BD1A9C"/>
    <w:rsid w:val="00BD1B85"/>
    <w:rsid w:val="00BD1E70"/>
    <w:rsid w:val="00BD271B"/>
    <w:rsid w:val="00BE621D"/>
    <w:rsid w:val="00BE6AE1"/>
    <w:rsid w:val="00BF7169"/>
    <w:rsid w:val="00C00ABA"/>
    <w:rsid w:val="00C023AE"/>
    <w:rsid w:val="00C12D08"/>
    <w:rsid w:val="00C13D5F"/>
    <w:rsid w:val="00C20EA5"/>
    <w:rsid w:val="00C23196"/>
    <w:rsid w:val="00C239C1"/>
    <w:rsid w:val="00C30090"/>
    <w:rsid w:val="00C42BDF"/>
    <w:rsid w:val="00C470A8"/>
    <w:rsid w:val="00C560BA"/>
    <w:rsid w:val="00C5753F"/>
    <w:rsid w:val="00C60719"/>
    <w:rsid w:val="00C72F53"/>
    <w:rsid w:val="00C836A6"/>
    <w:rsid w:val="00CB1999"/>
    <w:rsid w:val="00CC092B"/>
    <w:rsid w:val="00CC4BDA"/>
    <w:rsid w:val="00CC6207"/>
    <w:rsid w:val="00CD26D8"/>
    <w:rsid w:val="00CD5A94"/>
    <w:rsid w:val="00CE5099"/>
    <w:rsid w:val="00CF406A"/>
    <w:rsid w:val="00D06551"/>
    <w:rsid w:val="00D167D1"/>
    <w:rsid w:val="00D26DC2"/>
    <w:rsid w:val="00D278DF"/>
    <w:rsid w:val="00D322D4"/>
    <w:rsid w:val="00D526DF"/>
    <w:rsid w:val="00D55100"/>
    <w:rsid w:val="00D56E68"/>
    <w:rsid w:val="00D62C62"/>
    <w:rsid w:val="00D64004"/>
    <w:rsid w:val="00D65FF5"/>
    <w:rsid w:val="00D67A67"/>
    <w:rsid w:val="00D74AF7"/>
    <w:rsid w:val="00D75C71"/>
    <w:rsid w:val="00DA3BEB"/>
    <w:rsid w:val="00DB577D"/>
    <w:rsid w:val="00DC77E1"/>
    <w:rsid w:val="00DD3FA5"/>
    <w:rsid w:val="00DD42E0"/>
    <w:rsid w:val="00DD64FD"/>
    <w:rsid w:val="00DE585E"/>
    <w:rsid w:val="00E215A6"/>
    <w:rsid w:val="00E2295E"/>
    <w:rsid w:val="00E245A3"/>
    <w:rsid w:val="00E27DA2"/>
    <w:rsid w:val="00E30CD9"/>
    <w:rsid w:val="00E37908"/>
    <w:rsid w:val="00E37965"/>
    <w:rsid w:val="00E566C9"/>
    <w:rsid w:val="00E60FD0"/>
    <w:rsid w:val="00E835CA"/>
    <w:rsid w:val="00E90C47"/>
    <w:rsid w:val="00E93EF7"/>
    <w:rsid w:val="00EA53A8"/>
    <w:rsid w:val="00EB176A"/>
    <w:rsid w:val="00EC3150"/>
    <w:rsid w:val="00ED1F87"/>
    <w:rsid w:val="00ED2010"/>
    <w:rsid w:val="00ED2D3B"/>
    <w:rsid w:val="00ED43F0"/>
    <w:rsid w:val="00EF0183"/>
    <w:rsid w:val="00EF4D50"/>
    <w:rsid w:val="00EF6631"/>
    <w:rsid w:val="00EF6997"/>
    <w:rsid w:val="00F32E2F"/>
    <w:rsid w:val="00F44174"/>
    <w:rsid w:val="00F46A42"/>
    <w:rsid w:val="00F51190"/>
    <w:rsid w:val="00F53E7A"/>
    <w:rsid w:val="00F66C81"/>
    <w:rsid w:val="00F74190"/>
    <w:rsid w:val="00F76BB0"/>
    <w:rsid w:val="00F800C0"/>
    <w:rsid w:val="00F82CB7"/>
    <w:rsid w:val="00F83EB9"/>
    <w:rsid w:val="00F85A20"/>
    <w:rsid w:val="00F86851"/>
    <w:rsid w:val="00F9218E"/>
    <w:rsid w:val="00F9293E"/>
    <w:rsid w:val="00FB5F32"/>
    <w:rsid w:val="00FD0B14"/>
    <w:rsid w:val="00FD6801"/>
    <w:rsid w:val="00FE0308"/>
    <w:rsid w:val="00FF12EF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50214"/>
  </w:style>
  <w:style w:type="paragraph" w:styleId="1">
    <w:name w:val="heading 1"/>
    <w:basedOn w:val="a"/>
    <w:next w:val="a"/>
    <w:qFormat/>
    <w:rsid w:val="000E452E"/>
    <w:pPr>
      <w:keepNext/>
      <w:spacing w:before="160" w:after="160"/>
      <w:jc w:val="center"/>
      <w:outlineLvl w:val="0"/>
    </w:pPr>
    <w:rPr>
      <w:rFonts w:cs="Arial"/>
      <w:b/>
      <w:bCs/>
      <w:caps/>
      <w:kern w:val="32"/>
      <w:sz w:val="2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129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29EC"/>
  </w:style>
  <w:style w:type="table" w:styleId="a5">
    <w:name w:val="Table Grid"/>
    <w:basedOn w:val="a1"/>
    <w:rsid w:val="005B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F3355"/>
    <w:pPr>
      <w:jc w:val="center"/>
    </w:pPr>
    <w:rPr>
      <w:sz w:val="22"/>
    </w:rPr>
  </w:style>
  <w:style w:type="paragraph" w:customStyle="1" w:styleId="FR1">
    <w:name w:val="FR1"/>
    <w:rsid w:val="00014210"/>
    <w:pPr>
      <w:widowControl w:val="0"/>
      <w:spacing w:before="20"/>
    </w:pPr>
    <w:rPr>
      <w:i/>
      <w:snapToGrid w:val="0"/>
      <w:sz w:val="18"/>
    </w:rPr>
  </w:style>
  <w:style w:type="paragraph" w:customStyle="1" w:styleId="a6">
    <w:name w:val="Заголовок"/>
    <w:basedOn w:val="a"/>
    <w:next w:val="a"/>
    <w:rsid w:val="00EA53A8"/>
    <w:pPr>
      <w:suppressAutoHyphens/>
      <w:spacing w:before="120" w:after="120"/>
      <w:ind w:firstLine="425"/>
      <w:jc w:val="center"/>
    </w:pPr>
    <w:rPr>
      <w:rFonts w:eastAsia="Wingdings"/>
      <w:b/>
      <w:caps/>
      <w:spacing w:val="20"/>
      <w:sz w:val="22"/>
    </w:rPr>
  </w:style>
  <w:style w:type="paragraph" w:styleId="a7">
    <w:name w:val="caption"/>
    <w:basedOn w:val="a"/>
    <w:next w:val="a"/>
    <w:qFormat/>
    <w:rsid w:val="008C5CFC"/>
    <w:pPr>
      <w:spacing w:line="360" w:lineRule="auto"/>
      <w:jc w:val="right"/>
    </w:pPr>
    <w:rPr>
      <w:b/>
      <w:sz w:val="28"/>
    </w:rPr>
  </w:style>
  <w:style w:type="paragraph" w:styleId="a8">
    <w:name w:val="Body Text Indent"/>
    <w:basedOn w:val="a"/>
    <w:rsid w:val="004B43E9"/>
    <w:pPr>
      <w:spacing w:after="120"/>
      <w:ind w:left="283"/>
    </w:pPr>
  </w:style>
  <w:style w:type="paragraph" w:styleId="10">
    <w:name w:val="toc 1"/>
    <w:basedOn w:val="a"/>
    <w:next w:val="a"/>
    <w:autoRedefine/>
    <w:uiPriority w:val="39"/>
    <w:rsid w:val="00745AC5"/>
    <w:pPr>
      <w:tabs>
        <w:tab w:val="left" w:pos="720"/>
        <w:tab w:val="right" w:leader="dot" w:pos="6114"/>
      </w:tabs>
      <w:ind w:left="720" w:hanging="295"/>
    </w:pPr>
  </w:style>
  <w:style w:type="character" w:styleId="a9">
    <w:name w:val="Hyperlink"/>
    <w:basedOn w:val="a0"/>
    <w:uiPriority w:val="99"/>
    <w:rsid w:val="003F72F9"/>
    <w:rPr>
      <w:color w:val="0000FF"/>
      <w:u w:val="single"/>
    </w:rPr>
  </w:style>
  <w:style w:type="paragraph" w:styleId="aa">
    <w:name w:val="header"/>
    <w:basedOn w:val="a"/>
    <w:link w:val="ab"/>
    <w:rsid w:val="000E45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E452E"/>
  </w:style>
  <w:style w:type="paragraph" w:styleId="ac">
    <w:name w:val="TOC Heading"/>
    <w:basedOn w:val="1"/>
    <w:next w:val="a"/>
    <w:uiPriority w:val="39"/>
    <w:qFormat/>
    <w:rsid w:val="002B4B8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10681</Words>
  <Characters>60886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Кафедра ЭСИ НГАСУ</Company>
  <LinksUpToDate>false</LinksUpToDate>
  <CharactersWithSpaces>71425</CharactersWithSpaces>
  <SharedDoc>false</SharedDoc>
  <HLinks>
    <vt:vector size="54" baseType="variant"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_Toc258257761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_Toc258257760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_Toc258257759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_Toc258257758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_Toc258257757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_Toc258257756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_Toc258257755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_Toc258257754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_Toc258257753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Ивашенцева ТА</dc:creator>
  <cp:keywords/>
  <dc:description/>
  <cp:lastModifiedBy>Шабанов Р.Ш.</cp:lastModifiedBy>
  <cp:revision>2</cp:revision>
  <cp:lastPrinted>2010-04-28T04:31:00Z</cp:lastPrinted>
  <dcterms:created xsi:type="dcterms:W3CDTF">2013-03-13T04:52:00Z</dcterms:created>
  <dcterms:modified xsi:type="dcterms:W3CDTF">2013-03-13T04:52:00Z</dcterms:modified>
</cp:coreProperties>
</file>