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CC" w:rsidRDefault="00396A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</w:p>
    <w:p w:rsidR="00A105CC" w:rsidRDefault="00396A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мероприятий заключительного тура Всероссийских студенческих олимпиад по программе бакалавриат и магистратура</w:t>
      </w:r>
    </w:p>
    <w:p w:rsidR="00A105CC" w:rsidRDefault="00396A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(направление подготовки 08.03.01, </w:t>
      </w:r>
      <w:r>
        <w:rPr>
          <w:rFonts w:ascii="Times New Roman" w:hAnsi="Times New Roman" w:cs="Times New Roman"/>
          <w:b/>
          <w:szCs w:val="28"/>
        </w:rPr>
        <w:t>08.04.01</w:t>
      </w:r>
      <w:r>
        <w:rPr>
          <w:rFonts w:ascii="Times New Roman" w:hAnsi="Times New Roman" w:cs="Times New Roman"/>
          <w:b/>
        </w:rPr>
        <w:t xml:space="preserve"> «Строительство»,</w:t>
      </w:r>
    </w:p>
    <w:p w:rsidR="00A105CC" w:rsidRDefault="00396A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профиль (программа подготовки) «</w:t>
      </w:r>
      <w:r>
        <w:rPr>
          <w:rFonts w:ascii="Times New Roman" w:hAnsi="Times New Roman" w:cs="Times New Roman"/>
          <w:b/>
          <w:szCs w:val="28"/>
        </w:rPr>
        <w:t>Производство и применение строительных материалов, изделий и конструкций</w:t>
      </w:r>
      <w:r>
        <w:rPr>
          <w:rFonts w:ascii="Times New Roman" w:hAnsi="Times New Roman" w:cs="Times New Roman"/>
          <w:b/>
        </w:rPr>
        <w:t>»)</w:t>
      </w:r>
    </w:p>
    <w:p w:rsidR="00A105CC" w:rsidRDefault="00396A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ФГБОУ ВО «НГАСУ (Сибстрин)»</w:t>
      </w:r>
    </w:p>
    <w:p w:rsidR="00A105CC" w:rsidRDefault="00A105C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f4"/>
        <w:tblW w:w="21757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5738"/>
        <w:gridCol w:w="1559"/>
        <w:gridCol w:w="6662"/>
        <w:gridCol w:w="3260"/>
        <w:gridCol w:w="3012"/>
      </w:tblGrid>
      <w:tr w:rsidR="00A105CC">
        <w:trPr>
          <w:gridAfter w:val="2"/>
          <w:wAfter w:w="6272" w:type="dxa"/>
        </w:trPr>
        <w:tc>
          <w:tcPr>
            <w:tcW w:w="7264" w:type="dxa"/>
            <w:gridSpan w:val="2"/>
            <w:tcBorders>
              <w:bottom w:val="single" w:sz="4" w:space="0" w:color="auto"/>
            </w:tcBorders>
          </w:tcPr>
          <w:p w:rsidR="00A105CC" w:rsidRDefault="00396A08">
            <w:pPr>
              <w:tabs>
                <w:tab w:val="center" w:pos="3348"/>
                <w:tab w:val="left" w:pos="5351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14 апреля 2026 года (вторник)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  <w:tc>
          <w:tcPr>
            <w:tcW w:w="82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апреля 2026 года (четверг)</w:t>
            </w:r>
          </w:p>
        </w:tc>
      </w:tr>
      <w:tr w:rsidR="00A105CC">
        <w:trPr>
          <w:gridAfter w:val="2"/>
          <w:wAfter w:w="6272" w:type="dxa"/>
          <w:trHeight w:val="61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течение дня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Заезд участников Олимпиад и их руководителей.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09:30-11:00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Работа апелляционной комиссии. Работа жюри по подведению итогов заключительного тура Всероссийских студенческих олимпиад </w:t>
            </w:r>
          </w:p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(аудитория 230 читальный зал,  ул. Ленинградская 113 Главный корпус НГАСУ (Сибстрин)), Кофе-брейк.</w:t>
            </w:r>
          </w:p>
        </w:tc>
      </w:tr>
      <w:tr w:rsidR="00A105CC">
        <w:trPr>
          <w:gridAfter w:val="2"/>
          <w:wAfter w:w="6272" w:type="dxa"/>
          <w:trHeight w:val="430"/>
        </w:trPr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 апреля 2026 года (среда)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A105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5CC" w:rsidRDefault="00A105C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105CC">
        <w:trPr>
          <w:gridAfter w:val="1"/>
          <w:wAfter w:w="3012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09:00-09:30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D3F91">
              <w:rPr>
                <w:rFonts w:ascii="Times New Roman" w:hAnsi="Times New Roman" w:cs="Times New Roman"/>
                <w:i/>
              </w:rPr>
              <w:t>Регистрация участников ВСО АСВ ПСМИК. (</w:t>
            </w:r>
            <w:r w:rsidR="002D3F91" w:rsidRPr="002D3F91">
              <w:rPr>
                <w:rFonts w:ascii="Times New Roman" w:hAnsi="Times New Roman" w:cs="Times New Roman"/>
                <w:i/>
              </w:rPr>
              <w:t xml:space="preserve">холл Главного корпуса, </w:t>
            </w:r>
            <w:r w:rsidRPr="002D3F91">
              <w:rPr>
                <w:rFonts w:ascii="Times New Roman" w:hAnsi="Times New Roman" w:cs="Times New Roman"/>
                <w:i/>
              </w:rPr>
              <w:t>аудитория</w:t>
            </w:r>
            <w:r>
              <w:rPr>
                <w:rFonts w:ascii="Times New Roman" w:hAnsi="Times New Roman" w:cs="Times New Roman"/>
                <w:i/>
              </w:rPr>
              <w:t xml:space="preserve"> 230 читальный зал, ул. Ленинградская 113 Главный корпус НГАСУ (Сибстрин))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10:00-12:00</w:t>
            </w:r>
          </w:p>
        </w:tc>
        <w:tc>
          <w:tcPr>
            <w:tcW w:w="6662" w:type="dxa"/>
            <w:tcBorders>
              <w:top w:val="single" w:sz="4" w:space="0" w:color="auto"/>
              <w:bottom w:val="none" w:sz="4" w:space="0" w:color="000000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Конкурс для студентов (строительная тематика)</w:t>
            </w:r>
          </w:p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(аудитория 29 ул. Ленинградская 113 Главный корпус НГАСУ (Сибст</w:t>
            </w:r>
            <w:r>
              <w:rPr>
                <w:rFonts w:ascii="Times New Roman" w:hAnsi="Times New Roman" w:cs="Times New Roman"/>
                <w:i/>
              </w:rPr>
              <w:t xml:space="preserve">рин)) </w:t>
            </w:r>
          </w:p>
        </w:tc>
        <w:tc>
          <w:tcPr>
            <w:tcW w:w="3260" w:type="dxa"/>
            <w:tcBorders>
              <w:bottom w:val="none" w:sz="4" w:space="0" w:color="000000"/>
            </w:tcBorders>
          </w:tcPr>
          <w:p w:rsidR="00A105CC" w:rsidRDefault="00A105CC">
            <w:pPr>
              <w:rPr>
                <w:rFonts w:ascii="Times New Roman" w:hAnsi="Times New Roman" w:cs="Times New Roman"/>
              </w:rPr>
            </w:pPr>
          </w:p>
        </w:tc>
      </w:tr>
      <w:tr w:rsidR="00A105CC">
        <w:trPr>
          <w:gridAfter w:val="2"/>
          <w:wAfter w:w="6272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09:30-10:00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Приветствие участников Олимпиад</w:t>
            </w:r>
          </w:p>
          <w:p w:rsidR="00A105CC" w:rsidRDefault="00396A08" w:rsidP="000242A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(аудитория 23</w:t>
            </w:r>
            <w:r w:rsidR="000242AD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,  ул. Ленинградская 113 Главный корпус НГАСУ (Сибстрин))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12:00-12:30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Обед</w:t>
            </w:r>
          </w:p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(кафе Холл 1 этажа ул. Ленинградская 113 Главный корпус НГАСУ (Сибстрин))</w:t>
            </w:r>
          </w:p>
        </w:tc>
      </w:tr>
      <w:tr w:rsidR="00A105CC">
        <w:trPr>
          <w:gridAfter w:val="2"/>
          <w:wAfter w:w="6272" w:type="dxa"/>
          <w:trHeight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10:00-11:00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 w:rsidP="002D3F9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Собрание руководителей команд-участников Олимпиад для утверждения заданий, состава жюри и критериев оценки (аудитория 230 читальный зал,  ул. Ленинградская 113 Гл</w:t>
            </w:r>
            <w:r w:rsidR="002D3F91">
              <w:rPr>
                <w:rFonts w:ascii="Times New Roman" w:hAnsi="Times New Roman" w:cs="Times New Roman"/>
                <w:i/>
              </w:rPr>
              <w:t>авный корпус НГАСУ (Сибстрин) ),</w:t>
            </w:r>
            <w:r>
              <w:rPr>
                <w:rFonts w:ascii="Times New Roman" w:hAnsi="Times New Roman" w:cs="Times New Roman"/>
                <w:i/>
              </w:rPr>
              <w:t xml:space="preserve"> Кофе-брейк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12:30-15:00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Экскурс</w:t>
            </w:r>
            <w:r>
              <w:rPr>
                <w:rFonts w:ascii="Times New Roman" w:hAnsi="Times New Roman" w:cs="Times New Roman"/>
                <w:i/>
              </w:rPr>
              <w:t>ия по г. Новосибирску (отъезд от НГАСУ (Сибстрин))</w:t>
            </w:r>
          </w:p>
        </w:tc>
      </w:tr>
      <w:tr w:rsidR="00A105CC">
        <w:trPr>
          <w:gridAfter w:val="2"/>
          <w:wAfter w:w="6272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11:00-15:00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Проведение заключительного тура Всероссийских студенческих олимпиад (тестирование и задачи). Работа мандатной комиссии</w:t>
            </w:r>
          </w:p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(аудитория 230 читальный зал, ул. Ленинградская 113 Главный </w:t>
            </w:r>
            <w:r>
              <w:rPr>
                <w:rFonts w:ascii="Times New Roman" w:hAnsi="Times New Roman" w:cs="Times New Roman"/>
                <w:i/>
              </w:rPr>
              <w:t>корпус НГАСУ (Сибстрин))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15:00-16:00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Торжественное закрытие Всероссийских студенческих олимпиад по программе бакалавриата и магистратуры (направление подготовки 08.03.01, 08.04.01 «Строительство»  профиль «</w:t>
            </w:r>
            <w:r>
              <w:rPr>
                <w:rFonts w:ascii="Times New Roman" w:hAnsi="Times New Roman" w:cs="Times New Roman"/>
                <w:i/>
                <w:szCs w:val="28"/>
              </w:rPr>
              <w:t>Производство и применение строительных материалов,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изделий и конструкций</w:t>
            </w:r>
            <w:r>
              <w:rPr>
                <w:rFonts w:ascii="Times New Roman" w:hAnsi="Times New Roman" w:cs="Times New Roman"/>
                <w:i/>
              </w:rPr>
              <w:t xml:space="preserve">») с объявлением победителей и вручением дипломов, грамот и наград </w:t>
            </w:r>
          </w:p>
          <w:p w:rsidR="00A105CC" w:rsidRDefault="000242AD" w:rsidP="000242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(аудитория  237,</w:t>
            </w:r>
            <w:r w:rsidR="00396A08">
              <w:rPr>
                <w:rFonts w:ascii="Times New Roman" w:hAnsi="Times New Roman" w:cs="Times New Roman"/>
                <w:i/>
              </w:rPr>
              <w:t xml:space="preserve"> </w:t>
            </w:r>
            <w:r w:rsidR="00396A08">
              <w:rPr>
                <w:rFonts w:ascii="Times New Roman" w:hAnsi="Times New Roman" w:cs="Times New Roman"/>
                <w:i/>
              </w:rPr>
              <w:t>ул. Ленинградская 113 Главный корпус НГАСУ (Сибстрин))</w:t>
            </w:r>
          </w:p>
        </w:tc>
      </w:tr>
      <w:tr w:rsidR="00A105CC">
        <w:trPr>
          <w:gridAfter w:val="2"/>
          <w:wAfter w:w="6272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15:00-15:30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Обед (кафе Холл 1 этажа ул. Ленинградская 113 Главный корпус НГАСУ (Сибстрин))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A105CC" w:rsidRDefault="00A105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5CC" w:rsidRDefault="00A105C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105CC">
        <w:trPr>
          <w:gridAfter w:val="2"/>
          <w:wAfter w:w="6272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15:30-16:30</w:t>
            </w:r>
          </w:p>
        </w:tc>
        <w:tc>
          <w:tcPr>
            <w:tcW w:w="5738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Экскурсия (Холл 1 этажа ул. Ленинградская 113 Главный корпус НГАСУ (Сибстрин))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A105C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trike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105CC" w:rsidRDefault="00A105CC">
            <w:pPr>
              <w:spacing w:line="276" w:lineRule="auto"/>
              <w:rPr>
                <w:rFonts w:ascii="Times New Roman" w:hAnsi="Times New Roman" w:cs="Times New Roman"/>
                <w:i/>
                <w:strike/>
              </w:rPr>
            </w:pPr>
            <w:bookmarkStart w:id="0" w:name="_GoBack"/>
            <w:bookmarkEnd w:id="0"/>
          </w:p>
        </w:tc>
      </w:tr>
      <w:tr w:rsidR="00A105CC">
        <w:trPr>
          <w:gridAfter w:val="2"/>
          <w:wAfter w:w="6272" w:type="dxa"/>
          <w:trHeight w:val="489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15:30-18:30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</w:tcBorders>
          </w:tcPr>
          <w:p w:rsidR="00A105CC" w:rsidRDefault="00396A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 жюри по проверке работ заключительного тура Всероссийских студенческих олимпиад (аудитория 230 читальный зал,  ул. Ленинградская 113 Главный корпус НГАСУ (Сибстрин))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 апреля 2026 года (пятница)</w:t>
            </w:r>
          </w:p>
        </w:tc>
      </w:tr>
      <w:tr w:rsidR="00A105CC">
        <w:trPr>
          <w:trHeight w:val="37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105CC" w:rsidRDefault="00A105CC">
            <w:pPr>
              <w:jc w:val="center"/>
              <w:rPr>
                <w:rFonts w:ascii="Times New Roman" w:hAnsi="Times New Roman" w:cs="Times New Roman"/>
                <w:i/>
                <w:strike/>
              </w:rPr>
            </w:pPr>
          </w:p>
        </w:tc>
        <w:tc>
          <w:tcPr>
            <w:tcW w:w="5738" w:type="dxa"/>
            <w:vMerge/>
            <w:tcBorders>
              <w:bottom w:val="single" w:sz="4" w:space="0" w:color="auto"/>
            </w:tcBorders>
          </w:tcPr>
          <w:p w:rsidR="00A105CC" w:rsidRDefault="00A105CC">
            <w:pPr>
              <w:rPr>
                <w:rFonts w:ascii="Times New Roman" w:hAnsi="Times New Roman" w:cs="Times New Roman"/>
                <w:i/>
                <w:strike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A105CC" w:rsidRDefault="00396A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в течение дня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A105CC" w:rsidRDefault="00396A0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Отъезд участников Олимпиад и их руководителей</w:t>
            </w:r>
          </w:p>
        </w:tc>
        <w:tc>
          <w:tcPr>
            <w:tcW w:w="627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A105CC" w:rsidRDefault="00A105CC">
            <w:pPr>
              <w:jc w:val="center"/>
              <w:rPr>
                <w:rFonts w:ascii="Times New Roman" w:hAnsi="Times New Roman" w:cs="Times New Roman"/>
                <w:i/>
                <w:strike/>
              </w:rPr>
            </w:pPr>
          </w:p>
        </w:tc>
      </w:tr>
    </w:tbl>
    <w:p w:rsidR="00A105CC" w:rsidRDefault="00A105CC">
      <w:pPr>
        <w:tabs>
          <w:tab w:val="left" w:pos="2324"/>
        </w:tabs>
        <w:rPr>
          <w:rFonts w:ascii="Times New Roman" w:hAnsi="Times New Roman" w:cs="Times New Roman"/>
          <w:strike/>
        </w:rPr>
      </w:pPr>
    </w:p>
    <w:sectPr w:rsidR="00A105CC" w:rsidSect="00A105CC">
      <w:headerReference w:type="default" r:id="rId6"/>
      <w:pgSz w:w="16838" w:h="11906" w:orient="landscape"/>
      <w:pgMar w:top="568" w:right="1134" w:bottom="142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A08" w:rsidRDefault="00396A08">
      <w:pPr>
        <w:spacing w:after="0" w:line="240" w:lineRule="auto"/>
      </w:pPr>
      <w:r>
        <w:separator/>
      </w:r>
    </w:p>
  </w:endnote>
  <w:endnote w:type="continuationSeparator" w:id="0">
    <w:p w:rsidR="00396A08" w:rsidRDefault="0039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A08" w:rsidRDefault="00396A08">
      <w:pPr>
        <w:spacing w:after="0" w:line="240" w:lineRule="auto"/>
      </w:pPr>
      <w:r>
        <w:separator/>
      </w:r>
    </w:p>
  </w:footnote>
  <w:footnote w:type="continuationSeparator" w:id="0">
    <w:p w:rsidR="00396A08" w:rsidRDefault="0039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CC" w:rsidRDefault="00396A0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5CC"/>
    <w:rsid w:val="000242AD"/>
    <w:rsid w:val="002D3F91"/>
    <w:rsid w:val="00396A08"/>
    <w:rsid w:val="00A1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105C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105C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105C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105C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105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105C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105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105C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105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105C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105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105C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105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105C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105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105C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105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05CC"/>
    <w:pPr>
      <w:ind w:left="720"/>
      <w:contextualSpacing/>
    </w:pPr>
  </w:style>
  <w:style w:type="paragraph" w:styleId="a4">
    <w:name w:val="No Spacing"/>
    <w:uiPriority w:val="1"/>
    <w:qFormat/>
    <w:rsid w:val="00A105C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105C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105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05C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105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105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105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05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05CC"/>
    <w:rPr>
      <w:i/>
    </w:rPr>
  </w:style>
  <w:style w:type="character" w:customStyle="1" w:styleId="HeaderChar">
    <w:name w:val="Header Char"/>
    <w:basedOn w:val="a0"/>
    <w:link w:val="Header"/>
    <w:uiPriority w:val="99"/>
    <w:rsid w:val="00A105CC"/>
  </w:style>
  <w:style w:type="character" w:customStyle="1" w:styleId="FooterChar">
    <w:name w:val="Footer Char"/>
    <w:basedOn w:val="a0"/>
    <w:link w:val="Footer"/>
    <w:uiPriority w:val="99"/>
    <w:rsid w:val="00A105C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105C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105C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105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05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10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05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0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105C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105C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105CC"/>
    <w:rPr>
      <w:sz w:val="18"/>
    </w:rPr>
  </w:style>
  <w:style w:type="character" w:styleId="ae">
    <w:name w:val="footnote reference"/>
    <w:basedOn w:val="a0"/>
    <w:uiPriority w:val="99"/>
    <w:unhideWhenUsed/>
    <w:rsid w:val="00A105C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105C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105CC"/>
    <w:rPr>
      <w:sz w:val="20"/>
    </w:rPr>
  </w:style>
  <w:style w:type="character" w:styleId="af1">
    <w:name w:val="endnote reference"/>
    <w:basedOn w:val="a0"/>
    <w:uiPriority w:val="99"/>
    <w:semiHidden/>
    <w:unhideWhenUsed/>
    <w:rsid w:val="00A105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105CC"/>
    <w:pPr>
      <w:spacing w:after="57"/>
    </w:pPr>
  </w:style>
  <w:style w:type="paragraph" w:styleId="21">
    <w:name w:val="toc 2"/>
    <w:basedOn w:val="a"/>
    <w:next w:val="a"/>
    <w:uiPriority w:val="39"/>
    <w:unhideWhenUsed/>
    <w:rsid w:val="00A105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105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105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105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105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105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105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105CC"/>
    <w:pPr>
      <w:spacing w:after="57"/>
      <w:ind w:left="2268"/>
    </w:pPr>
  </w:style>
  <w:style w:type="paragraph" w:styleId="af2">
    <w:name w:val="TOC Heading"/>
    <w:uiPriority w:val="39"/>
    <w:unhideWhenUsed/>
    <w:rsid w:val="00A105CC"/>
  </w:style>
  <w:style w:type="paragraph" w:styleId="af3">
    <w:name w:val="table of figures"/>
    <w:basedOn w:val="a"/>
    <w:next w:val="a"/>
    <w:uiPriority w:val="99"/>
    <w:unhideWhenUsed/>
    <w:rsid w:val="00A105CC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A105CC"/>
    <w:pPr>
      <w:keepNext/>
      <w:keepLines/>
      <w:widowControl w:val="0"/>
      <w:spacing w:before="480" w:after="480" w:line="360" w:lineRule="auto"/>
      <w:ind w:firstLine="567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A105CC"/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table" w:styleId="af4">
    <w:name w:val="Table Grid"/>
    <w:basedOn w:val="a1"/>
    <w:uiPriority w:val="59"/>
    <w:rsid w:val="00A105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5"/>
    <w:uiPriority w:val="99"/>
    <w:unhideWhenUsed/>
    <w:rsid w:val="00A1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A105CC"/>
  </w:style>
  <w:style w:type="paragraph" w:customStyle="1" w:styleId="Footer">
    <w:name w:val="Footer"/>
    <w:basedOn w:val="a"/>
    <w:link w:val="af6"/>
    <w:uiPriority w:val="99"/>
    <w:unhideWhenUsed/>
    <w:rsid w:val="00A1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A10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19</cp:revision>
  <dcterms:created xsi:type="dcterms:W3CDTF">2026-02-03T02:34:00Z</dcterms:created>
  <dcterms:modified xsi:type="dcterms:W3CDTF">2026-04-07T09:54:00Z</dcterms:modified>
</cp:coreProperties>
</file>